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1/33</w:t>
            </w:r>
          </w:p>
        </w:tc>
      </w:tr>
    </w:tbl>
    <w:p>
      <w:pPr>
        <w:autoSpaceDN w:val="0"/>
        <w:autoSpaceDE w:val="0"/>
        <w:widowControl/>
        <w:spacing w:line="480" w:lineRule="exact" w:before="1368" w:after="0"/>
        <w:ind w:left="0" w:right="3066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48"/>
        </w:rPr>
        <w:t>품질경영매뉴얼</w:t>
      </w:r>
    </w:p>
    <w:p>
      <w:pPr>
        <w:autoSpaceDN w:val="0"/>
        <w:autoSpaceDE w:val="0"/>
        <w:widowControl/>
        <w:spacing w:line="480" w:lineRule="exact" w:before="288" w:after="3924"/>
        <w:ind w:left="1672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48"/>
        </w:rPr>
        <w:t>Quality Management Manual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836"/>
        <w:gridCol w:w="4836"/>
      </w:tblGrid>
      <w:tr>
        <w:trPr>
          <w:trHeight w:hRule="exact" w:val="426"/>
        </w:trPr>
        <w:tc>
          <w:tcPr>
            <w:tcW w:type="dxa" w:w="2244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ISO규격</w:t>
            </w:r>
          </w:p>
        </w:tc>
        <w:tc>
          <w:tcPr>
            <w:tcW w:type="dxa" w:w="631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ISO 9001:2015/ KS Q ISO 9001:2015</w:t>
            </w:r>
          </w:p>
        </w:tc>
      </w:tr>
      <w:tr>
        <w:trPr>
          <w:trHeight w:hRule="exact" w:val="426"/>
        </w:trPr>
        <w:tc>
          <w:tcPr>
            <w:tcW w:type="dxa" w:w="2244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문서번호</w:t>
            </w:r>
          </w:p>
        </w:tc>
        <w:tc>
          <w:tcPr>
            <w:tcW w:type="dxa" w:w="631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AX-QM-100</w:t>
            </w:r>
          </w:p>
        </w:tc>
      </w:tr>
      <w:tr>
        <w:trPr>
          <w:trHeight w:hRule="exact" w:val="428"/>
        </w:trPr>
        <w:tc>
          <w:tcPr>
            <w:tcW w:type="dxa" w:w="2244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제/개정일자</w:t>
            </w:r>
          </w:p>
        </w:tc>
        <w:tc>
          <w:tcPr>
            <w:tcW w:type="dxa" w:w="631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2026. 09. 01</w:t>
            </w:r>
          </w:p>
        </w:tc>
      </w:tr>
      <w:tr>
        <w:trPr>
          <w:trHeight w:hRule="exact" w:val="384"/>
        </w:trPr>
        <w:tc>
          <w:tcPr>
            <w:tcW w:type="dxa" w:w="2244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제/개정번호</w:t>
            </w:r>
          </w:p>
        </w:tc>
        <w:tc>
          <w:tcPr>
            <w:tcW w:type="dxa" w:w="631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756" w:firstLine="0"/>
              <w:jc w:val="righ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4"/>
              </w:rPr>
              <w:t>REV. 1</w:t>
            </w:r>
          </w:p>
        </w:tc>
      </w:tr>
    </w:tbl>
    <w:p>
      <w:pPr>
        <w:autoSpaceDN w:val="0"/>
        <w:autoSpaceDE w:val="0"/>
        <w:widowControl/>
        <w:spacing w:line="330" w:lineRule="exact" w:before="544" w:after="0"/>
        <w:ind w:left="0" w:right="3326" w:firstLine="0"/>
        <w:jc w:val="right"/>
      </w:pPr>
      <w:r>
        <w:rPr>
          <w:rFonts w:ascii="H2hdrM" w:hAnsi="H2hdrM" w:eastAsia="H2hdrM"/>
          <w:b w:val="0"/>
          <w:i w:val="0"/>
          <w:color w:val="000000"/>
          <w:sz w:val="32"/>
        </w:rPr>
        <w:t xml:space="preserve"> ■</w:t>
      </w:r>
      <w:r>
        <w:rPr>
          <w:rFonts w:ascii="MalgunGothicBold" w:hAnsi="MalgunGothicBold" w:eastAsia="MalgunGothicBold"/>
          <w:b/>
          <w:i w:val="0"/>
          <w:color w:val="000000"/>
          <w:sz w:val="28"/>
        </w:rPr>
        <w:t xml:space="preserve"> 관리본(Controlled Copy</w:t>
      </w:r>
    </w:p>
    <w:p>
      <w:pPr>
        <w:autoSpaceDN w:val="0"/>
        <w:autoSpaceDE w:val="0"/>
        <w:widowControl/>
        <w:spacing w:line="282" w:lineRule="exact" w:before="248" w:after="1620"/>
        <w:ind w:left="0" w:right="2328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8"/>
        </w:rPr>
        <w:t xml:space="preserve"> □ 비 관리본 (Uncontrolled Copy)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08379" cy="386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379" cy="38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20"/>
          <w:pgMar w:top="310" w:right="788" w:bottom="1440" w:left="1440" w:header="720" w:footer="720" w:gutter="0"/>
          <w:cols w:num="2" w:equalWidth="0">
            <w:col w:w="3900" w:space="0"/>
            <w:col w:w="5772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102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32"/>
        </w:rPr>
        <w:t>(AX)창업기술</w:t>
      </w:r>
    </w:p>
    <w:p>
      <w:pPr>
        <w:sectPr>
          <w:type w:val="nextColumn"/>
          <w:pgSz w:w="11900" w:h="16820"/>
          <w:pgMar w:top="310" w:right="788" w:bottom="1440" w:left="1440" w:header="720" w:footer="720" w:gutter="0"/>
          <w:cols w:num="2" w:equalWidth="0">
            <w:col w:w="3900" w:space="0"/>
            <w:col w:w="57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23"/>
        <w:gridCol w:w="2423"/>
        <w:gridCol w:w="2423"/>
        <w:gridCol w:w="2423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2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2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2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2/33</w:t>
            </w:r>
          </w:p>
        </w:tc>
      </w:tr>
    </w:tbl>
    <w:p>
      <w:pPr>
        <w:autoSpaceDN w:val="0"/>
        <w:autoSpaceDE w:val="0"/>
        <w:widowControl/>
        <w:spacing w:line="238" w:lineRule="exact" w:before="288" w:after="42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0 장  목 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47"/>
        <w:gridCol w:w="4847"/>
      </w:tblGrid>
      <w:tr>
        <w:trPr>
          <w:trHeight w:hRule="exact" w:val="12364"/>
        </w:trPr>
        <w:tc>
          <w:tcPr>
            <w:tcW w:type="dxa" w:w="477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208" w:right="144" w:hanging="102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0 장 목 차 -----------------------------------2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0.1 개정이력 및 작성, 검토, 승인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0.2 개요 및 목적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0.3 회사소개 및 연혁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0.4 프로세스접근법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0.5 계획-실행-검토-조치 사이클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0.6 리스크기반 사고에 대한 이해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0.7 품질방침, 목표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106" w:right="14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 1 장 적용범위 ------------------------------10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 2 장 인용표준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 3 장 용어와 정의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208" w:right="144" w:hanging="102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4 장 조직상황 ------------------------------11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4.1 조직과 조직상황의 이해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4.2 이해관계자의 니즈와 기대 이해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4.3 품질경영시스템 적용범위 결정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4.4 품질경영시스템과 그 프로세스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4.5 관련문서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208" w:right="144" w:hanging="102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5 장 리더십 ---------------------------------13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5.1 리더십 및 의지표명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5.1.1 일반사항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5.1.2 고객중시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5.2 방침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5.2.1 품질방침 수립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5.2.2 품질방침에 대한 의사소통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5.3 조직의 역할, 책임 및 권한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208" w:right="144" w:hanging="102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6 장 기획 ------------------------------------16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6.1 리스크와 기회를 다루는 조치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6.2 품질목표와 품질목표 달성 기획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6.3 변경의 기획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6.4 관련문서</w:t>
            </w:r>
          </w:p>
          <w:p>
            <w:pPr>
              <w:autoSpaceDN w:val="0"/>
              <w:tabs>
                <w:tab w:pos="208" w:val="left"/>
                <w:tab w:pos="242" w:val="left"/>
              </w:tabs>
              <w:autoSpaceDE w:val="0"/>
              <w:widowControl/>
              <w:spacing w:line="240" w:lineRule="exact" w:before="240" w:after="0"/>
              <w:ind w:left="106" w:right="14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7 장 지원 ------------------------------------18 </w:t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 자원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7.1.1 일반사항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7.1.2 인원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7.1.3 기반구조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7.1.4 프로세스 운용 환경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7.1.5 모니터링 자원과 측정 자원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7.1.6 지식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7.2 역량/적격성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7.3 인식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7.4 의사소통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7.5 문서화된 정보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7.5.1 일반사항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7.5.2 작성 및 갱신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7.5.3 문서화된 정보의 관리</w:t>
            </w:r>
            <w:r>
              <w:br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7.6 관련문서</w:t>
            </w:r>
          </w:p>
        </w:tc>
        <w:tc>
          <w:tcPr>
            <w:tcW w:type="dxa" w:w="489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  <w:tab w:pos="498" w:val="left"/>
              </w:tabs>
              <w:autoSpaceDE w:val="0"/>
              <w:widowControl/>
              <w:spacing w:line="240" w:lineRule="exact" w:before="112" w:after="0"/>
              <w:ind w:left="98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8 장 운용 -------------------------------------22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8.1 운용 기획 및 관리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8.2 제품 및 서비스 요구사항 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8.2.1 고객과의 의사소통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8.2.2 제품 및 서비스에 대한 요구사항의 결정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8.2.3 제품 및 서비스에 대한 요구사항의 검토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8.2.4 제품 및 서비스에 대한 요구사항의 변경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 제품 및 서비스의 설계와 개발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8.3.1 일반사항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8.3.2 설계와 개발 기획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8.3.3 설계와 개발 입력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8.3.4 설계와 개발 관리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8.3.5 설계와 개발 출력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8.3.6 설계와 개발 변경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8.4 외부에서 제공되는 프로세스, 제품 및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 서비스의 관리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8.4.1 일반사항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8.4.2 관리의 형태 및 정도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8.4.3 외부 제공자를 위한 정보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8.4.4 구매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 생산(구현) 및 서비스 제공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8.5.1 생산(구현) 및 서비스 제공, 환경운영 관리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8.5.2 식별 및 추적성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8.5.3 고객 또는 외부 제공자의 재산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8.5.4 보존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8.5.5 인도 후 활동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8.5.6 변경 관리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8.6 제품(산출물) 및 서비스 불출/출시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8.7 부적합 출력/산출물의 관리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8.8 관련문서</w:t>
            </w:r>
          </w:p>
          <w:p>
            <w:pPr>
              <w:autoSpaceDN w:val="0"/>
              <w:autoSpaceDE w:val="0"/>
              <w:widowControl/>
              <w:spacing w:line="240" w:lineRule="exact" w:before="238" w:after="0"/>
              <w:ind w:left="198" w:right="144" w:hanging="10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9 장 성과 평가 -------------------------------30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9.1 모니터링, 측정, 분석 및 평가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9.1.1 일반사항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9.1.2 고객만족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9.1.3 분석 및 평가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9.2 내부심사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9.3 경영검토/경영평가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9.3.1 일반사항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9.3.2 경영검토 입력사항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9.3.3 경영검토 출력사항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9.4 관련문서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198" w:right="144" w:hanging="10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제 10 장 개선 ------------------------------------33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10.1 일반사항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10.2 부적합 및 시정조치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10.3 지속적 개선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10.4 관련문서</w:t>
            </w:r>
          </w:p>
        </w:tc>
      </w:tr>
    </w:tbl>
    <w:p>
      <w:pPr>
        <w:autoSpaceDN w:val="0"/>
        <w:tabs>
          <w:tab w:pos="858" w:val="left"/>
        </w:tabs>
        <w:autoSpaceDE w:val="0"/>
        <w:widowControl/>
        <w:spacing w:line="260" w:lineRule="exact" w:before="228" w:after="0"/>
        <w:ind w:left="116" w:right="230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참고: 본 품질경영시스템매뉴얼은 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① 품질경영시스템 –요구사항 KS Q ISO 9001:2015에 근거하여 작성됨</w:t>
      </w:r>
    </w:p>
    <w:p>
      <w:pPr>
        <w:sectPr>
          <w:pgSz w:w="11900" w:h="16820"/>
          <w:pgMar w:top="310" w:right="766" w:bottom="6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0000000000006" w:type="dxa"/>
      </w:tblPr>
      <w:tblGrid>
        <w:gridCol w:w="2427"/>
        <w:gridCol w:w="2427"/>
        <w:gridCol w:w="2427"/>
        <w:gridCol w:w="2427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2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2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2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3/33</w:t>
            </w:r>
          </w:p>
        </w:tc>
      </w:tr>
    </w:tbl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9710"/>
      </w:tblGrid>
      <w:tr>
        <w:trPr>
          <w:trHeight w:hRule="exact" w:val="694"/>
        </w:trPr>
        <w:tc>
          <w:tcPr>
            <w:tcW w:type="dxa" w:w="9562"/>
            <w:tcBorders>
              <w:start w:sz="8.631999969482422" w:val="single" w:color="#000000"/>
              <w:top w:sz="8.631999969482422" w:val="single" w:color="#000000"/>
              <w:end w:sz="8.631999969482422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9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2"/>
              </w:rPr>
              <w:t>ISO 9001:2015 품질경영시스템 문서목록표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516"/>
        </w:trPr>
        <w:tc>
          <w:tcPr>
            <w:tcW w:type="dxa" w:w="4284"/>
            <w:gridSpan w:val="3"/>
            <w:tcBorders>
              <w:start w:sz="8.631999969482422" w:val="single" w:color="#000000"/>
              <w:top w:sz="8.631999969482422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ISO 9001:2015 요구사항</w:t>
            </w:r>
          </w:p>
        </w:tc>
        <w:tc>
          <w:tcPr>
            <w:tcW w:type="dxa" w:w="906"/>
            <w:tcBorders>
              <w:start w:sz="3.8399999141693115" w:val="single" w:color="#000000"/>
              <w:top w:sz="8.631999969482422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18"/>
              </w:rPr>
              <w:t>개정번호</w:t>
            </w:r>
          </w:p>
        </w:tc>
        <w:tc>
          <w:tcPr>
            <w:tcW w:type="dxa" w:w="1626"/>
            <w:tcBorders>
              <w:start w:sz="3.8399999141693115" w:val="single" w:color="#000000"/>
              <w:top w:sz="8.631999969482422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2746"/>
            <w:tcBorders>
              <w:start w:sz="3.8399999141693115" w:val="single" w:color="#000000"/>
              <w:top w:sz="8.631999969482422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회사관리표준명</w:t>
            </w:r>
          </w:p>
        </w:tc>
      </w:tr>
      <w:tr>
        <w:trPr>
          <w:trHeight w:hRule="exact" w:val="444"/>
        </w:trPr>
        <w:tc>
          <w:tcPr>
            <w:tcW w:type="dxa" w:w="496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품질경영매뉴얼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4.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조직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상황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4,1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조직과 조직상황의 이해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AX-QP-401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리스크관리 절차</w:t>
            </w:r>
          </w:p>
        </w:tc>
      </w:tr>
      <w:tr>
        <w:trPr>
          <w:trHeight w:hRule="exact" w:val="334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이해관계자의 니즈와 기대 이해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AX-QP-401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리스크관리 절차</w:t>
            </w:r>
          </w:p>
        </w:tc>
      </w:tr>
      <w:tr>
        <w:trPr>
          <w:trHeight w:hRule="exact" w:val="360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품질경영시스템의 적용범위 결정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0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품질경영시스템과 그 프로세스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5.</w:t>
            </w:r>
          </w:p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리더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십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리더십과 의지표명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방침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조직의 역할, 책임 및 권한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6.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기획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리스크와 기회를 다루는 조치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AX-QP-401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리스크관리 절차</w:t>
            </w:r>
          </w:p>
        </w:tc>
      </w:tr>
      <w:tr>
        <w:trPr>
          <w:trHeight w:hRule="exact" w:val="360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품질목표와 품질목표 달성 기획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AX-QP-601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목표성과관리 절차</w:t>
            </w:r>
          </w:p>
        </w:tc>
      </w:tr>
      <w:tr>
        <w:trPr>
          <w:trHeight w:hRule="exact" w:val="444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변경의 기획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AX-QP-601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목표성과관리 절차</w:t>
            </w:r>
          </w:p>
        </w:tc>
      </w:tr>
      <w:tr>
        <w:trPr>
          <w:trHeight w:hRule="exact" w:val="336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5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7.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지원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자원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AX-QP-701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자원역량관리 절차</w:t>
            </w:r>
          </w:p>
        </w:tc>
      </w:tr>
      <w:tr>
        <w:trPr>
          <w:trHeight w:hRule="exact" w:val="328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역량/적격성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AX-QP-701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자원역량관리 절차</w:t>
            </w:r>
          </w:p>
        </w:tc>
      </w:tr>
      <w:tr>
        <w:trPr>
          <w:trHeight w:hRule="exact" w:val="336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인식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AX-QP-701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자원역량관리 절차</w:t>
            </w:r>
          </w:p>
        </w:tc>
      </w:tr>
      <w:tr>
        <w:trPr>
          <w:trHeight w:hRule="exact" w:val="330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의사소통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AX-QP-702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의사소통관리 절차</w:t>
            </w:r>
          </w:p>
        </w:tc>
      </w:tr>
      <w:tr>
        <w:trPr>
          <w:trHeight w:hRule="exact" w:val="332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문서화된 정보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AX-QP-703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문서화된 정보관리 절차</w:t>
            </w:r>
          </w:p>
        </w:tc>
      </w:tr>
      <w:tr>
        <w:trPr>
          <w:trHeight w:hRule="exact" w:val="332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8. 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운용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운용 기획 및 관리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제품 및 서비스 요구사항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4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제품 및 서비스의 설계와 개발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AX-QP-801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설계개발관리 절차</w:t>
            </w:r>
          </w:p>
        </w:tc>
      </w:tr>
      <w:tr>
        <w:trPr>
          <w:trHeight w:hRule="exact" w:val="528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24" w:right="288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외부에서 제공되는 프로세스, 제품 및 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서비스의 관리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AX-QP-802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8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구매공급자관리 절차</w:t>
            </w:r>
          </w:p>
        </w:tc>
      </w:tr>
      <w:tr>
        <w:trPr>
          <w:trHeight w:hRule="exact" w:val="358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생산(구현) 및 서비스의 제공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6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AX-QP-803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생산(구현)서비스관리 절차</w:t>
            </w:r>
          </w:p>
        </w:tc>
      </w:tr>
      <w:tr>
        <w:trPr>
          <w:trHeight w:hRule="exact" w:val="334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8.6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제품(산출물) 및 서비스의 불출/출시 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AX-QP-803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생산(구현)서비스관리 절차</w:t>
            </w:r>
          </w:p>
        </w:tc>
      </w:tr>
      <w:tr>
        <w:trPr>
          <w:trHeight w:hRule="exact" w:val="330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부적합 출력/산출물의 관리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AX-QP-1001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부적합 및 시정조치관리 절차</w:t>
            </w:r>
          </w:p>
        </w:tc>
      </w:tr>
      <w:tr>
        <w:trPr>
          <w:trHeight w:hRule="exact" w:val="334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9.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성과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평가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9.1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모니터링, 측정, 분석 및 평가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32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9.2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내부심사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AX-QP-901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내부심사 절차</w:t>
            </w:r>
          </w:p>
        </w:tc>
      </w:tr>
      <w:tr>
        <w:trPr>
          <w:trHeight w:hRule="exact" w:val="472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경영검토/경영평가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AX-QP-902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경영검토 절차</w:t>
            </w:r>
          </w:p>
        </w:tc>
      </w:tr>
      <w:tr>
        <w:trPr>
          <w:trHeight w:hRule="exact" w:val="332"/>
        </w:trPr>
        <w:tc>
          <w:tcPr>
            <w:tcW w:type="dxa" w:w="496"/>
            <w:vMerge w:val="restart"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10.</w:t>
            </w:r>
          </w:p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개선</w:t>
            </w:r>
          </w:p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일반사항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390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10.2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부적합 및 시정조치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AX-QP-1001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부적합시정조치관리 절차</w:t>
            </w:r>
          </w:p>
        </w:tc>
      </w:tr>
      <w:tr>
        <w:trPr>
          <w:trHeight w:hRule="exact" w:val="388"/>
        </w:trPr>
        <w:tc>
          <w:tcPr>
            <w:tcW w:type="dxa" w:w="1618"/>
            <w:vMerge/>
            <w:tcBorders>
              <w:start w:sz="8.63199996948242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10.3</w:t>
            </w:r>
          </w:p>
        </w:tc>
        <w:tc>
          <w:tcPr>
            <w:tcW w:type="dxa" w:w="3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24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 xml:space="preserve"> 지속적 개선</w:t>
            </w:r>
          </w:p>
        </w:tc>
        <w:tc>
          <w:tcPr>
            <w:tcW w:type="dxa" w:w="9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0" w:firstLine="0"/>
              <w:jc w:val="center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AX-QM-100</w:t>
            </w:r>
          </w:p>
        </w:tc>
        <w:tc>
          <w:tcPr>
            <w:tcW w:type="dxa" w:w="2746"/>
            <w:tcBorders>
              <w:start w:sz="3.8399999141693115" w:val="single" w:color="#000000"/>
              <w:top w:sz="3.8399999141693115" w:val="single" w:color="#000000"/>
              <w:end w:sz="8.63199996948242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22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18"/>
              </w:rPr>
              <w:t>품질경영 매뉴얼</w:t>
            </w:r>
          </w:p>
        </w:tc>
      </w:tr>
      <w:tr>
        <w:trPr>
          <w:trHeight w:hRule="exact" w:val="548"/>
        </w:trPr>
        <w:tc>
          <w:tcPr>
            <w:tcW w:type="dxa" w:w="9562"/>
            <w:gridSpan w:val="6"/>
            <w:tcBorders>
              <w:start w:sz="8.631999969482422" w:val="single" w:color="#000000"/>
              <w:top w:sz="3.8399999141693115" w:val="single" w:color="#000000"/>
              <w:end w:sz="8.631999969482422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310" w:right="788" w:bottom="912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2428"/>
        <w:gridCol w:w="2428"/>
        <w:gridCol w:w="2428"/>
        <w:gridCol w:w="242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4/33</w:t>
            </w:r>
          </w:p>
        </w:tc>
      </w:tr>
    </w:tbl>
    <w:p>
      <w:pPr>
        <w:autoSpaceDN w:val="0"/>
        <w:autoSpaceDE w:val="0"/>
        <w:widowControl/>
        <w:spacing w:line="240" w:lineRule="exact" w:before="486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0.1 개정이력 및 승인</w:t>
      </w:r>
    </w:p>
    <w:p>
      <w:pPr>
        <w:autoSpaceDN w:val="0"/>
        <w:autoSpaceDE w:val="0"/>
        <w:widowControl/>
        <w:spacing w:line="240" w:lineRule="exact" w:before="330" w:after="108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개정이력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2428"/>
        <w:gridCol w:w="2428"/>
        <w:gridCol w:w="2428"/>
        <w:gridCol w:w="2428"/>
      </w:tblGrid>
      <w:tr>
        <w:trPr>
          <w:trHeight w:hRule="exact" w:val="516"/>
        </w:trPr>
        <w:tc>
          <w:tcPr>
            <w:tcW w:type="dxa" w:w="1054"/>
            <w:tcBorders>
              <w:start w:sz="8.631999969482422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개정번호</w:t>
            </w:r>
          </w:p>
        </w:tc>
        <w:tc>
          <w:tcPr>
            <w:tcW w:type="dxa" w:w="1282"/>
            <w:tcBorders>
              <w:start w:sz="2.880000114440918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개정일자</w:t>
            </w:r>
          </w:p>
        </w:tc>
        <w:tc>
          <w:tcPr>
            <w:tcW w:type="dxa" w:w="5920"/>
            <w:tcBorders>
              <w:start w:sz="2.880000114440918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주 요 내 용</w:t>
            </w:r>
          </w:p>
        </w:tc>
        <w:tc>
          <w:tcPr>
            <w:tcW w:type="dxa" w:w="1318"/>
            <w:tcBorders>
              <w:start w:sz="2.880000114440918" w:val="single" w:color="#000000"/>
              <w:top w:sz="8.631999969482422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비  고</w:t>
            </w:r>
          </w:p>
        </w:tc>
      </w:tr>
      <w:tr>
        <w:trPr>
          <w:trHeight w:hRule="exact" w:val="480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2026.07.01</w:t>
            </w:r>
          </w:p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8" w:after="0"/>
              <w:ind w:left="200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ISO 9001:2015 품질경영시스템 도입. 최초 제정</w:t>
            </w:r>
          </w:p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2026.09.01</w:t>
            </w:r>
          </w:p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58" w:after="0"/>
              <w:ind w:left="200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1차 시스템 문서 교차 검토 결과 전면 개정</w:t>
            </w:r>
          </w:p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6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8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2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1054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9714"/>
      </w:tblGrid>
      <w:tr>
        <w:trPr>
          <w:trHeight w:hRule="exact" w:val="1140"/>
        </w:trPr>
        <w:tc>
          <w:tcPr>
            <w:tcW w:type="dxa" w:w="9536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76" w:after="0"/>
              <w:ind w:left="296" w:right="0" w:hanging="98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* 매뉴얼의 관리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 이 매뉴얼은 관리본과 비관리본으로 구분하여 발행하며, 관리본에 대해서는 항상 최신의 상태가  </w:t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 유지되도록 개정판을 발행하여 전산시스템 전자문서PDF 등으로 등록하여 관리배포한다</w:t>
            </w:r>
          </w:p>
        </w:tc>
      </w:tr>
    </w:tbl>
    <w:p>
      <w:pPr>
        <w:autoSpaceDN w:val="0"/>
        <w:autoSpaceDE w:val="0"/>
        <w:widowControl/>
        <w:spacing w:line="240" w:lineRule="exact" w:before="642" w:after="108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승인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1943"/>
        <w:gridCol w:w="1943"/>
        <w:gridCol w:w="1943"/>
        <w:gridCol w:w="1943"/>
        <w:gridCol w:w="1943"/>
      </w:tblGrid>
      <w:tr>
        <w:trPr>
          <w:trHeight w:hRule="exact" w:val="482"/>
        </w:trPr>
        <w:tc>
          <w:tcPr>
            <w:tcW w:type="dxa" w:w="1570"/>
            <w:tcBorders>
              <w:start w:sz="8.631999969482422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구분</w:t>
            </w:r>
          </w:p>
        </w:tc>
        <w:tc>
          <w:tcPr>
            <w:tcW w:type="dxa" w:w="1968"/>
            <w:tcBorders>
              <w:start w:sz="2.880000114440918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직책</w:t>
            </w:r>
          </w:p>
        </w:tc>
        <w:tc>
          <w:tcPr>
            <w:tcW w:type="dxa" w:w="1858"/>
            <w:tcBorders>
              <w:start w:sz="2.880000114440918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성명</w:t>
            </w:r>
          </w:p>
        </w:tc>
        <w:tc>
          <w:tcPr>
            <w:tcW w:type="dxa" w:w="2024"/>
            <w:tcBorders>
              <w:start w:sz="2.880000114440918" w:val="single" w:color="#000000"/>
              <w:top w:sz="8.631999969482422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서명</w:t>
            </w:r>
          </w:p>
        </w:tc>
        <w:tc>
          <w:tcPr>
            <w:tcW w:type="dxa" w:w="2142"/>
            <w:tcBorders>
              <w:start w:sz="2.880000114440918" w:val="single" w:color="#000000"/>
              <w:top w:sz="8.631999969482422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일자</w:t>
            </w:r>
          </w:p>
        </w:tc>
      </w:tr>
      <w:tr>
        <w:trPr>
          <w:trHeight w:hRule="exact" w:val="710"/>
        </w:trPr>
        <w:tc>
          <w:tcPr>
            <w:tcW w:type="dxa" w:w="1570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승인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대표이사</w:t>
            </w:r>
          </w:p>
        </w:tc>
        <w:tc>
          <w:tcPr>
            <w:tcW w:type="dxa" w:w="1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김철수</w:t>
            </w:r>
          </w:p>
        </w:tc>
        <w:tc>
          <w:tcPr>
            <w:tcW w:type="dxa" w:w="20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2026.09.01</w:t>
            </w:r>
          </w:p>
        </w:tc>
      </w:tr>
      <w:tr>
        <w:trPr>
          <w:trHeight w:hRule="exact" w:val="820"/>
        </w:trPr>
        <w:tc>
          <w:tcPr>
            <w:tcW w:type="dxa" w:w="1570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검토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사업영업팀장</w:t>
            </w:r>
          </w:p>
        </w:tc>
        <w:tc>
          <w:tcPr>
            <w:tcW w:type="dxa" w:w="1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이영애</w:t>
            </w:r>
          </w:p>
        </w:tc>
        <w:tc>
          <w:tcPr>
            <w:tcW w:type="dxa" w:w="20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2026.09.01</w:t>
            </w:r>
          </w:p>
        </w:tc>
      </w:tr>
      <w:tr>
        <w:trPr>
          <w:trHeight w:hRule="exact" w:val="878"/>
        </w:trPr>
        <w:tc>
          <w:tcPr>
            <w:tcW w:type="dxa" w:w="1570"/>
            <w:tcBorders>
              <w:start w:sz="8.631999969482422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작성</w:t>
            </w:r>
          </w:p>
        </w:tc>
        <w:tc>
          <w:tcPr>
            <w:tcW w:type="dxa" w:w="19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품질경영담당</w:t>
            </w:r>
          </w:p>
        </w:tc>
        <w:tc>
          <w:tcPr>
            <w:tcW w:type="dxa" w:w="18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김철수</w:t>
            </w:r>
          </w:p>
        </w:tc>
        <w:tc>
          <w:tcPr>
            <w:tcW w:type="dxa" w:w="20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2.880000114440918" w:val="single" w:color="#000000"/>
              <w:top w:sz="2.880000114440918" w:val="single" w:color="#000000"/>
              <w:end w:sz="8.631999969482422" w:val="single" w:color="#000000"/>
              <w:bottom w:sz="8.63199996948242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2026.09.01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9714"/>
      </w:tblGrid>
      <w:tr>
        <w:trPr>
          <w:trHeight w:hRule="exact" w:val="1634"/>
        </w:trPr>
        <w:tc>
          <w:tcPr>
            <w:tcW w:type="dxa" w:w="95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98" w:lineRule="exact" w:before="146" w:after="0"/>
              <w:ind w:left="198" w:right="6048" w:firstLine="0"/>
              <w:jc w:val="left"/>
            </w:pPr>
            <w:r>
              <w:rPr>
                <w:rFonts w:ascii="HancomGothicBold" w:hAnsi="HancomGothicBold" w:eastAsia="HancomGothicBold"/>
                <w:b/>
                <w:i w:val="0"/>
                <w:color w:val="000000"/>
                <w:sz w:val="20"/>
              </w:rPr>
              <w:t xml:space="preserve"> * NOTE 정보보안</w:t>
            </w:r>
            <w:r>
              <w:br/>
            </w:r>
            <w:r>
              <w:rPr>
                <w:rFonts w:ascii="HancomGothicBold" w:hAnsi="HancomGothicBold" w:eastAsia="HancomGothicBold"/>
                <w:b/>
                <w:i w:val="0"/>
                <w:color w:val="000000"/>
                <w:sz w:val="20"/>
              </w:rPr>
              <w:t xml:space="preserve"> 1. 본 문서는 대외비로 취급한다.</w:t>
            </w:r>
          </w:p>
          <w:p>
            <w:pPr>
              <w:autoSpaceDN w:val="0"/>
              <w:autoSpaceDE w:val="0"/>
              <w:widowControl/>
              <w:spacing w:line="300" w:lineRule="exact" w:before="0" w:after="0"/>
              <w:ind w:left="396" w:right="3888" w:firstLine="0"/>
              <w:jc w:val="left"/>
            </w:pPr>
            <w:r>
              <w:rPr>
                <w:rFonts w:ascii="HancomGothicBold" w:hAnsi="HancomGothicBold" w:eastAsia="HancomGothicBold"/>
                <w:b/>
                <w:i w:val="0"/>
                <w:color w:val="000000"/>
                <w:sz w:val="20"/>
              </w:rPr>
              <w:t xml:space="preserve"> 2. 본 문서는 지정배포된 부서의 지정된 장소에 보관한다. </w:t>
            </w:r>
            <w:r>
              <w:rPr>
                <w:rFonts w:ascii="HancomGothicBold" w:hAnsi="HancomGothicBold" w:eastAsia="HancomGothicBold"/>
                <w:b/>
                <w:i w:val="0"/>
                <w:color w:val="000000"/>
                <w:sz w:val="20"/>
              </w:rPr>
              <w:t xml:space="preserve"> 3. 본 문서는 문서관리 담당자외 복사를 금한다.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310" w:right="788" w:bottom="790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2435"/>
        <w:gridCol w:w="2435"/>
        <w:gridCol w:w="2435"/>
        <w:gridCol w:w="2435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5/33</w:t>
            </w:r>
          </w:p>
        </w:tc>
      </w:tr>
    </w:tbl>
    <w:p>
      <w:pPr>
        <w:autoSpaceDN w:val="0"/>
        <w:autoSpaceDE w:val="0"/>
        <w:widowControl/>
        <w:spacing w:line="240" w:lineRule="exact" w:before="534" w:after="0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0.2 개요 및 목적</w:t>
      </w:r>
    </w:p>
    <w:p>
      <w:pPr>
        <w:autoSpaceDN w:val="0"/>
        <w:autoSpaceDE w:val="0"/>
        <w:widowControl/>
        <w:spacing w:line="200" w:lineRule="exact" w:before="418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조직이 “KS Q ISO 9001:2015 품질경영시스템-요구사항” 표준을 도입한 것은, 조직의 전반적인 성과를 </w:t>
      </w:r>
    </w:p>
    <w:p>
      <w:pPr>
        <w:autoSpaceDN w:val="0"/>
        <w:autoSpaceDE w:val="0"/>
        <w:widowControl/>
        <w:spacing w:line="200" w:lineRule="exact" w:before="10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개선하고 지속가능한 발전 계획 수립 운영을 위한 견실한 기반을 제공하는데 도움이 될 수 있는 </w:t>
      </w:r>
    </w:p>
    <w:p>
      <w:pPr>
        <w:autoSpaceDN w:val="0"/>
        <w:autoSpaceDE w:val="0"/>
        <w:widowControl/>
        <w:spacing w:line="198" w:lineRule="exact" w:before="10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전략적 의사결정이다.</w:t>
      </w:r>
    </w:p>
    <w:p>
      <w:pPr>
        <w:autoSpaceDN w:val="0"/>
        <w:autoSpaceDE w:val="0"/>
        <w:widowControl/>
        <w:spacing w:line="198" w:lineRule="exact" w:before="40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따라서, 본 품질경영시스템매뉴얼(이하 “경영시스템매뉴얼”이라 한다.)의 실행이, 조직에 미치는 잠재적 </w:t>
      </w:r>
    </w:p>
    <w:p>
      <w:pPr>
        <w:autoSpaceDN w:val="0"/>
        <w:autoSpaceDE w:val="0"/>
        <w:widowControl/>
        <w:spacing w:line="200" w:lineRule="exact" w:before="10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이익은 다음과 같다.</w:t>
      </w:r>
    </w:p>
    <w:p>
      <w:pPr>
        <w:autoSpaceDN w:val="0"/>
        <w:autoSpaceDE w:val="0"/>
        <w:widowControl/>
        <w:spacing w:line="200" w:lineRule="exact" w:before="10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고객요구사항 그리고 적용되는 법적 및 규제적 요구사항에 적합한 제품 및 서비스를 일관되게 </w:t>
      </w:r>
    </w:p>
    <w:p>
      <w:pPr>
        <w:autoSpaceDN w:val="0"/>
        <w:autoSpaceDE w:val="0"/>
        <w:widowControl/>
        <w:spacing w:line="200" w:lineRule="exact" w:before="100" w:after="0"/>
        <w:ind w:left="5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제공하는 능력</w:t>
      </w:r>
    </w:p>
    <w:p>
      <w:pPr>
        <w:autoSpaceDN w:val="0"/>
        <w:autoSpaceDE w:val="0"/>
        <w:widowControl/>
        <w:spacing w:line="198" w:lineRule="exact" w:before="10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고객만족을 증진하기 위한 기회의 촉진</w:t>
      </w:r>
    </w:p>
    <w:p>
      <w:pPr>
        <w:autoSpaceDN w:val="0"/>
        <w:autoSpaceDE w:val="0"/>
        <w:widowControl/>
        <w:spacing w:line="198" w:lineRule="exact" w:before="102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조직의 상황 및 목표와 관련된 리스크 및 기회의 조치</w:t>
      </w:r>
    </w:p>
    <w:p>
      <w:pPr>
        <w:autoSpaceDN w:val="0"/>
        <w:autoSpaceDE w:val="0"/>
        <w:widowControl/>
        <w:spacing w:line="198" w:lineRule="exact" w:before="102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절차된 품질경영시스템 요구사항에 적합함을 실증하기 위한 능력</w:t>
      </w:r>
    </w:p>
    <w:p>
      <w:pPr>
        <w:autoSpaceDN w:val="0"/>
        <w:autoSpaceDE w:val="0"/>
        <w:widowControl/>
        <w:spacing w:line="200" w:lineRule="exact" w:before="460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본 경영시스템매뉴얼은 내부 및 외부 조직자에 의해 활용될 수 있다. </w:t>
      </w:r>
    </w:p>
    <w:p>
      <w:pPr>
        <w:autoSpaceDN w:val="0"/>
        <w:autoSpaceDE w:val="0"/>
        <w:widowControl/>
        <w:spacing w:line="200" w:lineRule="exact" w:before="358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본 경영시스템매뉴얼은 다음과 같은 필요성(need)을 나타내려고 의도된 것은 아니다.</w:t>
      </w:r>
    </w:p>
    <w:p>
      <w:pPr>
        <w:autoSpaceDN w:val="0"/>
        <w:autoSpaceDE w:val="0"/>
        <w:widowControl/>
        <w:spacing w:line="260" w:lineRule="exact" w:before="2" w:after="0"/>
        <w:ind w:left="200" w:right="403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상이한 품질경영시스템의 구조 통일화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본 경영시스템매뉴얼의 조항 구조에 따른 문서화의 정렬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조직 내에서 본 경영시스템매뉴얼의 특정 용어 사용</w:t>
      </w:r>
    </w:p>
    <w:p>
      <w:pPr>
        <w:autoSpaceDN w:val="0"/>
        <w:tabs>
          <w:tab w:pos="200" w:val="left"/>
        </w:tabs>
        <w:autoSpaceDE w:val="0"/>
        <w:widowControl/>
        <w:spacing w:line="258" w:lineRule="exact" w:before="26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본 경영시스템매뉴얼에서 절차된 품질경영시스템 요구사항은 제품 및 서비스에 대한 요구사항과 상호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보완적이다.</w:t>
      </w:r>
    </w:p>
    <w:p>
      <w:pPr>
        <w:autoSpaceDN w:val="0"/>
        <w:tabs>
          <w:tab w:pos="200" w:val="left"/>
        </w:tabs>
        <w:autoSpaceDE w:val="0"/>
        <w:widowControl/>
        <w:spacing w:line="260" w:lineRule="exact" w:before="260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본 경영시스템매뉴얼은 계획-실행-검토-조치(PDCA) 사이클과 리스크기반 사고가 포함된 프로세스 접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근법을 활용한다. </w:t>
      </w:r>
    </w:p>
    <w:p>
      <w:pPr>
        <w:autoSpaceDN w:val="0"/>
        <w:autoSpaceDE w:val="0"/>
        <w:widowControl/>
        <w:spacing w:line="200" w:lineRule="exact" w:before="320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프로세스 접근법을 통하여 프로세스 및 그 상호작용을 계획할 수 있다.</w:t>
      </w:r>
    </w:p>
    <w:p>
      <w:pPr>
        <w:autoSpaceDN w:val="0"/>
        <w:tabs>
          <w:tab w:pos="200" w:val="left"/>
        </w:tabs>
        <w:autoSpaceDE w:val="0"/>
        <w:widowControl/>
        <w:spacing w:line="258" w:lineRule="exact" w:before="26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PDCA 사이클을 통하여 프로세스에 충분한 자원이 제공되어 관리되는 것과, 개선기회가 파악되어 조치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되는 것을 보장할 수 있다.</w:t>
      </w:r>
    </w:p>
    <w:p>
      <w:pPr>
        <w:autoSpaceDN w:val="0"/>
        <w:autoSpaceDE w:val="0"/>
        <w:widowControl/>
        <w:spacing w:line="258" w:lineRule="exact" w:before="264" w:after="0"/>
        <w:ind w:left="200" w:right="0" w:hanging="2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리스크기반 사고를 통하여 프로세스와 품질경영시스템이 계획된 결과로부터 벗어나게 하는 요인을 정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할 수 있고, 부정적인 영향을 최소화하는 예방관리를 시행할 수 있으며, 기회가 있으면 기회를 최대한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활용할 수 있다(A.4 참조).</w:t>
      </w:r>
    </w:p>
    <w:p>
      <w:pPr>
        <w:autoSpaceDN w:val="0"/>
        <w:tabs>
          <w:tab w:pos="200" w:val="left"/>
        </w:tabs>
        <w:autoSpaceDE w:val="0"/>
        <w:widowControl/>
        <w:spacing w:line="258" w:lineRule="exact" w:before="264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요구사항을 일관되게 충족시키고, 미래의 니즈와 기대를 다루는 일은, 점점 더 역동적이고 복잡한 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경에서 조직에게 도전이 된다. </w:t>
      </w:r>
    </w:p>
    <w:p>
      <w:pPr>
        <w:autoSpaceDN w:val="0"/>
        <w:tabs>
          <w:tab w:pos="200" w:val="left"/>
        </w:tabs>
        <w:autoSpaceDE w:val="0"/>
        <w:widowControl/>
        <w:spacing w:line="260" w:lineRule="exact" w:before="260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이 목표를 달성하기 위하여, 시정과 지속적 개선에 추가하여 획기적인 변화, 혁신 및 조직구조 개편과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같이 다양한 형태의 개선을 채택하는 것이 필요하다는 것을 알 게 될 것이다.</w:t>
      </w:r>
    </w:p>
    <w:p>
      <w:pPr>
        <w:autoSpaceDN w:val="0"/>
        <w:autoSpaceDE w:val="0"/>
        <w:widowControl/>
        <w:spacing w:line="200" w:lineRule="exact" w:before="320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본 경영시스템매뉴얼에서 다음과 같은 조동사 형태가 사용된다.</w:t>
      </w:r>
    </w:p>
    <w:p>
      <w:pPr>
        <w:autoSpaceDN w:val="0"/>
        <w:autoSpaceDE w:val="0"/>
        <w:widowControl/>
        <w:spacing w:line="198" w:lineRule="exact" w:before="6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“하여야 한다(shall)”는                       =&gt; ‘요구사항’을 의미한다.</w:t>
      </w:r>
    </w:p>
    <w:p>
      <w:pPr>
        <w:autoSpaceDN w:val="0"/>
        <w:autoSpaceDE w:val="0"/>
        <w:widowControl/>
        <w:spacing w:line="200" w:lineRule="exact" w:before="62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“하는 것이 좋다/하여야 할 것이다(should)”는 =&gt; ‘권고사항’을 의미한다.</w:t>
      </w:r>
    </w:p>
    <w:p>
      <w:pPr>
        <w:autoSpaceDN w:val="0"/>
        <w:autoSpaceDE w:val="0"/>
        <w:widowControl/>
        <w:spacing w:line="198" w:lineRule="exact" w:before="6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“해도 된다(may)”는                         =&gt; ‘허용’을 의미한다.</w:t>
      </w:r>
    </w:p>
    <w:p>
      <w:pPr>
        <w:autoSpaceDN w:val="0"/>
        <w:autoSpaceDE w:val="0"/>
        <w:widowControl/>
        <w:spacing w:line="200" w:lineRule="exact" w:before="6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“할 수 있다(can)”는                         =&gt; ‘가능성’ 또는 ‘능력’을 의미한다.</w:t>
      </w:r>
    </w:p>
    <w:p>
      <w:pPr>
        <w:autoSpaceDN w:val="0"/>
        <w:autoSpaceDE w:val="0"/>
        <w:widowControl/>
        <w:spacing w:line="198" w:lineRule="exact" w:before="6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“비고”로 표기된 정보는 관련된 요구사항을 이해하거나 명확히 하기 위한 가이던스(guidance)이다.</w:t>
      </w:r>
    </w:p>
    <w:p>
      <w:pPr>
        <w:sectPr>
          <w:pgSz w:w="11900" w:h="16820"/>
          <w:pgMar w:top="310" w:right="762" w:bottom="756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2434"/>
        <w:gridCol w:w="2434"/>
        <w:gridCol w:w="2434"/>
        <w:gridCol w:w="2434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3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3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3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6/33</w:t>
            </w:r>
          </w:p>
        </w:tc>
      </w:tr>
    </w:tbl>
    <w:p>
      <w:pPr>
        <w:autoSpaceDN w:val="0"/>
        <w:autoSpaceDE w:val="0"/>
        <w:widowControl/>
        <w:spacing w:line="240" w:lineRule="exact" w:before="534" w:after="0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0.3 회사소개 및 연혁</w:t>
      </w:r>
    </w:p>
    <w:p>
      <w:pPr>
        <w:autoSpaceDN w:val="0"/>
        <w:autoSpaceDE w:val="0"/>
        <w:widowControl/>
        <w:spacing w:line="240" w:lineRule="exact" w:before="378" w:after="314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[일반현황]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3246"/>
        <w:gridCol w:w="3246"/>
        <w:gridCol w:w="3246"/>
      </w:tblGrid>
      <w:tr>
        <w:trPr>
          <w:trHeight w:hRule="exact" w:val="914"/>
        </w:trPr>
        <w:tc>
          <w:tcPr>
            <w:tcW w:type="dxa" w:w="21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6" w:after="0"/>
              <w:ind w:left="96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회사명</w:t>
            </w:r>
            <w:r>
              <w:br/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(AX)창업기술</w:t>
            </w:r>
          </w:p>
        </w:tc>
        <w:tc>
          <w:tcPr>
            <w:tcW w:type="dxa" w:w="28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6" w:after="0"/>
              <w:ind w:left="98" w:right="1872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대표이사</w:t>
            </w:r>
            <w:r>
              <w:br/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김철수</w:t>
            </w:r>
          </w:p>
        </w:tc>
        <w:tc>
          <w:tcPr>
            <w:tcW w:type="dxa" w:w="45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6" w:after="0"/>
              <w:ind w:left="98" w:right="3456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설립일</w:t>
            </w:r>
            <w:r>
              <w:br/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2002.10.21</w:t>
            </w:r>
          </w:p>
        </w:tc>
      </w:tr>
      <w:tr>
        <w:trPr>
          <w:trHeight w:hRule="exact" w:val="1158"/>
        </w:trPr>
        <w:tc>
          <w:tcPr>
            <w:tcW w:type="dxa" w:w="21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8" w:after="0"/>
              <w:ind w:left="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대표전화</w:t>
            </w:r>
            <w:r>
              <w:br/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02-556-4157</w:t>
            </w:r>
          </w:p>
        </w:tc>
        <w:tc>
          <w:tcPr>
            <w:tcW w:type="dxa" w:w="28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8" w:after="0"/>
              <w:ind w:left="98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홈페이지</w:t>
            </w:r>
            <w:r>
              <w:br/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www.nexmore.co.kr</w:t>
            </w:r>
          </w:p>
        </w:tc>
        <w:tc>
          <w:tcPr>
            <w:tcW w:type="dxa" w:w="45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" w:after="0"/>
              <w:ind w:left="98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주소</w:t>
            </w:r>
            <w:r>
              <w:br/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 xml:space="preserve">서울특별시 성동구 아차산로 103(성수동 2가, 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영동테크노타워) 7층 708, 709호</w:t>
            </w:r>
          </w:p>
        </w:tc>
      </w:tr>
      <w:tr>
        <w:trPr>
          <w:trHeight w:hRule="exact" w:val="1440"/>
        </w:trPr>
        <w:tc>
          <w:tcPr>
            <w:tcW w:type="dxa" w:w="21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44" w:after="0"/>
              <w:ind w:left="96" w:right="72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지식재산권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(특허증) 보유</w:t>
            </w:r>
          </w:p>
        </w:tc>
        <w:tc>
          <w:tcPr>
            <w:tcW w:type="dxa" w:w="7376"/>
            <w:gridSpan w:val="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8" w:after="0"/>
              <w:ind w:left="98" w:right="14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1. RFID 와 GPS를 이용한 이동형 위치 확인 시스템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2. 무확인 실시간 쿠폰서비스 관리방법</w:t>
            </w:r>
            <w:r>
              <w:br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3. 도시통합운영센터와 112신고센터 사이의 CCTV 영상 지원 서비스 방법 외</w:t>
            </w:r>
          </w:p>
        </w:tc>
      </w:tr>
    </w:tbl>
    <w:p>
      <w:pPr>
        <w:autoSpaceDN w:val="0"/>
        <w:autoSpaceDE w:val="0"/>
        <w:widowControl/>
        <w:spacing w:line="240" w:lineRule="exact" w:before="338" w:after="384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[주요사업 분야]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9738"/>
      </w:tblGrid>
      <w:tr>
        <w:trPr>
          <w:trHeight w:hRule="exact" w:val="4030"/>
        </w:trPr>
        <w:tc>
          <w:tcPr>
            <w:tcW w:type="dxa" w:w="95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27090" cy="23710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090" cy="2371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exact" w:before="882" w:after="0"/>
        <w:ind w:left="0" w:right="2464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 xml:space="preserve"> 0.4 프로세스접근법(Process Approach)  </w:t>
      </w:r>
    </w:p>
    <w:p>
      <w:pPr>
        <w:autoSpaceDN w:val="0"/>
        <w:autoSpaceDE w:val="0"/>
        <w:widowControl/>
        <w:spacing w:line="200" w:lineRule="exact" w:before="630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본 경영시스템매뉴얼은 고객 요구사항을 충족함으로써 고객만족을 증진시키기 위하여, </w:t>
      </w:r>
    </w:p>
    <w:p>
      <w:pPr>
        <w:autoSpaceDN w:val="0"/>
        <w:autoSpaceDE w:val="0"/>
        <w:widowControl/>
        <w:spacing w:line="198" w:lineRule="exact" w:before="10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품질경영시스템의 효과성을 개발, 실행 및 개선시키고자 할 때 프로세스 접근법의 채택을 권장한다. </w:t>
      </w:r>
    </w:p>
    <w:p>
      <w:pPr>
        <w:autoSpaceDN w:val="0"/>
        <w:autoSpaceDE w:val="0"/>
        <w:widowControl/>
        <w:spacing w:line="198" w:lineRule="exact" w:before="102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프로세스 접근법의 채택에 필수적으로 고려되어야 할 특정 요구사항은 4.4항에 포함되어 있다.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상호 관련된 프로세스를 하나의 시스템으로 이해하고 관리하는 것은, 조직이 의도한 결과를 달성하는 </w:t>
      </w:r>
    </w:p>
    <w:p>
      <w:pPr>
        <w:autoSpaceDN w:val="0"/>
        <w:autoSpaceDE w:val="0"/>
        <w:widowControl/>
        <w:spacing w:line="200" w:lineRule="exact" w:before="62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데 있어서 조직의 효과성과 효율성에 기여한다. 이 접근법을 통하여, 시스템의 프로세스 간 상호 관련</w:t>
      </w:r>
    </w:p>
    <w:p>
      <w:pPr>
        <w:autoSpaceDN w:val="0"/>
        <w:autoSpaceDE w:val="0"/>
        <w:widowControl/>
        <w:spacing w:line="198" w:lineRule="exact" w:before="60" w:after="0"/>
        <w:ind w:left="2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성과 상호 의존성을 관리할 수 있으므로, 조직의 전반적인 성과가 증진될 수 있다.</w:t>
      </w:r>
    </w:p>
    <w:p>
      <w:pPr>
        <w:sectPr>
          <w:pgSz w:w="11900" w:h="16820"/>
          <w:pgMar w:top="310" w:right="764" w:bottom="638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83" w:type="dxa"/>
      </w:tblPr>
      <w:tblGrid>
        <w:gridCol w:w="2435"/>
        <w:gridCol w:w="2435"/>
        <w:gridCol w:w="2435"/>
        <w:gridCol w:w="2435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</w:tabs>
              <w:autoSpaceDE w:val="0"/>
              <w:widowControl/>
              <w:spacing w:line="292" w:lineRule="exact" w:before="262" w:after="0"/>
              <w:ind w:left="996" w:right="864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7/33</w:t>
            </w:r>
          </w:p>
        </w:tc>
      </w:tr>
    </w:tbl>
    <w:p>
      <w:pPr>
        <w:autoSpaceDN w:val="0"/>
        <w:tabs>
          <w:tab w:pos="200" w:val="left"/>
        </w:tabs>
        <w:autoSpaceDE w:val="0"/>
        <w:widowControl/>
        <w:spacing w:line="260" w:lineRule="exact" w:before="37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조직의 품질방침과 전략적 방향에 따라 의도한 결과를 달성하기 위하여, 프로세스 접근법에는 프로세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스의 체계적인 정의와 관리, 그리고 프로세스의 상호작용이 포함된다. </w:t>
      </w:r>
    </w:p>
    <w:p>
      <w:pPr>
        <w:autoSpaceDN w:val="0"/>
        <w:autoSpaceDE w:val="0"/>
        <w:widowControl/>
        <w:spacing w:line="260" w:lineRule="exact" w:before="258" w:after="0"/>
        <w:ind w:left="200" w:right="0" w:hanging="2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프로세스와 전체적인 시스템의 관리는, 기회의 이점 활용과 바람직하지 않은 결과의 예방을 목표로 하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는 리스크기반 사고(0.3.3항 참조)에 전반적인 중점을 두고, PDCA 사이클(0.3.2항 참조)을 활용함으로써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달성될 수 있다.</w:t>
      </w:r>
    </w:p>
    <w:p>
      <w:pPr>
        <w:autoSpaceDN w:val="0"/>
        <w:autoSpaceDE w:val="0"/>
        <w:widowControl/>
        <w:spacing w:line="260" w:lineRule="exact" w:before="314" w:after="42"/>
        <w:ind w:left="200" w:right="0" w:hanging="2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회사는 고객 요구와 전략을 입력으로 하여 영업·계약, 요구사항, 설계, 개발, 시험, 릴리스·구축, 운영·유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지보수, 고객 피드백 및 개선 프로세스를 상호 연결하여 관리한다. 각 프로세스는 책임자, 입력, 출력,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기준, 자원, 리스크, 성과지표와 품질기록을 가진다.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870"/>
        <w:gridCol w:w="4870"/>
      </w:tblGrid>
      <w:tr>
        <w:trPr>
          <w:trHeight w:hRule="exact" w:val="382"/>
        </w:trPr>
        <w:tc>
          <w:tcPr>
            <w:tcW w:type="dxa" w:w="13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PDCA</w:t>
            </w:r>
          </w:p>
        </w:tc>
        <w:tc>
          <w:tcPr>
            <w:tcW w:type="dxa" w:w="78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회사 적용</w:t>
            </w:r>
          </w:p>
        </w:tc>
      </w:tr>
      <w:tr>
        <w:trPr>
          <w:trHeight w:hRule="exact" w:val="378"/>
        </w:trPr>
        <w:tc>
          <w:tcPr>
            <w:tcW w:type="dxa" w:w="13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Plan</w:t>
            </w:r>
          </w:p>
        </w:tc>
        <w:tc>
          <w:tcPr>
            <w:tcW w:type="dxa" w:w="78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조직상황·고객 요구·법규·리스크를 반영하여 품질목표, 프로젝트 계획, 요구사항과 합격기준 수립</w:t>
            </w:r>
          </w:p>
        </w:tc>
      </w:tr>
      <w:tr>
        <w:trPr>
          <w:trHeight w:hRule="exact" w:val="380"/>
        </w:trPr>
        <w:tc>
          <w:tcPr>
            <w:tcW w:type="dxa" w:w="13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Do</w:t>
            </w:r>
          </w:p>
        </w:tc>
        <w:tc>
          <w:tcPr>
            <w:tcW w:type="dxa" w:w="78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설계·개발·코드리뷰·시험·구축·운영 및 공급자 통제</w:t>
            </w:r>
          </w:p>
        </w:tc>
      </w:tr>
      <w:tr>
        <w:trPr>
          <w:trHeight w:hRule="exact" w:val="380"/>
        </w:trPr>
        <w:tc>
          <w:tcPr>
            <w:tcW w:type="dxa" w:w="13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78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시험, 품질지표, 고객만족, 내부심사, 프로젝트 검토, 경영검토</w:t>
            </w:r>
          </w:p>
        </w:tc>
      </w:tr>
      <w:tr>
        <w:trPr>
          <w:trHeight w:hRule="exact" w:val="380"/>
        </w:trPr>
        <w:tc>
          <w:tcPr>
            <w:tcW w:type="dxa" w:w="13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Act</w:t>
            </w:r>
          </w:p>
        </w:tc>
        <w:tc>
          <w:tcPr>
            <w:tcW w:type="dxa" w:w="78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8"/>
              </w:rPr>
              <w:t>결함 시정, 원인분석, 재발방지, 프로세스·제품·역량 개선</w:t>
            </w:r>
          </w:p>
        </w:tc>
      </w:tr>
    </w:tbl>
    <w:p>
      <w:pPr>
        <w:autoSpaceDN w:val="0"/>
        <w:autoSpaceDE w:val="0"/>
        <w:widowControl/>
        <w:spacing w:line="198" w:lineRule="exact" w:before="264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품질경영시스템에서 프로세스 접근법을 적용하면, 다음 사항이 가능하다. </w:t>
      </w:r>
    </w:p>
    <w:p>
      <w:pPr>
        <w:autoSpaceDN w:val="0"/>
        <w:autoSpaceDE w:val="0"/>
        <w:widowControl/>
        <w:spacing w:line="260" w:lineRule="exact" w:before="2" w:after="0"/>
        <w:ind w:left="200" w:right="432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요구사항 충족의 이해와 일관성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가치부가 측면에서 프로세스의 고려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효과적인 프로세스 성과의 달성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데이터와 정보의 평가에 기반을 둔 프로세스의 개선</w:t>
      </w:r>
    </w:p>
    <w:p>
      <w:pPr>
        <w:autoSpaceDN w:val="0"/>
        <w:autoSpaceDE w:val="0"/>
        <w:widowControl/>
        <w:spacing w:line="262" w:lineRule="exact" w:before="254" w:after="0"/>
        <w:ind w:left="200" w:right="0" w:hanging="2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그림 1은 모든 프로세스의 도식적 표현이며, 프로세스 요소의 상호 작용을 보여준다. 관리(control)를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위해 필요한 모니터링과 측정의 점검항목은 각 프로세스에 따라 독특하고, 관련된 리스크에 따라 달라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질 것이다. 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3220" cy="2934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934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8" w:lineRule="exact" w:before="608" w:after="0"/>
        <w:ind w:left="243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그림 1 - 단일 프로세스의 요소에 대한 도식적 표현</w:t>
      </w:r>
    </w:p>
    <w:p>
      <w:pPr>
        <w:sectPr>
          <w:pgSz w:w="11900" w:h="16820"/>
          <w:pgMar w:top="310" w:right="762" w:bottom="956" w:left="13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2436"/>
        <w:gridCol w:w="2436"/>
        <w:gridCol w:w="2436"/>
        <w:gridCol w:w="2436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8/33</w:t>
            </w:r>
          </w:p>
        </w:tc>
      </w:tr>
    </w:tbl>
    <w:p>
      <w:pPr>
        <w:autoSpaceDN w:val="0"/>
        <w:autoSpaceDE w:val="0"/>
        <w:widowControl/>
        <w:spacing w:line="240" w:lineRule="exact" w:before="496" w:after="0"/>
        <w:ind w:left="0" w:right="302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0.5 계획-실행-검토-조치 사이클</w:t>
      </w:r>
    </w:p>
    <w:p>
      <w:pPr>
        <w:autoSpaceDN w:val="0"/>
        <w:autoSpaceDE w:val="0"/>
        <w:widowControl/>
        <w:spacing w:line="200" w:lineRule="exact" w:before="332" w:after="0"/>
        <w:ind w:left="3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PDCA(Plan-Do-Check-Act) 사이클은 모든 프로세스와 품질경영시스템 전체에 적용될 수 있다. </w:t>
      </w:r>
    </w:p>
    <w:p>
      <w:pPr>
        <w:autoSpaceDN w:val="0"/>
        <w:autoSpaceDE w:val="0"/>
        <w:widowControl/>
        <w:spacing w:line="200" w:lineRule="exact" w:before="318" w:after="0"/>
        <w:ind w:left="3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그림2는 4절에서 10절까지가 PDCA 사이클과 관련하여 어떻게 그룹을 이룰 수 있는지를 보여준다.</w:t>
      </w:r>
    </w:p>
    <w:p>
      <w:pPr>
        <w:autoSpaceDN w:val="0"/>
        <w:autoSpaceDE w:val="0"/>
        <w:widowControl/>
        <w:spacing w:line="240" w:lineRule="auto" w:before="366" w:after="0"/>
        <w:ind w:left="7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58739" cy="22847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739" cy="228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140" w:after="0"/>
        <w:ind w:left="1742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그림 2 - PDCA 사이클에서 본 품질경영시스템매뉴얼의 구조 표현</w:t>
      </w:r>
    </w:p>
    <w:p>
      <w:pPr>
        <w:autoSpaceDN w:val="0"/>
        <w:autoSpaceDE w:val="0"/>
        <w:widowControl/>
        <w:spacing w:line="200" w:lineRule="exact" w:before="47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PDCA 사이클은, 개략적으로 다음과 같이 기술될 수 있다.</w:t>
      </w:r>
    </w:p>
    <w:p>
      <w:pPr>
        <w:autoSpaceDN w:val="0"/>
        <w:tabs>
          <w:tab w:pos="1866" w:val="left"/>
        </w:tabs>
        <w:autoSpaceDE w:val="0"/>
        <w:widowControl/>
        <w:spacing w:line="260" w:lineRule="exact" w:before="260" w:after="0"/>
        <w:ind w:left="30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계획(Plan)   : 시스템과 프로세스의 목표 수립, 그리고 고객 요구사항과 조직의 방침에 따른 결과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를 인도하기 위하여, 그리고 리스크와 기회를 식별하고 다루기 위하여 필요한 자원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의 수립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실행(Do   ) : 계획된 것의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검토(Check) : 방침, 목표, 요구사항 및 계획된 활동에 대비하여, 프로세스와 그 결과로 나타나는 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 및 서비스에 대한 모니터링과 측정(해당되는 경우), 그리고 그 결과의 보고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조치(Action) : 필요에 따라 성과를 개선하기 위한 활동</w:t>
      </w:r>
    </w:p>
    <w:p>
      <w:pPr>
        <w:autoSpaceDN w:val="0"/>
        <w:autoSpaceDE w:val="0"/>
        <w:widowControl/>
        <w:spacing w:line="240" w:lineRule="exact" w:before="372" w:after="0"/>
        <w:ind w:left="0" w:right="3018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0.6 리스크 기반 사고에 대한 이해</w:t>
      </w:r>
    </w:p>
    <w:p>
      <w:pPr>
        <w:autoSpaceDN w:val="0"/>
        <w:autoSpaceDE w:val="0"/>
        <w:widowControl/>
        <w:spacing w:line="260" w:lineRule="exact" w:before="270" w:after="0"/>
        <w:ind w:left="198" w:right="92" w:hanging="198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리스크기반 사고(A.4 Risk-based thinking 참조)는 효과적인 품질경영시스템을 달성하기 위하여 필수적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이다. 리스크기반 사고의 개념은 본 품질경영시스템매뉴얼의 이전 판에 내포되어 있다. 예를 들면, 잠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재적 부적합을 제거하기 위한 예방조치의 수행, 발생하는 모든 부적합의 분석, 그리고 부적합의 영향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에 적절한 재발 방지 조치를 포함한다.</w:t>
      </w:r>
    </w:p>
    <w:p>
      <w:pPr>
        <w:autoSpaceDN w:val="0"/>
        <w:autoSpaceDE w:val="0"/>
        <w:widowControl/>
        <w:spacing w:line="260" w:lineRule="exact" w:before="262" w:after="0"/>
        <w:ind w:left="198" w:right="90" w:hanging="198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본 품질경영시스템매뉴얼의 요구사항에 적합하도록, 리스크와 기회를 다루기 위한 조치를 계획하고 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행할 필요가 있다. 리스크와 기회 모두를 다루는 것은, 품질경영시스템의 효과성 증진, 개선된 결과 달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성 및 부정적 영향 예방을 위한 기반을 확립하는 것이다.</w:t>
      </w:r>
    </w:p>
    <w:p>
      <w:pPr>
        <w:autoSpaceDN w:val="0"/>
        <w:autoSpaceDE w:val="0"/>
        <w:widowControl/>
        <w:spacing w:line="260" w:lineRule="exact" w:before="258" w:after="0"/>
        <w:ind w:left="198" w:right="0" w:hanging="198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기회는 의도한 결과를 달성하기에 유리한 상황(situation)의 결과로 나타날 수 있는데, 예를 들면, 조직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이 고객을 유치하고, 새로운 제품 및 서비스를 개발하며, 낭비를 감소시키거나 생산성을 개선하도록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하는 상황(circumstance)의 집합이다. 기회를 다루기 위한 조치에는 연관된 리스크의 고려도 포함될 수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있다. </w:t>
      </w:r>
    </w:p>
    <w:p>
      <w:pPr>
        <w:autoSpaceDN w:val="0"/>
        <w:tabs>
          <w:tab w:pos="100" w:val="left"/>
          <w:tab w:pos="198" w:val="left"/>
        </w:tabs>
        <w:autoSpaceDE w:val="0"/>
        <w:widowControl/>
        <w:spacing w:line="260" w:lineRule="exact" w:before="2" w:after="0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리스크는 불확실성의 영향이며, 그러한 모든 불확실성은 긍정적 또는 부정적 영향을 가져올 수 있다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리스크로부터 발생되는 긍정적인 변경(deviation)은 기회를 제공할 수 있으나, 리스크의 모든 긍정적인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영향이 기회로 되는 것은 아니다.</w:t>
      </w:r>
    </w:p>
    <w:p>
      <w:pPr>
        <w:sectPr>
          <w:pgSz w:w="11900" w:h="16820"/>
          <w:pgMar w:top="310" w:right="756" w:bottom="642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9/33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370"/>
        <w:ind w:left="0" w:right="3866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0.7 품질방침,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672"/>
      </w:tblGrid>
      <w:tr>
        <w:trPr>
          <w:trHeight w:hRule="exact" w:val="1454"/>
        </w:trPr>
        <w:tc>
          <w:tcPr>
            <w:tcW w:type="dxa" w:w="94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234" w:after="0"/>
              <w:ind w:left="98" w:right="72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 xml:space="preserve">(AX)창업기술은 고객의 요구품질을 최대한 만족시키기 위하여 품질방침/기후변화에 </w:t>
            </w: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대응한다</w:t>
            </w:r>
          </w:p>
        </w:tc>
      </w:tr>
      <w:tr>
        <w:trPr>
          <w:trHeight w:hRule="exact" w:val="8726"/>
        </w:trPr>
        <w:tc>
          <w:tcPr>
            <w:tcW w:type="dxa" w:w="94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98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품질방침</w:t>
            </w:r>
          </w:p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218" w:lineRule="exact" w:before="166" w:after="0"/>
              <w:ind w:left="9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20"/>
              </w:rPr>
              <w:t>고객 요구와 법적·계약적 요구사항을 정확히 이해하고 검증 가능한 응용SW를 일관되게 제공한다.</w:t>
            </w:r>
          </w:p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218" w:lineRule="exact" w:before="0" w:after="0"/>
              <w:ind w:left="9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20"/>
              </w:rPr>
              <w:t>요구사항부터 릴리스까지 추적 가능한 개발 프로세스와 객관적인 품질기록을 유지한다.</w:t>
            </w:r>
          </w:p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216" w:lineRule="exact" w:before="0" w:after="0"/>
              <w:ind w:left="9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20"/>
              </w:rPr>
              <w:t>결함과 고객 피드백을 데이터로 분석하여 제품·서비스와 품질경영시스템을 지속적으로 개선한다.</w:t>
            </w:r>
          </w:p>
          <w:p>
            <w:pPr>
              <w:autoSpaceDN w:val="0"/>
              <w:tabs>
                <w:tab w:pos="410" w:val="left"/>
              </w:tabs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·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20"/>
              </w:rPr>
              <w:t>임직원의 SW 품질·보안 역량을 강화하고 오픈소스·외부서비스를 책임 있게 관리한다.</w:t>
            </w:r>
          </w:p>
          <w:p>
            <w:pPr>
              <w:autoSpaceDN w:val="0"/>
              <w:autoSpaceDE w:val="0"/>
              <w:widowControl/>
              <w:spacing w:line="200" w:lineRule="exact" w:before="508" w:after="178"/>
              <w:ind w:left="98" w:right="0" w:firstLine="0"/>
              <w:jc w:val="left"/>
            </w:pPr>
            <w:r>
              <w:rPr>
                <w:rFonts w:ascii="MalgunGothic" w:hAnsi="MalgunGothic" w:eastAsia="MalgunGothic"/>
                <w:b w:val="0"/>
                <w:i w:val="0"/>
                <w:color w:val="000000"/>
                <w:sz w:val="20"/>
              </w:rPr>
              <w:t>품질목표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5.99999999999994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78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7"/>
                    </w:rPr>
                    <w:t>지표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7"/>
                    </w:rPr>
                    <w:t>정의/산식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7"/>
                    </w:rPr>
                    <w:t>초기 목표(안)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7"/>
                    </w:rPr>
                    <w:t>주기/책임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납기준수율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104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계획일 내 승인 릴리스/전체 릴리스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106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90% 이상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110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분기/개발책임자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UAT 1차 통과율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4" w:after="0"/>
                    <w:ind w:left="104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1차 고객 인수시험 통과/전체 UAT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4" w:after="0"/>
                    <w:ind w:left="106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85% 이상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4" w:after="0"/>
                    <w:ind w:left="110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분기/PL·QA</w:t>
                  </w:r>
                </w:p>
              </w:tc>
            </w:tr>
            <w:tr>
              <w:trPr>
                <w:trHeight w:hRule="exact" w:val="380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중대결함 유출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04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출시 후 중대결함 건수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06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전년 대비 20% 감소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10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월/QA</w:t>
                  </w:r>
                </w:p>
              </w:tc>
            </w:tr>
            <w:tr>
              <w:trPr>
                <w:trHeight w:hRule="exact" w:val="378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변경실패율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104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롤백·핫픽스·장애 유발 변경/전체 변경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106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10% 이하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2" w:after="0"/>
                    <w:ind w:left="110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월/운영책임자</w:t>
                  </w:r>
                </w:p>
              </w:tc>
            </w:tr>
            <w:tr>
              <w:trPr>
                <w:trHeight w:hRule="exact" w:val="382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6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시정조치 기한준수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6" w:after="0"/>
                    <w:ind w:left="104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기한 내 종결 CAPA/전체 CAPA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6" w:after="0"/>
                    <w:ind w:left="106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95% 이상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6" w:after="0"/>
                    <w:ind w:left="110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분기/품질책임자</w:t>
                  </w: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155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고객불만 SLA 종결</w:t>
                  </w:r>
                </w:p>
              </w:tc>
              <w:tc>
                <w:tcPr>
                  <w:tcW w:type="dxa" w:w="3392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04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SLA 내 종결/전체 고객불만</w:t>
                  </w:r>
                </w:p>
              </w:tc>
              <w:tc>
                <w:tcPr>
                  <w:tcW w:type="dxa" w:w="1840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06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95% 이상</w:t>
                  </w:r>
                </w:p>
              </w:tc>
              <w:tc>
                <w:tcPr>
                  <w:tcW w:type="dxa" w:w="2228"/>
                  <w:tcBorders>
                    <w:start w:sz="4.800000190734863" w:val="single" w:color="#AFC2D1"/>
                    <w:top w:sz="4.800000190734863" w:val="single" w:color="#AFC2D1"/>
                    <w:end w:sz="4.800000190734863" w:val="single" w:color="#AFC2D1"/>
                    <w:bottom w:sz="4.800000190734863" w:val="single" w:color="#AFC2D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10" w:right="0" w:firstLine="0"/>
                    <w:jc w:val="left"/>
                  </w:pPr>
                  <w:r>
                    <w:rPr>
                      <w:rFonts w:ascii="Haansoft Batang" w:hAnsi="Haansoft Batang" w:eastAsia="Haansoft Batang"/>
                      <w:b w:val="0"/>
                      <w:i w:val="0"/>
                      <w:color w:val="000000"/>
                      <w:sz w:val="16"/>
                    </w:rPr>
                    <w:t>분기/사업·운영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0" w:lineRule="exact" w:before="792" w:after="0"/>
        <w:ind w:left="418" w:right="288" w:firstLine="0"/>
        <w:jc w:val="left"/>
      </w:pPr>
      <w:r>
        <w:rPr>
          <w:rFonts w:ascii="MalgunGothic" w:hAnsi="MalgunGothic" w:eastAsia="MalgunGothic"/>
          <w:b w:val="0"/>
          <w:i w:val="0"/>
          <w:color w:val="000000"/>
          <w:sz w:val="20"/>
        </w:rPr>
        <w:t xml:space="preserve"> 품질방침과 목표는 조직 내 모든 인원이 이해하고 실천할 수 있도록  의사소통되며,           </w:t>
      </w:r>
      <w:r>
        <w:rPr>
          <w:rFonts w:ascii="MalgunGothic" w:hAnsi="MalgunGothic" w:eastAsia="MalgunGothic"/>
          <w:b w:val="0"/>
          <w:i w:val="0"/>
          <w:color w:val="000000"/>
          <w:sz w:val="20"/>
        </w:rPr>
        <w:t xml:space="preserve"> 지속적인 적절성을 위해 정기적인 경영검토를 통해 평가됩니다.</w:t>
      </w:r>
    </w:p>
    <w:p>
      <w:pPr>
        <w:autoSpaceDN w:val="0"/>
        <w:autoSpaceDE w:val="0"/>
        <w:widowControl/>
        <w:spacing w:line="210" w:lineRule="exact" w:before="658" w:after="0"/>
        <w:ind w:left="0" w:right="426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2026. 09. 01</w:t>
      </w:r>
      <w:r>
        <w:rPr>
          <w:rFonts w:ascii="Haansoft Batang" w:hAnsi="Haansoft Batang" w:eastAsia="Haansoft Batang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0" w:lineRule="exact" w:before="662" w:after="0"/>
        <w:ind w:left="2244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(AX)창업기술 대표이사 김철수 (사인)</w:t>
      </w:r>
    </w:p>
    <w:p>
      <w:pPr>
        <w:sectPr>
          <w:pgSz w:w="11900" w:h="16820"/>
          <w:pgMar w:top="310" w:right="788" w:bottom="4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10/33</w:t>
            </w:r>
          </w:p>
        </w:tc>
      </w:tr>
    </w:tbl>
    <w:p>
      <w:pPr>
        <w:autoSpaceDN w:val="0"/>
        <w:autoSpaceDE w:val="0"/>
        <w:widowControl/>
        <w:spacing w:line="240" w:lineRule="exact" w:before="572" w:after="0"/>
        <w:ind w:left="0" w:right="386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1 장  적용범위</w:t>
      </w:r>
    </w:p>
    <w:p>
      <w:pPr>
        <w:autoSpaceDN w:val="0"/>
        <w:autoSpaceDE w:val="0"/>
        <w:widowControl/>
        <w:spacing w:line="200" w:lineRule="exact" w:before="626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품질경영시스템매뉴얼은 다음과 같은 경우, 조직의 품질경영시스템에 대한 요구사항을 절차한다.</w:t>
      </w:r>
    </w:p>
    <w:p>
      <w:pPr>
        <w:autoSpaceDN w:val="0"/>
        <w:tabs>
          <w:tab w:pos="616" w:val="left"/>
        </w:tabs>
        <w:autoSpaceDE w:val="0"/>
        <w:widowControl/>
        <w:spacing w:line="260" w:lineRule="exact" w:before="260" w:after="0"/>
        <w:ind w:left="3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고객 요구사항과 적용되는 법적 및 규제적 요구사항을 충족하는 제품 및 서비스를 일관성 있게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제공하는 능력을 실증할 니즈가 있는 경우</w:t>
      </w:r>
    </w:p>
    <w:p>
      <w:pPr>
        <w:autoSpaceDN w:val="0"/>
        <w:autoSpaceDE w:val="0"/>
        <w:widowControl/>
        <w:spacing w:line="260" w:lineRule="exact" w:before="260" w:after="0"/>
        <w:ind w:left="616" w:right="146" w:hanging="300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시스템 개선을 위한 프로세스를, 그리고 고객 요구사항과 적용되는 법적 및 규제적 요구사항에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적합함을 보증하기 위한 프로세스를 포함하는, 시스템의 효과적인 적용을 통하여 고객만족을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증진시키고자 하는 경우</w:t>
      </w:r>
    </w:p>
    <w:p>
      <w:pPr>
        <w:autoSpaceDN w:val="0"/>
        <w:tabs>
          <w:tab w:pos="316" w:val="left"/>
        </w:tabs>
        <w:autoSpaceDE w:val="0"/>
        <w:widowControl/>
        <w:spacing w:line="260" w:lineRule="exact" w:before="260" w:after="0"/>
        <w:ind w:left="1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본 품질경영시스템매뉴얼의 모든 요구사항은 일반적이며, 형태, 규모 또는 제공되는 제품 및 서비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스에 관계없이 적용될 수 있다.</w:t>
      </w:r>
    </w:p>
    <w:p>
      <w:pPr>
        <w:autoSpaceDN w:val="0"/>
        <w:tabs>
          <w:tab w:pos="316" w:val="left"/>
        </w:tabs>
        <w:autoSpaceDE w:val="0"/>
        <w:widowControl/>
        <w:spacing w:line="262" w:lineRule="exact" w:before="256" w:after="0"/>
        <w:ind w:left="2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- 제품범위: 플랫폼 개발, 구축, 컨설팅 및 기술지원 서비스 ( 응용소프트웨어 및 AIoT 플랫폼의 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계·개발, 구축, 유지보수 및 기술지원)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- 활동범위: 설계</w:t>
      </w:r>
      <w:r>
        <w:rPr>
          <w:rFonts w:ascii="HCRDotum" w:hAnsi="HCRDotum" w:eastAsia="HCRDotum"/>
          <w:b/>
          <w:i w:val="0"/>
          <w:color w:val="000000"/>
          <w:sz w:val="20"/>
        </w:rPr>
        <w:t>‧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개발 및 생산  </w:t>
      </w:r>
    </w:p>
    <w:p>
      <w:pPr>
        <w:autoSpaceDN w:val="0"/>
        <w:tabs>
          <w:tab w:pos="1118" w:val="left"/>
        </w:tabs>
        <w:autoSpaceDE w:val="0"/>
        <w:widowControl/>
        <w:spacing w:line="260" w:lineRule="exact" w:before="250" w:after="0"/>
        <w:ind w:left="3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1: 본 경영시스템매뉴얼에서 사용된 ”제품” 또는 “서비스”라는 용어는 고객을 위해 의도되거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나, 고객에 의해 요구된 제품 및 서비스에만 적용된다. </w:t>
      </w:r>
    </w:p>
    <w:p>
      <w:pPr>
        <w:autoSpaceDN w:val="0"/>
        <w:autoSpaceDE w:val="0"/>
        <w:widowControl/>
        <w:spacing w:line="200" w:lineRule="exact" w:before="62" w:after="0"/>
        <w:ind w:left="3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 2: 법적 및 규제적 요구사항은 법률적(Legal) 요구사항으로도 표현될 수 있다. </w:t>
      </w:r>
    </w:p>
    <w:p>
      <w:pPr>
        <w:autoSpaceDN w:val="0"/>
        <w:autoSpaceDE w:val="0"/>
        <w:widowControl/>
        <w:spacing w:line="240" w:lineRule="exact" w:before="1106" w:after="0"/>
        <w:ind w:left="0" w:right="386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2 장  인용표준</w:t>
      </w:r>
    </w:p>
    <w:p>
      <w:pPr>
        <w:autoSpaceDN w:val="0"/>
        <w:tabs>
          <w:tab w:pos="316" w:val="left"/>
        </w:tabs>
        <w:autoSpaceDE w:val="0"/>
        <w:widowControl/>
        <w:spacing w:line="258" w:lineRule="exact" w:before="400" w:after="0"/>
        <w:ind w:left="1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다음의 인용표준은 본 경영시스템매뉴얼에서 부분적 또는 전체적으로 인용되며, 필수적으로 적용된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다. </w:t>
      </w:r>
    </w:p>
    <w:p>
      <w:pPr>
        <w:autoSpaceDN w:val="0"/>
        <w:tabs>
          <w:tab w:pos="316" w:val="left"/>
        </w:tabs>
        <w:autoSpaceDE w:val="0"/>
        <w:widowControl/>
        <w:spacing w:line="258" w:lineRule="exact" w:before="264" w:after="0"/>
        <w:ind w:left="1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발행연도가 표기된 인용표준은 인용된 판만을 적용하며, 발행연도가 표기되지 않은 인용표준은 최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신판을 적용한다</w:t>
      </w:r>
      <w:r>
        <w:rPr>
          <w:rFonts w:ascii="MalgunGothicBold" w:hAnsi="MalgunGothicBold" w:eastAsia="MalgunGothicBold"/>
          <w:b/>
          <w:i w:val="0"/>
          <w:color w:val="FF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718" w:after="0"/>
        <w:ind w:left="3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KS Q ISO 9001:2015 품질경영시스템 – 요구사항</w:t>
      </w:r>
    </w:p>
    <w:p>
      <w:pPr>
        <w:autoSpaceDN w:val="0"/>
        <w:autoSpaceDE w:val="0"/>
        <w:widowControl/>
        <w:spacing w:line="198" w:lineRule="exact" w:before="322" w:after="0"/>
        <w:ind w:left="3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KS Q ISO 9000:2015 품질경영시스템 - 기본사항 및 용어</w:t>
      </w:r>
    </w:p>
    <w:p>
      <w:pPr>
        <w:autoSpaceDN w:val="0"/>
        <w:autoSpaceDE w:val="0"/>
        <w:widowControl/>
        <w:spacing w:line="240" w:lineRule="exact" w:before="1204" w:after="0"/>
        <w:ind w:left="0" w:right="368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3 장  용어와 정의</w:t>
      </w:r>
    </w:p>
    <w:p>
      <w:pPr>
        <w:autoSpaceDN w:val="0"/>
        <w:autoSpaceDE w:val="0"/>
        <w:widowControl/>
        <w:spacing w:line="200" w:lineRule="exact" w:before="368" w:after="0"/>
        <w:ind w:left="118" w:right="0" w:firstLine="0"/>
        <w:jc w:val="left"/>
      </w:pPr>
      <w:r>
        <w:rPr>
          <w:rFonts w:ascii="MalgunGothic" w:hAnsi="MalgunGothic" w:eastAsia="MalgunGothic"/>
          <w:b w:val="0"/>
          <w:i w:val="0"/>
          <w:color w:val="000000"/>
          <w:sz w:val="20"/>
        </w:rPr>
        <w:t xml:space="preserve">*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품질경영시스템매뉴얼의 목적을 위하여, KS Q ISO 9000:2015에 제시된 용어와 정의를 적용한다.</w:t>
      </w:r>
    </w:p>
    <w:p>
      <w:pPr>
        <w:sectPr>
          <w:pgSz w:w="11900" w:h="16820"/>
          <w:pgMar w:top="310" w:right="788" w:bottom="11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11/33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4836"/>
        <w:gridCol w:w="4836"/>
      </w:tblGrid>
      <w:tr>
        <w:trPr>
          <w:trHeight w:hRule="exact" w:val="382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용어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정의</w:t>
            </w:r>
          </w:p>
        </w:tc>
      </w:tr>
      <w:tr>
        <w:trPr>
          <w:trHeight w:hRule="exact" w:val="378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응용소프트웨어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8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고객 또는 사용자의 업무 목적을 지원하도록 설계·개발되는 프로그램과 관련 구성요소</w:t>
            </w:r>
          </w:p>
        </w:tc>
      </w:tr>
      <w:tr>
        <w:trPr>
          <w:trHeight w:hRule="exact" w:val="380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0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플랫폼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0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복수 기능·서비스·데이터·인터페이스를 통합 제공하는 SW 기반</w:t>
            </w:r>
          </w:p>
        </w:tc>
      </w:tr>
      <w:tr>
        <w:trPr>
          <w:trHeight w:hRule="exact" w:val="380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요구사항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고객·사용자·법규·계약·조직이 정한 기능 및 비기능 조건</w:t>
            </w:r>
          </w:p>
        </w:tc>
      </w:tr>
      <w:tr>
        <w:trPr>
          <w:trHeight w:hRule="exact" w:val="380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검토(Review)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산출물의 적절성·충족성·효과성을 판단하는 활동</w:t>
            </w:r>
          </w:p>
        </w:tc>
      </w:tr>
      <w:tr>
        <w:trPr>
          <w:trHeight w:hRule="exact" w:val="378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0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검증(Verification)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0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설계·개발 출력이 입력 요구사항을 충족하는지 확인하는 활동</w:t>
            </w:r>
          </w:p>
        </w:tc>
      </w:tr>
      <w:tr>
        <w:trPr>
          <w:trHeight w:hRule="exact" w:val="382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타당성확인(Validation)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4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최종 SW가 의도된 사용과 사용자 요구를 충족하는지 확인하는 활동</w:t>
            </w:r>
          </w:p>
        </w:tc>
      </w:tr>
      <w:tr>
        <w:trPr>
          <w:trHeight w:hRule="exact" w:val="378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형상항목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0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버전과 변경을 식별·통제해야 하는 소스, 문서, 라이브러리, 설정, 빌드·배포물</w:t>
            </w:r>
          </w:p>
        </w:tc>
      </w:tr>
      <w:tr>
        <w:trPr>
          <w:trHeight w:hRule="exact" w:val="378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릴리스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승인된 SW 버전 또는 서비스를 고객·운영환경에 제공하는 행위</w:t>
            </w:r>
          </w:p>
        </w:tc>
      </w:tr>
      <w:tr>
        <w:trPr>
          <w:trHeight w:hRule="exact" w:val="382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부적합/결함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6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절차된 요구사항 또는 합격기준을 충족하지 못한 상태</w:t>
            </w:r>
          </w:p>
        </w:tc>
      </w:tr>
      <w:tr>
        <w:trPr>
          <w:trHeight w:hRule="exact" w:val="378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특채/예외승인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2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미충족 상태를 알고도 권한자가 제한조건 아래 사용·출시를 승인한 결정</w:t>
            </w:r>
          </w:p>
        </w:tc>
      </w:tr>
      <w:tr>
        <w:trPr>
          <w:trHeight w:hRule="exact" w:val="380"/>
        </w:trPr>
        <w:tc>
          <w:tcPr>
            <w:tcW w:type="dxa" w:w="207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SBOM</w:t>
            </w:r>
          </w:p>
        </w:tc>
        <w:tc>
          <w:tcPr>
            <w:tcW w:type="dxa" w:w="722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4" w:after="0"/>
              <w:ind w:left="104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SW 구성요소와 버전·공급자·라이선스 등을 식별하는 소프트웨어 자재명세서</w:t>
            </w:r>
          </w:p>
        </w:tc>
      </w:tr>
    </w:tbl>
    <w:p>
      <w:pPr>
        <w:autoSpaceDN w:val="0"/>
        <w:autoSpaceDE w:val="0"/>
        <w:widowControl/>
        <w:spacing w:line="240" w:lineRule="exact" w:before="704" w:after="0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 xml:space="preserve">제 4 장  조직상황 </w:t>
      </w:r>
    </w:p>
    <w:p>
      <w:pPr>
        <w:autoSpaceDN w:val="0"/>
        <w:autoSpaceDE w:val="0"/>
        <w:widowControl/>
        <w:spacing w:line="200" w:lineRule="exact" w:before="33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4.1 조직과 조직상황의 이해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2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조직의 목적 및 전략적 방향과 관련이 있는 외부와 내부 이슈를, 그리고 품질</w:t>
      </w:r>
      <w:r>
        <w:rPr>
          <w:rFonts w:ascii="HCRDotum" w:hAnsi="HCRDotum" w:eastAsia="HCRDotum"/>
          <w:b/>
          <w:i w:val="0"/>
          <w:color w:val="000000"/>
          <w:sz w:val="20"/>
        </w:rPr>
        <w:t>‧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환경경영시스템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의 의도된 결과를 달성하기 위한 조직의 능력에 영향을 주는 외부와 내부 이슈를 정하여야 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다. 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이러한 외부와 내부 이슈에 대한 정보를 모니터링하고 검토하여야 한다.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16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조직은 기후변화가 관련 문제인지 여부를 결정해야 한다.</w:t>
      </w:r>
    </w:p>
    <w:p>
      <w:pPr>
        <w:autoSpaceDN w:val="0"/>
        <w:autoSpaceDE w:val="0"/>
        <w:widowControl/>
        <w:spacing w:line="198" w:lineRule="exact" w:before="318" w:after="0"/>
        <w:ind w:left="4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1 이슈에는 긍정적, 부정적 요인 또는 고려해야 할 조건이 포함될 수 있다.</w:t>
      </w:r>
    </w:p>
    <w:p>
      <w:pPr>
        <w:autoSpaceDN w:val="0"/>
        <w:tabs>
          <w:tab w:pos="1018" w:val="left"/>
          <w:tab w:pos="1184" w:val="left"/>
        </w:tabs>
        <w:autoSpaceDE w:val="0"/>
        <w:widowControl/>
        <w:spacing w:line="260" w:lineRule="exact" w:before="2" w:after="0"/>
        <w:ind w:left="4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2 국제적, 국가적, 지역적 또는 지방적이든 법적, 기술적, 경쟁적, 시장, 문화적, 사회적 및 경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제적 환경에서 비롯된 이슈를 고려함으로써,외부상황에 대한 이해를 용이하게 할 수 있다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3 조직의 가치, 문화, 지식 및 성과와 관련되는 이슈를 고려함으로써, 내부상황에 대한 이해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를 용이하게 할 수 있다.</w:t>
      </w:r>
    </w:p>
    <w:p>
      <w:pPr>
        <w:autoSpaceDN w:val="0"/>
        <w:autoSpaceDE w:val="0"/>
        <w:widowControl/>
        <w:spacing w:line="198" w:lineRule="exact" w:before="74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4.2 이해관계자의 니즈와 기대 이해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고객 요구사항, 그리고 적용되는 법적 및 규제적 요구사항을 충족하는 제품 및 서비스를 일관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성 있게 제공하기 위한 조직의 능력에 이해관계자가 영향 또는 잠재적 영향을 미치기 때문에,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정하여야 한다.</w:t>
      </w:r>
    </w:p>
    <w:p>
      <w:pPr>
        <w:autoSpaceDN w:val="0"/>
        <w:autoSpaceDE w:val="0"/>
        <w:widowControl/>
        <w:spacing w:line="260" w:lineRule="exact" w:before="260" w:after="0"/>
        <w:ind w:left="758" w:right="38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품질경영시스템에 관련되는 이해관계자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품질경영시스템에 관련되는 이해관계자의 요구사항</w:t>
      </w:r>
    </w:p>
    <w:p>
      <w:pPr>
        <w:autoSpaceDN w:val="0"/>
        <w:tabs>
          <w:tab w:pos="818" w:val="left"/>
        </w:tabs>
        <w:autoSpaceDE w:val="0"/>
        <w:widowControl/>
        <w:spacing w:line="200" w:lineRule="exact" w:before="320" w:after="0"/>
        <w:ind w:left="5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이해관계자와 이해관계자 관련 요구사항에 대한 정보를 모니터링하고 검토하여야 한다.</w:t>
      </w:r>
    </w:p>
    <w:p>
      <w:pPr>
        <w:sectPr>
          <w:pgSz w:w="11900" w:h="16820"/>
          <w:pgMar w:top="310" w:right="788" w:bottom="9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12/33</w:t>
            </w:r>
          </w:p>
        </w:tc>
      </w:tr>
    </w:tbl>
    <w:p>
      <w:pPr>
        <w:autoSpaceDN w:val="0"/>
        <w:autoSpaceDE w:val="0"/>
        <w:widowControl/>
        <w:spacing w:line="198" w:lineRule="exact" w:before="26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4.3 품질경영시스템 적용범위 결정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158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품질경영시스템의 적용범위를 설정하기 위하여, 품질경영시스템의 경계 및 적용 가능성을 정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하여야 한다.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적용범위를 정할 때, 다음 사항을 고려하여야 한다. </w:t>
      </w:r>
    </w:p>
    <w:p>
      <w:pPr>
        <w:autoSpaceDN w:val="0"/>
        <w:autoSpaceDE w:val="0"/>
        <w:widowControl/>
        <w:spacing w:line="260" w:lineRule="exact" w:before="0" w:after="0"/>
        <w:ind w:left="758" w:right="446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4.1항에 언급된 외부와 내부 이슈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4.2항에 언급된 관련 이해관계자의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c) 조직의 활동, 제품 및 서비스 </w:t>
      </w:r>
    </w:p>
    <w:p>
      <w:pPr>
        <w:autoSpaceDN w:val="0"/>
        <w:tabs>
          <w:tab w:pos="758" w:val="left"/>
        </w:tabs>
        <w:autoSpaceDE w:val="0"/>
        <w:widowControl/>
        <w:spacing w:line="260" w:lineRule="exact" w:before="156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품질경영시스템의 정해진 적용범위 내에서 “KS Q ISO 9001:2015 품질경영시스템” 표준의 요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구사항이 적용 가능하다면, “KS Q ISO 9001:2015 품질경영시스템” 표준의 모든 요구사항을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적용하여야 한다.</w:t>
      </w:r>
    </w:p>
    <w:p>
      <w:pPr>
        <w:autoSpaceDN w:val="0"/>
        <w:tabs>
          <w:tab w:pos="758" w:val="left"/>
        </w:tabs>
        <w:autoSpaceDE w:val="0"/>
        <w:widowControl/>
        <w:spacing w:line="260" w:lineRule="exact" w:before="258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품질경영시스템의 적용범위는 문서화된 정보로 이용 가능하고 유지되어야 한다. 적용범위에는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포함되는 제품 및 서비스의 형태를 기술하여야 하고, 조직의 품질경영시스템 적용범위에 포함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되지 않는다고 정한 KS Q ISO 9001:2015 품질경영시스템 표준의 어떤 요구사항이 있는 경우,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그에 대한 정당성을 제시하여야 한다.</w:t>
      </w:r>
    </w:p>
    <w:p>
      <w:pPr>
        <w:autoSpaceDN w:val="0"/>
        <w:tabs>
          <w:tab w:pos="758" w:val="left"/>
        </w:tabs>
        <w:autoSpaceDE w:val="0"/>
        <w:widowControl/>
        <w:spacing w:line="260" w:lineRule="exact" w:before="262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적용될 수 없다고 정한 요구사항이, 제품 및 서비스의 적합성 보장과 고객만족 증진을 보장하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기 위한 조직의 능력 또는 책임에 영향을 미치지 않는 경우에만, “KS Q ISO 9001:2015 품질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경영시스템” 표준에 대한 적합성이 주장될 수 있다.</w:t>
      </w:r>
    </w:p>
    <w:p>
      <w:pPr>
        <w:autoSpaceDN w:val="0"/>
        <w:autoSpaceDE w:val="0"/>
        <w:widowControl/>
        <w:spacing w:line="198" w:lineRule="exact" w:before="69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4.4 품질경영시스템과 그 프로세스</w:t>
      </w:r>
    </w:p>
    <w:p>
      <w:pPr>
        <w:autoSpaceDN w:val="0"/>
        <w:autoSpaceDE w:val="0"/>
        <w:widowControl/>
        <w:spacing w:line="260" w:lineRule="exact" w:before="262" w:after="0"/>
        <w:ind w:left="1058" w:right="218" w:hanging="540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4.4.1 ‘KS Q ISO 9001:2015 품질경영시스템’ 표준들의 요구사항에 따라 필요한 프로세스 및 프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로세스의 상호 작용을 포함하는 품질경영시스템을 수립, 실행, 유지 및 지속적 개선을 하여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야 한다. </w:t>
      </w:r>
    </w:p>
    <w:p>
      <w:pPr>
        <w:autoSpaceDN w:val="0"/>
        <w:tabs>
          <w:tab w:pos="960" w:val="left"/>
        </w:tabs>
        <w:autoSpaceDE w:val="0"/>
        <w:widowControl/>
        <w:spacing w:line="262" w:lineRule="exact" w:before="256" w:after="0"/>
        <w:ind w:left="860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* 품질경영시스템에 필요한 프로세스를 정하고, 조직 전반에 프로세스의 적용을 정해야 하며,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다음 사항을 실행하여야 한다. </w:t>
      </w:r>
    </w:p>
    <w:p>
      <w:pPr>
        <w:autoSpaceDN w:val="0"/>
        <w:tabs>
          <w:tab w:pos="1918" w:val="left"/>
        </w:tabs>
        <w:autoSpaceDE w:val="0"/>
        <w:widowControl/>
        <w:spacing w:line="260" w:lineRule="exact" w:before="0" w:after="0"/>
        <w:ind w:left="16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요구되는 입력과 프로세스로부터 기대되는 출력의 결정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프로세스의 순서와 상호 작용의 결정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c) 프로세스의 효과적 운용과 관리를 보장하기 위하여 필요한 기준과 방법(모니터링,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측정 및 관련 성과지표를 포함)의 결정과 적용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프로세스에 필요한 자원의 결정과 자원의 가용성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프로세스에 대한 책임과 권한의 부여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6.1항의 요구사항에 따라 결정된 리스크와 기회의 조치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g) 프로세스의 평가, 그리고 프로세스가 의도된 결과를 달성함을 보장하기 위하여 필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요한 모든 변경 사항의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h) 프로세스와 품질</w:t>
      </w:r>
      <w:r>
        <w:rPr>
          <w:rFonts w:ascii="HCRDotum" w:hAnsi="HCRDotum" w:eastAsia="HCRDotum"/>
          <w:b/>
          <w:i w:val="0"/>
          <w:color w:val="000000"/>
          <w:sz w:val="20"/>
        </w:rPr>
        <w:t>‧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환경경영시스템의 개선</w:t>
      </w:r>
    </w:p>
    <w:p>
      <w:pPr>
        <w:autoSpaceDN w:val="0"/>
        <w:autoSpaceDE w:val="0"/>
        <w:widowControl/>
        <w:spacing w:line="200" w:lineRule="exact" w:before="380" w:after="0"/>
        <w:ind w:left="5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4.4.2 * 필요한 정도까지 다음 사항을 실행하여야 한다.</w:t>
      </w:r>
    </w:p>
    <w:p>
      <w:pPr>
        <w:autoSpaceDN w:val="0"/>
        <w:autoSpaceDE w:val="0"/>
        <w:widowControl/>
        <w:spacing w:line="258" w:lineRule="exact" w:before="2" w:after="0"/>
        <w:ind w:left="1560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프로세스의 운영을 지원하기 위하여 문서화된 정보의 유지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프로세스가 계획대로 수행되고 있다는 확신을 갖기 위하여 문서화된 정보의 보유 </w:t>
      </w:r>
    </w:p>
    <w:p>
      <w:pPr>
        <w:autoSpaceDN w:val="0"/>
        <w:autoSpaceDE w:val="0"/>
        <w:widowControl/>
        <w:spacing w:line="200" w:lineRule="exact" w:before="32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4.5 관련문서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리스크관리절차(AX-QP-401)</w:t>
      </w:r>
    </w:p>
    <w:p>
      <w:pPr>
        <w:sectPr>
          <w:pgSz w:w="11900" w:h="16820"/>
          <w:pgMar w:top="310" w:right="788" w:bottom="10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13/33</w:t>
            </w:r>
          </w:p>
        </w:tc>
      </w:tr>
    </w:tbl>
    <w:p>
      <w:pPr>
        <w:autoSpaceDN w:val="0"/>
        <w:autoSpaceDE w:val="0"/>
        <w:widowControl/>
        <w:spacing w:line="240" w:lineRule="exact" w:before="782" w:after="0"/>
        <w:ind w:left="0" w:right="398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5 장  리더십</w:t>
      </w:r>
    </w:p>
    <w:p>
      <w:pPr>
        <w:autoSpaceDN w:val="0"/>
        <w:autoSpaceDE w:val="0"/>
        <w:widowControl/>
        <w:spacing w:line="198" w:lineRule="exact" w:before="33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5.1 리더십과 의지표명</w:t>
      </w:r>
    </w:p>
    <w:p>
      <w:pPr>
        <w:autoSpaceDN w:val="0"/>
        <w:autoSpaceDE w:val="0"/>
        <w:widowControl/>
        <w:spacing w:line="200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5.1.1 일반사항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최고경영자/최고경영진은 품질경영시스템에 대한 리더십과 의지표명/실행의지(commitment)를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다음사항에 의하여 실증하여야 한다.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품질경영시스템의 효과성에 대한 책무(accountability)를 짐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품질방침과 품질목표가 품질경영시스템을 위하여 수립되고, 조직상황과 전략적 방향에 조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화됨을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품질경영시스템 요구사항이 조직의 비즈니스 프로세스와 통합됨을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프로세스 접근법 및 리스크기반 사고의 활용 촉진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품질경영시스템에 필요한 자원의 가용성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f) 효과적인 품질경영의 중요성, 그리고 품질경영시스템 요구사항과의 적합성에 대한 중요성을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의사소통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g) 품질경영시스템이 의도한 결과를 달성함을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h) 품질경영시스템의 효과성에 기여하기 위한 인원을 적극 참여시키고, 지휘하고 지원함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i)  지속적 개선을 촉진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j) 기타 관련 경영자/관리자의 책임분야에 리더십이 적용될 때, 그들의 리더십을 실증하도록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그 경영자 역할에 대한 지원</w:t>
      </w:r>
    </w:p>
    <w:p>
      <w:pPr>
        <w:autoSpaceDN w:val="0"/>
        <w:tabs>
          <w:tab w:pos="1260" w:val="left"/>
        </w:tabs>
        <w:autoSpaceDE w:val="0"/>
        <w:widowControl/>
        <w:spacing w:line="258" w:lineRule="exact" w:before="264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비고: 이 표준에서 “비즈니스”라 함은 조직의 존재 목적의 핵심이 되는 활동들을 광범위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하게 의미하는 것으로 해석할 수 있다.</w:t>
      </w:r>
    </w:p>
    <w:p>
      <w:pPr>
        <w:autoSpaceDN w:val="0"/>
        <w:autoSpaceDE w:val="0"/>
        <w:widowControl/>
        <w:spacing w:line="200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5.1.2 고객중시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최고경영자는 다음 사항을 보장함으로써 고객중시에 대한 리더십과 의지표명을 실증하여야 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다. 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고객요구사항과 적용되는 법적 및 규제적 요구사항이 결정되고, 이해되며 일관되게 충족됨.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제품 및 서비스의 적합성에, 그리고 고객 만족을 증진시키는 능력에 영향을 미칠 수 있는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리스크와 기회가 결정되고 처리됨.</w:t>
      </w:r>
    </w:p>
    <w:p>
      <w:pPr>
        <w:autoSpaceDN w:val="0"/>
        <w:autoSpaceDE w:val="0"/>
        <w:widowControl/>
        <w:spacing w:line="198" w:lineRule="exact" w:before="60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c) 고객만족 증진의 중시가 유지됨.</w:t>
      </w:r>
    </w:p>
    <w:p>
      <w:pPr>
        <w:autoSpaceDN w:val="0"/>
        <w:autoSpaceDE w:val="0"/>
        <w:widowControl/>
        <w:spacing w:line="198" w:lineRule="exact" w:before="808" w:after="0"/>
        <w:ind w:left="23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5.2 방침</w:t>
      </w:r>
    </w:p>
    <w:p>
      <w:pPr>
        <w:autoSpaceDN w:val="0"/>
        <w:autoSpaceDE w:val="0"/>
        <w:widowControl/>
        <w:spacing w:line="200" w:lineRule="exact" w:before="286" w:after="0"/>
        <w:ind w:left="332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5.2.1 품질방침 수립</w:t>
      </w:r>
    </w:p>
    <w:p>
      <w:pPr>
        <w:autoSpaceDN w:val="0"/>
        <w:tabs>
          <w:tab w:pos="732" w:val="left"/>
        </w:tabs>
        <w:autoSpaceDE w:val="0"/>
        <w:widowControl/>
        <w:spacing w:line="260" w:lineRule="exact" w:before="136" w:after="0"/>
        <w:ind w:left="432" w:right="230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최고경영자는 다음과 같은 품질방침을 수립, 실행 및 유지하여야 한다.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조직의 목적과 상황에 적절하고 조직의 전략적 방향을 지원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품질목표의 설정을 위한 틀을 제공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적용되는 요구사항의 충족에 대한 의지표명을 포함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품질경영시스템의 지속적 개선에 대한 의지표명을 포함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255"/>
        <w:gridCol w:w="2255"/>
        <w:gridCol w:w="2255"/>
        <w:gridCol w:w="2255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25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25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25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25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25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255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14/33</w:t>
            </w:r>
          </w:p>
        </w:tc>
      </w:tr>
    </w:tbl>
    <w:p>
      <w:pPr>
        <w:autoSpaceDN w:val="0"/>
        <w:autoSpaceDE w:val="0"/>
        <w:widowControl/>
        <w:spacing w:line="198" w:lineRule="exact" w:before="260" w:after="0"/>
        <w:ind w:left="4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5.2.2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품질방침에 대한 의사소통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품질방침은 다음과 같아야 한다.</w:t>
      </w:r>
    </w:p>
    <w:p>
      <w:pPr>
        <w:autoSpaceDN w:val="0"/>
        <w:autoSpaceDE w:val="0"/>
        <w:widowControl/>
        <w:spacing w:line="260" w:lineRule="exact" w:before="260" w:after="0"/>
        <w:ind w:left="758" w:right="489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문서화된 정보로 이용 가능하고 유지됨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조직 내에서 의사소통되고 이해되며 적용됨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해당되는 경우, 관련 이해관계자에게 이용 가능함</w:t>
      </w:r>
    </w:p>
    <w:p>
      <w:pPr>
        <w:autoSpaceDN w:val="0"/>
        <w:autoSpaceDE w:val="0"/>
        <w:widowControl/>
        <w:spacing w:line="198" w:lineRule="exact" w:before="58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5.3 조직의 역할, 책임 및 권한</w:t>
      </w:r>
    </w:p>
    <w:p>
      <w:pPr>
        <w:autoSpaceDN w:val="0"/>
        <w:tabs>
          <w:tab w:pos="458" w:val="left"/>
          <w:tab w:pos="758" w:val="left"/>
        </w:tabs>
        <w:autoSpaceDE w:val="0"/>
        <w:widowControl/>
        <w:spacing w:line="258" w:lineRule="exact" w:before="264" w:after="0"/>
        <w:ind w:left="158" w:right="86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최고경영자는 관련된 역할에 대한 책임과 권한이 조직 내에서 부여되고, 의사소통되며, 이해됨을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보장하여야 한다.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320" w:after="0"/>
        <w:ind w:left="1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최고경영자는 다음 사항에 대하여 책임과 권한을 부여하여야 한다. </w:t>
      </w:r>
    </w:p>
    <w:p>
      <w:pPr>
        <w:autoSpaceDN w:val="0"/>
        <w:tabs>
          <w:tab w:pos="758" w:val="left"/>
        </w:tabs>
        <w:autoSpaceDE w:val="0"/>
        <w:widowControl/>
        <w:spacing w:line="260" w:lineRule="exact" w:before="0" w:after="296"/>
        <w:ind w:left="458" w:right="86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품질경영시스템이 이 표준의 요구사항에 적합함을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프로세스가 의도된 출력을 도출하고 있음을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품질경영시스템의 성과와 개선 기회(10.1 참조)를, 특히 최고경영자에게 보고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조직 전체에서 고객중시에 대한 촉진을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품질경영시스템의 변경이 계획되고 실행되는 경우, 품질경영시스템의 온전성(integrity)이 유지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됨을 보장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2255"/>
        <w:gridCol w:w="2255"/>
        <w:gridCol w:w="2255"/>
        <w:gridCol w:w="2255"/>
      </w:tblGrid>
      <w:tr>
        <w:trPr>
          <w:trHeight w:hRule="exact" w:val="378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역할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주요 책임·권한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품질경영시스템(역할)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대표이사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08" w:right="288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 xml:space="preserve">품질방침·목표·매뉴얼 승인, 자원 제공, 경영검토, 중대 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예외·릴리스 정책 승인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112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품질경영총괄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품질책임자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108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 xml:space="preserve">QMS 유지, 품질지표, 내부심사·부적합·CAPA 총괄, 경영진 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보고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98" w:after="0"/>
              <w:ind w:left="112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품질경영팀(QC/QA)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10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연구소장/개발책임자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8" w:right="432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 xml:space="preserve">SDLC, 기술표준, 형상·코드리뷰·시험·릴리스 통제와 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개발역량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8" w:after="0"/>
              <w:ind w:left="112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연구개발팀(설계개발)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사업/영업책임자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108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고객 요구·계약검토, 변경·피드백·불만 의사소통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사업영업팀(고객요구/만족)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10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PL/PM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108" w:right="432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 xml:space="preserve">프로젝트 계획, 요구·리스크·산출물·일정·협력사·인수 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통합관리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8" w:after="0"/>
              <w:ind w:left="112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사업영업팀(생산(구현)/구매</w:t>
            </w: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공급관리)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QA/시험책임자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108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시험계획·독립검토·결함판정·합격증거·릴리스 품질의견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8" w:after="0"/>
              <w:ind w:left="112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품질경영팀(검사시험)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2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2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형상/릴리스 관리자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2" w:after="0"/>
              <w:ind w:left="108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저장소·권한·브랜치·태그·빌드·배포·롤백과 기준선 관리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0" w:after="0"/>
              <w:ind w:left="112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사업영업팀(생산(구현))</w:t>
            </w:r>
          </w:p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2298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전 임직원</w:t>
            </w:r>
          </w:p>
        </w:tc>
        <w:tc>
          <w:tcPr>
            <w:tcW w:type="dxa" w:w="4738"/>
            <w:tcBorders>
              <w:start w:sz="4.800000190734863" w:val="single" w:color="#AFC2D1"/>
              <w:top w:sz="4.800000190734863" w:val="single" w:color="#AFC2D1"/>
              <w:end w:sz="2.880000114440918" w:val="single" w:color="#000000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절차 준수, 기록 작성, 부적합 보고, 역량 유지와 개선 참여</w:t>
            </w:r>
          </w:p>
        </w:tc>
        <w:tc>
          <w:tcPr>
            <w:tcW w:type="dxa" w:w="2260"/>
            <w:tcBorders>
              <w:start w:sz="2.880000114440918" w:val="single" w:color="#000000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8"/>
            <w:tcBorders>
              <w:start w:sz="4.800000190734863" w:val="single" w:color="#AFC2D1"/>
              <w:top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8" w:lineRule="exact" w:before="540" w:after="0"/>
        <w:ind w:left="5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* 조직의 기본 책임과 권한이 부여된 조직 구조(조직도)는 아래 [그림 1]과 같다. </w:t>
      </w:r>
    </w:p>
    <w:p>
      <w:pPr>
        <w:sectPr>
          <w:pgSz w:w="11900" w:h="16820"/>
          <w:pgMar w:top="310" w:right="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2428"/>
        <w:gridCol w:w="2428"/>
        <w:gridCol w:w="2428"/>
        <w:gridCol w:w="242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2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15/33</w:t>
            </w:r>
          </w:p>
        </w:tc>
      </w:tr>
    </w:tbl>
    <w:p>
      <w:pPr>
        <w:autoSpaceDN w:val="0"/>
        <w:autoSpaceDE w:val="0"/>
        <w:widowControl/>
        <w:spacing w:line="240" w:lineRule="exact" w:before="488" w:after="112"/>
        <w:ind w:left="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조직도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9712"/>
      </w:tblGrid>
      <w:tr>
        <w:trPr>
          <w:trHeight w:hRule="exact" w:val="5230"/>
        </w:trPr>
        <w:tc>
          <w:tcPr>
            <w:tcW w:type="dxa" w:w="95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6190" cy="32981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3298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310" w:right="788" w:bottom="144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16/33</w:t>
            </w:r>
          </w:p>
        </w:tc>
      </w:tr>
    </w:tbl>
    <w:p>
      <w:pPr>
        <w:autoSpaceDN w:val="0"/>
        <w:autoSpaceDE w:val="0"/>
        <w:widowControl/>
        <w:spacing w:line="240" w:lineRule="exact" w:before="430" w:after="0"/>
        <w:ind w:left="0" w:right="410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6 장  기획</w:t>
      </w:r>
    </w:p>
    <w:p>
      <w:pPr>
        <w:autoSpaceDN w:val="0"/>
        <w:autoSpaceDE w:val="0"/>
        <w:widowControl/>
        <w:spacing w:line="198" w:lineRule="exact" w:before="488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6.1 리스크와 기회를 다루는 조치</w:t>
      </w:r>
    </w:p>
    <w:p>
      <w:pPr>
        <w:autoSpaceDN w:val="0"/>
        <w:tabs>
          <w:tab w:pos="560" w:val="left"/>
        </w:tabs>
        <w:autoSpaceDE w:val="0"/>
        <w:widowControl/>
        <w:spacing w:line="262" w:lineRule="exact" w:before="256" w:after="0"/>
        <w:ind w:left="260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6.1.1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품질경영시스템을 기획할 때,  4.1의 이슈와 4.2의 요구사항을 고려하여야 하며, 다음 사항을 위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하여 다루어야 할 필요성이 있는 리스크와 기회를 정하여야 한다.</w:t>
      </w:r>
    </w:p>
    <w:p>
      <w:pPr>
        <w:autoSpaceDN w:val="0"/>
        <w:autoSpaceDE w:val="0"/>
        <w:widowControl/>
        <w:spacing w:line="260" w:lineRule="exact" w:before="0" w:after="0"/>
        <w:ind w:left="560" w:right="360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품질경영시스템이 의도된 결과를 달성할 수 있음을 보증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바람직한 영향의 증진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바람직하지 않은 영향의 예방 또는 감소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개선의 성취</w:t>
      </w:r>
    </w:p>
    <w:p>
      <w:pPr>
        <w:autoSpaceDN w:val="0"/>
        <w:tabs>
          <w:tab w:pos="560" w:val="left"/>
        </w:tabs>
        <w:autoSpaceDE w:val="0"/>
        <w:widowControl/>
        <w:spacing w:line="260" w:lineRule="exact" w:before="262" w:after="0"/>
        <w:ind w:left="260" w:right="619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6.1.2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다음 사항을 기획하여야 한다. </w:t>
      </w:r>
    </w:p>
    <w:p>
      <w:pPr>
        <w:autoSpaceDN w:val="0"/>
        <w:tabs>
          <w:tab w:pos="860" w:val="left"/>
        </w:tabs>
        <w:autoSpaceDE w:val="0"/>
        <w:widowControl/>
        <w:spacing w:line="260" w:lineRule="exact" w:before="0" w:after="0"/>
        <w:ind w:left="560" w:right="273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리스크와 기회를 다루기 위한 조치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다음 사항에 대한 방법: 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1) 조치를 품질경영시스템의 프로세스에 통합하고 실행(4.4 참조)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이러한 조치의 효과성 평가</w:t>
      </w:r>
    </w:p>
    <w:p>
      <w:pPr>
        <w:autoSpaceDN w:val="0"/>
        <w:tabs>
          <w:tab w:pos="560" w:val="left"/>
        </w:tabs>
        <w:autoSpaceDE w:val="0"/>
        <w:widowControl/>
        <w:spacing w:line="262" w:lineRule="exact" w:before="256" w:after="0"/>
        <w:ind w:left="26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리스크와 기회를 다루기 위하여 취해진 조치는, 제품 및 서비스의 적합성에 미치는 잠재적 영향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에 상응하여야 한다.</w:t>
      </w:r>
    </w:p>
    <w:p>
      <w:pPr>
        <w:autoSpaceDN w:val="0"/>
        <w:autoSpaceDE w:val="0"/>
        <w:widowControl/>
        <w:spacing w:line="258" w:lineRule="exact" w:before="522" w:after="0"/>
        <w:ind w:left="758" w:right="218" w:hanging="198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1: 리스크를 다루기 위한 선택사항에는 리스크 회피, 기회를 잡기 위한 리스크 감수, 리스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크 요인 제거, 발생가능성 또는 결과의 변경, 리스크 공유 또는 정보에 근거한 의사결정에 의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한 리스크 유지가 포함될 수 있다.</w:t>
      </w:r>
    </w:p>
    <w:p>
      <w:pPr>
        <w:autoSpaceDN w:val="0"/>
        <w:autoSpaceDE w:val="0"/>
        <w:widowControl/>
        <w:spacing w:line="260" w:lineRule="exact" w:before="262" w:after="0"/>
        <w:ind w:left="758" w:right="218" w:hanging="198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2: 기회는 새로운 실행방안의 채택, 신제품 출시, 새로운 시장 개척, 신규 고객 창출, 파트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너십 구축, 신기술 활용, 그리고 조직 또는 고객의 니즈를 다루기 위한 그 밖의 바람직하고 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행 가능한 방안으로 이어질 수 있다.</w:t>
      </w:r>
    </w:p>
    <w:p>
      <w:pPr>
        <w:autoSpaceDN w:val="0"/>
        <w:autoSpaceDE w:val="0"/>
        <w:widowControl/>
        <w:spacing w:line="198" w:lineRule="exact" w:before="58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6.2 품질목표와 품질목표 달성 기획</w:t>
      </w:r>
    </w:p>
    <w:p>
      <w:pPr>
        <w:autoSpaceDN w:val="0"/>
        <w:autoSpaceDE w:val="0"/>
        <w:widowControl/>
        <w:spacing w:line="198" w:lineRule="exact" w:before="320" w:after="0"/>
        <w:ind w:left="4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6.2.1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품질목표 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품질경영시스템에 필요한 관련 기능, 계층 및 프로세스에서 품질목표를 수립하여야 한다. 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품질목표는 다음과 같아야 한다.</w:t>
      </w:r>
    </w:p>
    <w:p>
      <w:pPr>
        <w:autoSpaceDN w:val="0"/>
        <w:autoSpaceDE w:val="0"/>
        <w:widowControl/>
        <w:spacing w:line="260" w:lineRule="exact" w:before="0" w:after="0"/>
        <w:ind w:left="758" w:right="288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품질방침과 일관성이 있어야 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측정 가능해야 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적용되는 요구사항이 고려되어야 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제품 및 서비스의 적합성과 고객만족의 증진과 관련되어야 함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모니터링되어야 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 의사소통되어야 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g) 필요에 따라, 갱신되어야 함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품질목표별 산식, 데이터 출처, 기준선, 목표값, 책임자, 주기, 필요한 자원 및 평가방법을 정한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다. 목표 달성현황은 분기 모니터링하고 경영검토에서 평가·갱신한다. 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품질목표에 관하여 문서화된 정보를 유지하여야 한다.</w:t>
      </w:r>
    </w:p>
    <w:p>
      <w:pPr>
        <w:sectPr>
          <w:pgSz w:w="11900" w:h="16820"/>
          <w:pgMar w:top="310" w:right="788" w:bottom="6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17/33</w:t>
            </w:r>
          </w:p>
        </w:tc>
      </w:tr>
    </w:tbl>
    <w:p>
      <w:pPr>
        <w:autoSpaceDN w:val="0"/>
        <w:tabs>
          <w:tab w:pos="718" w:val="left"/>
        </w:tabs>
        <w:autoSpaceDE w:val="0"/>
        <w:widowControl/>
        <w:spacing w:line="262" w:lineRule="exact" w:before="458" w:after="0"/>
        <w:ind w:left="418" w:right="259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6.2.2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품질목표 달성을 위한 조치 기획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품질목표를 달성하는 방법을 기획할 때, 다음사항을 정하여야 한다. </w:t>
      </w:r>
    </w:p>
    <w:p>
      <w:pPr>
        <w:autoSpaceDN w:val="0"/>
        <w:autoSpaceDE w:val="0"/>
        <w:widowControl/>
        <w:spacing w:line="260" w:lineRule="exact" w:before="0" w:after="0"/>
        <w:ind w:left="758" w:right="720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달성 대상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필요 자원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책임자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완료 시기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결과 평가 방법</w:t>
      </w:r>
    </w:p>
    <w:p>
      <w:pPr>
        <w:autoSpaceDN w:val="0"/>
        <w:tabs>
          <w:tab w:pos="758" w:val="left"/>
        </w:tabs>
        <w:autoSpaceDE w:val="0"/>
        <w:widowControl/>
        <w:spacing w:line="262" w:lineRule="exact" w:before="256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측정 가능한 목표(9.1.1 참조)의 달성에 대한 진행 모니터링의 지표를 포함하여, 그에 대한 결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과는 어떻게 평가될 것인가</w:t>
      </w:r>
    </w:p>
    <w:p>
      <w:pPr>
        <w:autoSpaceDN w:val="0"/>
        <w:autoSpaceDE w:val="0"/>
        <w:widowControl/>
        <w:spacing w:line="198" w:lineRule="exact" w:before="58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6.3 변경의 기획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6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조직이 품질경영시스템의 변경이 필요하다고 정한 경우, 변경은 계획적인 방식으로 수행되어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야 한다. (4.4 참조)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다음 사항을 고려하여야 한다.</w:t>
      </w:r>
    </w:p>
    <w:p>
      <w:pPr>
        <w:autoSpaceDN w:val="0"/>
        <w:autoSpaceDE w:val="0"/>
        <w:widowControl/>
        <w:spacing w:line="260" w:lineRule="exact" w:before="0" w:after="0"/>
        <w:ind w:left="758" w:right="561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변경의 목적과 잠재적 결과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품질경영시스템의 온전성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자원의 가용성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책임과 권한의 부여 또는 재부여</w:t>
      </w:r>
    </w:p>
    <w:p>
      <w:pPr>
        <w:autoSpaceDN w:val="0"/>
        <w:autoSpaceDE w:val="0"/>
        <w:widowControl/>
        <w:spacing w:line="198" w:lineRule="exact" w:before="58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6.4 관련문서</w:t>
      </w:r>
    </w:p>
    <w:p>
      <w:pPr>
        <w:autoSpaceDN w:val="0"/>
        <w:tabs>
          <w:tab w:pos="718" w:val="left"/>
        </w:tabs>
        <w:autoSpaceDE w:val="0"/>
        <w:widowControl/>
        <w:spacing w:line="264" w:lineRule="exact" w:before="254" w:after="0"/>
        <w:ind w:left="418" w:right="604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리스크관리절차(AX-QP-401)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목표성과관리절차(AX-QP-601)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18/33</w:t>
            </w:r>
          </w:p>
        </w:tc>
      </w:tr>
    </w:tbl>
    <w:p>
      <w:pPr>
        <w:autoSpaceDN w:val="0"/>
        <w:autoSpaceDE w:val="0"/>
        <w:widowControl/>
        <w:spacing w:line="240" w:lineRule="exact" w:before="572" w:after="0"/>
        <w:ind w:left="0" w:right="410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7 장  지원</w:t>
      </w:r>
    </w:p>
    <w:p>
      <w:pPr>
        <w:autoSpaceDN w:val="0"/>
        <w:autoSpaceDE w:val="0"/>
        <w:widowControl/>
        <w:spacing w:line="198" w:lineRule="exact" w:before="334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 자원</w:t>
      </w:r>
    </w:p>
    <w:p>
      <w:pPr>
        <w:autoSpaceDN w:val="0"/>
        <w:autoSpaceDE w:val="0"/>
        <w:widowControl/>
        <w:spacing w:line="198" w:lineRule="exact" w:before="3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7.1.1 일반사항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320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품질경영시스템의 수립,실행,유지 및 지속적 개선에 필요한 자원을 정하고 제공하여야 한다. 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18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고려하여야 한다.</w:t>
      </w:r>
    </w:p>
    <w:p>
      <w:pPr>
        <w:autoSpaceDN w:val="0"/>
        <w:autoSpaceDE w:val="0"/>
        <w:widowControl/>
        <w:spacing w:line="258" w:lineRule="exact" w:before="0" w:after="0"/>
        <w:ind w:left="758" w:right="475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기존 내부자원의 능력과 제약사항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외부공급자로부터 획득할 필요가 있는 것.</w:t>
      </w:r>
    </w:p>
    <w:p>
      <w:pPr>
        <w:autoSpaceDN w:val="0"/>
        <w:autoSpaceDE w:val="0"/>
        <w:widowControl/>
        <w:spacing w:line="198" w:lineRule="exact" w:before="628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7.1.2 인원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품질경영시스템의 효과적인 실행, 그리고 프로세스의 운용과 관리에 필요한 인원을 정하고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제공하여야 한다.</w:t>
      </w:r>
    </w:p>
    <w:p>
      <w:pPr>
        <w:autoSpaceDN w:val="0"/>
        <w:autoSpaceDE w:val="0"/>
        <w:widowControl/>
        <w:spacing w:line="198" w:lineRule="exact" w:before="58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7.1.3 기반구조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프로세스의 운용에 필요한, 그리고 제품 및 서비스의 적합성 달성에 필요한 기반구조를 결정,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제공 및 유지하여야 한다.</w:t>
      </w:r>
    </w:p>
    <w:p>
      <w:pPr>
        <w:autoSpaceDN w:val="0"/>
        <w:autoSpaceDE w:val="0"/>
        <w:widowControl/>
        <w:spacing w:line="200" w:lineRule="exact" w:before="322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비고: 기반구조에는 다음이 포함될 수 있다. </w:t>
      </w:r>
    </w:p>
    <w:p>
      <w:pPr>
        <w:autoSpaceDN w:val="0"/>
        <w:autoSpaceDE w:val="0"/>
        <w:widowControl/>
        <w:spacing w:line="260" w:lineRule="exact" w:before="0" w:after="0"/>
        <w:ind w:left="1358" w:right="489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건물 및 연관된 유틸리티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장비(하드웨어, 소프트웨어 포함)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운송자원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정보통신 기술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개발·시험·운영 환경, GitLab, 이슈관리, 빌드/배포 도구, 저장소, 네트워크·보안, 백업·복구 수단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을 유지한다.</w:t>
      </w:r>
    </w:p>
    <w:p>
      <w:pPr>
        <w:autoSpaceDN w:val="0"/>
        <w:autoSpaceDE w:val="0"/>
        <w:widowControl/>
        <w:spacing w:line="198" w:lineRule="exact" w:before="58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7.1.4 프로세스 운용 환경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프로세스 운용에 필요한, 그리고 제품 및 서비스의 적합성 달성에 필요한 환경을 결정, 제공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및 유지하여야 한다.</w:t>
      </w:r>
    </w:p>
    <w:p>
      <w:pPr>
        <w:autoSpaceDN w:val="0"/>
        <w:autoSpaceDE w:val="0"/>
        <w:widowControl/>
        <w:spacing w:line="200" w:lineRule="exact" w:before="322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비고: 적절한 환경은, 다음과 같이 인적 요인과 물리적 요인의 조합이 될 수 있다. </w:t>
      </w:r>
    </w:p>
    <w:p>
      <w:pPr>
        <w:autoSpaceDN w:val="0"/>
        <w:autoSpaceDE w:val="0"/>
        <w:widowControl/>
        <w:spacing w:line="260" w:lineRule="exact" w:before="0" w:after="0"/>
        <w:ind w:left="1260" w:right="273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사회적(예: 비차별, 평온, 비대립)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심리적(예: 스트레스 완화, 극심한 피로예방, 정서적 보호)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물리적(예: 온도, 열, 습도, 밝기, 공기흐름, 위생, 소음)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16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이러한 요인은 제공되는 제품 및 서비스에 따라 상당히 달라질 수 있다.</w:t>
      </w:r>
    </w:p>
    <w:p>
      <w:pPr>
        <w:sectPr>
          <w:pgSz w:w="11900" w:h="16820"/>
          <w:pgMar w:top="310" w:right="788" w:bottom="14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19/33</w:t>
            </w:r>
          </w:p>
        </w:tc>
      </w:tr>
    </w:tbl>
    <w:p>
      <w:pPr>
        <w:autoSpaceDN w:val="0"/>
        <w:autoSpaceDE w:val="0"/>
        <w:widowControl/>
        <w:spacing w:line="198" w:lineRule="exact" w:before="5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7.1.5 모니터링 자원과 측정 자원</w:t>
      </w:r>
    </w:p>
    <w:p>
      <w:pPr>
        <w:autoSpaceDN w:val="0"/>
        <w:autoSpaceDE w:val="0"/>
        <w:widowControl/>
        <w:spacing w:line="198" w:lineRule="exact" w:before="320" w:after="0"/>
        <w:ind w:left="4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7.1.5.1 일반사항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2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제품 및 서비스가 요구사항에 대하여 적합한지를 검증하기 위하여 모니터링 또는 측정이 활용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되는 경우,  유효하고 신뢰할 수 있는 결과를 보장하기 위하여 필요한 자원을 정하고 제공하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여야 한다.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제공되는 자원이 다음과 같음을 보장하여야 한다.</w:t>
      </w:r>
    </w:p>
    <w:p>
      <w:pPr>
        <w:autoSpaceDN w:val="0"/>
        <w:autoSpaceDE w:val="0"/>
        <w:widowControl/>
        <w:spacing w:line="260" w:lineRule="exact" w:before="0" w:after="0"/>
        <w:ind w:left="758" w:right="273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수행되는 특정 유형의 모니터링과 측정 활동에 적절함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자원의 목적에 지속적으로 적합함(fitness)을 보장하도록 유지됨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모니터링 자원과 측정 자원의 목적에 적합하다는 증거로, 적절한 문서화된 정보를 보유하여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야 한다.</w:t>
      </w:r>
    </w:p>
    <w:p>
      <w:pPr>
        <w:autoSpaceDN w:val="0"/>
        <w:autoSpaceDE w:val="0"/>
        <w:widowControl/>
        <w:spacing w:line="200" w:lineRule="exact" w:before="580" w:after="0"/>
        <w:ind w:left="4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7.1.5.2 측정 소급성(traceability)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측정 소급성이 요구사항이거나, 조직이 측정결과의 유효성에 대한 신뢰제공을 필수적인 부분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으로 고려하고 있는 경우, 측정 장비는 다음과 같아야 한다.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절차된 주기 또는 사용 전에, 국제 또는 국가 측정표준에 소급 가능한 측정표준에 대하여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교정 또는 검증 혹은 두 가지 모두 시행될 것. 그러한 표준이 없는 경우, 교정 또는 검증에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사용된 근 거는 문서화된 정보로 보유될 것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측정 장비의 교정 상태를 알 수 있도록 식별될 것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c) 교정상태 및 후속되는 측정 결과를 무효화할 수 있는 조정, 손상 또는 열화로부터 보호될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것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측정장비가 의도한 목적에 맞지 않는 것으로 발견된 경우, 이전 측정 결과의 유효성에 부정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적인 영향을 미쳤는지 여부를 규명하고, 필요하다면 적절한 조치를 취하여야 한다.</w:t>
      </w:r>
    </w:p>
    <w:p>
      <w:pPr>
        <w:autoSpaceDN w:val="0"/>
        <w:autoSpaceDE w:val="0"/>
        <w:widowControl/>
        <w:spacing w:line="200" w:lineRule="exact" w:before="58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7.1.6 지식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프로세스 운용에 필요한, 그리고 제품 및 서비스의 적합성 달성에 필요한 지식을 정하여야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한다. 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 지식은 유지되고, 필요한 정도까지 이용 가능하여야 한다.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변화하는 니즈와 경향(trend)을 다룰 경우,  현재의 지식을 고려하여야 하고, 추가로 필요한 모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든 지식 및 요구되는 최신 정보의 입수 또는 접근 방법을 정하여야 한다.</w:t>
      </w:r>
    </w:p>
    <w:p>
      <w:pPr>
        <w:autoSpaceDN w:val="0"/>
        <w:tabs>
          <w:tab w:pos="960" w:val="left"/>
        </w:tabs>
        <w:autoSpaceDE w:val="0"/>
        <w:widowControl/>
        <w:spacing w:line="262" w:lineRule="exact" w:before="256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1: 조직의 지식은 조직에게 특정한 지식으로, 일반적으로 경험에 의해 얻어진다. 이는 조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직의 목표를 달성하기 위하여 활용되고 공유되는 정보이다.</w:t>
      </w:r>
    </w:p>
    <w:p>
      <w:pPr>
        <w:autoSpaceDN w:val="0"/>
        <w:autoSpaceDE w:val="0"/>
        <w:widowControl/>
        <w:spacing w:line="198" w:lineRule="exact" w:before="320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 2: 조직의 지식은 다음을 기반으로 할 수 있다..</w:t>
      </w:r>
    </w:p>
    <w:p>
      <w:pPr>
        <w:autoSpaceDN w:val="0"/>
        <w:tabs>
          <w:tab w:pos="1260" w:val="left"/>
        </w:tabs>
        <w:autoSpaceDE w:val="0"/>
        <w:widowControl/>
        <w:spacing w:line="260" w:lineRule="exact" w:before="2" w:after="0"/>
        <w:ind w:left="960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내부 출처(예: 지적 재산, 경험에서 얻은 지식, 실패 및 성공한 프로젝트로부터 얻은 교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훈, 문서화되지 않은 지식 및 경험의 포착과 공유, 프로세스, 제품 및 서비스에서 개선된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결과)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외부 출처(예: 표준, 학계, 컨퍼런스, 고객 또는 외부공급자로부터 지식 수집)</w:t>
      </w:r>
    </w:p>
    <w:p>
      <w:pPr>
        <w:sectPr>
          <w:pgSz w:w="11900" w:h="16820"/>
          <w:pgMar w:top="310" w:right="788" w:bottom="9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20/33</w:t>
            </w:r>
          </w:p>
        </w:tc>
      </w:tr>
    </w:tbl>
    <w:p>
      <w:pPr>
        <w:autoSpaceDN w:val="0"/>
        <w:autoSpaceDE w:val="0"/>
        <w:widowControl/>
        <w:spacing w:line="198" w:lineRule="exact" w:before="26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7.2 역량/적격성</w:t>
      </w:r>
    </w:p>
    <w:p>
      <w:pPr>
        <w:autoSpaceDN w:val="0"/>
        <w:tabs>
          <w:tab w:pos="458" w:val="left"/>
        </w:tabs>
        <w:autoSpaceDE w:val="0"/>
        <w:widowControl/>
        <w:spacing w:line="202" w:lineRule="exact" w:before="320" w:after="0"/>
        <w:ind w:left="1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실행하여야 한다.</w:t>
      </w:r>
    </w:p>
    <w:p>
      <w:pPr>
        <w:autoSpaceDN w:val="0"/>
        <w:tabs>
          <w:tab w:pos="684" w:val="left"/>
        </w:tabs>
        <w:autoSpaceDE w:val="0"/>
        <w:widowControl/>
        <w:spacing w:line="260" w:lineRule="exact" w:before="258" w:after="0"/>
        <w:ind w:left="4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품질경영시스템의 성과 및 효과성에 영향을 미치는 업무를 조직의 관리 하에 수행하는 인원에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필요한 역량을 결정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이들 인원이 적절한 학력, 교육훈련 또는 경험에 근거하여 역량이 있음을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적용 가능한 경우, 필요한 역량을 얻기 위한 조치를 취하고, 취해진 조치의 효과성을 평가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역량의 증거로 적절한 문서화된 정보를 보유</w:t>
      </w:r>
    </w:p>
    <w:p>
      <w:pPr>
        <w:autoSpaceDN w:val="0"/>
        <w:tabs>
          <w:tab w:pos="884" w:val="left"/>
        </w:tabs>
        <w:autoSpaceDE w:val="0"/>
        <w:widowControl/>
        <w:spacing w:line="260" w:lineRule="exact" w:before="260" w:after="0"/>
        <w:ind w:left="4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 적용할 수 있는 조치에는, 예를 들어 현재 고용된 인원에 대한 교육훈련 제공, 멘토링이나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재배치 실시, 또는역량이 있는 인원의 고용이나 그러한 인원과의 계약체결을 포함할 수 있다</w:t>
      </w:r>
    </w:p>
    <w:p>
      <w:pPr>
        <w:autoSpaceDN w:val="0"/>
        <w:autoSpaceDE w:val="0"/>
        <w:widowControl/>
        <w:spacing w:line="200" w:lineRule="exact" w:before="58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7.3 인식</w:t>
      </w:r>
    </w:p>
    <w:p>
      <w:pPr>
        <w:autoSpaceDN w:val="0"/>
        <w:tabs>
          <w:tab w:pos="418" w:val="left"/>
        </w:tabs>
        <w:autoSpaceDE w:val="0"/>
        <w:widowControl/>
        <w:spacing w:line="200" w:lineRule="exact" w:before="320" w:after="0"/>
        <w:ind w:left="1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조직의 관리하에 업무를 수행하는 인원이 다음 사항을 인식하도록 보장하여야 한다. </w:t>
      </w:r>
    </w:p>
    <w:p>
      <w:pPr>
        <w:autoSpaceDN w:val="0"/>
        <w:autoSpaceDE w:val="0"/>
        <w:widowControl/>
        <w:spacing w:line="260" w:lineRule="exact" w:before="0" w:after="0"/>
        <w:ind w:left="458" w:right="158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품질방침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관련된 품질목표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개선된 성과의 이점을 포함하여, 품질경영시스템의 효과성에 대한 자신의 기여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품질경영시스템의 요구사항에 부적합한 경우의 영향</w:t>
      </w:r>
    </w:p>
    <w:p>
      <w:pPr>
        <w:autoSpaceDN w:val="0"/>
        <w:autoSpaceDE w:val="0"/>
        <w:widowControl/>
        <w:spacing w:line="200" w:lineRule="exact" w:before="58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7.4 의사소통</w:t>
      </w:r>
    </w:p>
    <w:p>
      <w:pPr>
        <w:autoSpaceDN w:val="0"/>
        <w:autoSpaceDE w:val="0"/>
        <w:widowControl/>
        <w:spacing w:line="198" w:lineRule="exact" w:before="19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7.4.1 일반사항</w:t>
      </w:r>
    </w:p>
    <w:p>
      <w:pPr>
        <w:autoSpaceDN w:val="0"/>
        <w:tabs>
          <w:tab w:pos="758" w:val="left"/>
        </w:tabs>
        <w:autoSpaceDE w:val="0"/>
        <w:widowControl/>
        <w:spacing w:line="266" w:lineRule="exact" w:before="248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포함하여 품질</w:t>
      </w:r>
      <w:r>
        <w:rPr>
          <w:rFonts w:ascii="HCRDotum" w:hAnsi="HCRDotum" w:eastAsia="HCRDotum"/>
          <w:b/>
          <w:i w:val="0"/>
          <w:color w:val="000000"/>
          <w:sz w:val="20"/>
        </w:rPr>
        <w:t>‧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환경경영시스템에 관련되는 내부 및 외부 의사소통을 결정하여야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한다. </w:t>
      </w:r>
    </w:p>
    <w:p>
      <w:pPr>
        <w:autoSpaceDN w:val="0"/>
        <w:autoSpaceDE w:val="0"/>
        <w:widowControl/>
        <w:spacing w:line="260" w:lineRule="exact" w:before="0" w:after="0"/>
        <w:ind w:left="758" w:right="705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의사소통 내용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의사소통 시기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c) 의사소통 대상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의사소통 방법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의사소통 담당자</w:t>
      </w:r>
    </w:p>
    <w:p>
      <w:pPr>
        <w:autoSpaceDN w:val="0"/>
        <w:autoSpaceDE w:val="0"/>
        <w:widowControl/>
        <w:spacing w:line="200" w:lineRule="exact" w:before="58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7.5 문서화된 정보</w:t>
      </w:r>
    </w:p>
    <w:p>
      <w:pPr>
        <w:autoSpaceDN w:val="0"/>
        <w:autoSpaceDE w:val="0"/>
        <w:widowControl/>
        <w:spacing w:line="200" w:lineRule="exact" w:before="3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7.5.1 일반사항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조직의 품질경영시스템에는 다음 사항이 포함되어야 한다. </w:t>
      </w:r>
    </w:p>
    <w:p>
      <w:pPr>
        <w:autoSpaceDN w:val="0"/>
        <w:autoSpaceDE w:val="0"/>
        <w:widowControl/>
        <w:spacing w:line="258" w:lineRule="exact" w:before="0" w:after="0"/>
        <w:ind w:left="758" w:right="115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이 표준에서 요구하는 문서화된 정보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품질경영시스템의 효과성을 위하여 필요한 것으로, 조직이 결정한 문서화된 정보</w:t>
      </w:r>
    </w:p>
    <w:p>
      <w:pPr>
        <w:autoSpaceDN w:val="0"/>
        <w:tabs>
          <w:tab w:pos="1260" w:val="left"/>
        </w:tabs>
        <w:autoSpaceDE w:val="0"/>
        <w:widowControl/>
        <w:spacing w:line="260" w:lineRule="exact" w:before="26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비고: 품질경영시스템을 위한 문서화된 정보의 정도는, 다음과 같은 이유로 조직에 따라 다를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수 있다.</w:t>
      </w:r>
    </w:p>
    <w:p>
      <w:pPr>
        <w:autoSpaceDN w:val="0"/>
        <w:autoSpaceDE w:val="0"/>
        <w:widowControl/>
        <w:spacing w:line="260" w:lineRule="exact" w:before="0" w:after="0"/>
        <w:ind w:left="1358" w:right="259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- 조직의 규모, 그리고 활동, 프로세스, 제품 및 서비스의 유형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프로세스의 복잡성과 프로세스의 상호 작용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인원의 역량</w:t>
      </w:r>
    </w:p>
    <w:p>
      <w:pPr>
        <w:autoSpaceDN w:val="0"/>
        <w:autoSpaceDE w:val="0"/>
        <w:widowControl/>
        <w:spacing w:line="200" w:lineRule="exact" w:before="3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7.5.2 작성 및 갱신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문서화된 정보를 작성하거나 갱신할 경우,  다음 사항의 적절함을 보장하여야 한다. </w:t>
      </w:r>
    </w:p>
    <w:p>
      <w:pPr>
        <w:autoSpaceDN w:val="0"/>
        <w:autoSpaceDE w:val="0"/>
        <w:widowControl/>
        <w:spacing w:line="260" w:lineRule="exact" w:before="0" w:after="0"/>
        <w:ind w:left="758" w:right="216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a) 식별 및 내용(description)(예: 제목, 날짜, 작성자 또는 문서번호)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b) 형식(예: 언어, 소프트웨어 버전, 그래픽) 및 매체(예: 종이, 전자 매체)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적절성 및 충족성에 대한 검토 및 승인</w:t>
      </w:r>
    </w:p>
    <w:p>
      <w:pPr>
        <w:sectPr>
          <w:pgSz w:w="11900" w:h="16820"/>
          <w:pgMar w:top="310" w:right="788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21/33</w:t>
            </w:r>
          </w:p>
        </w:tc>
      </w:tr>
    </w:tbl>
    <w:p>
      <w:pPr>
        <w:autoSpaceDN w:val="0"/>
        <w:autoSpaceDE w:val="0"/>
        <w:widowControl/>
        <w:spacing w:line="198" w:lineRule="exact" w:before="5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7.5.3 문서화된 정보의 관리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58" w:after="0"/>
        <w:ind w:left="4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7.5.3.1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품질경영시스템 및 KS Q ISO 9001:2015 품질경영시스템 표준에서 요구되는 문서화된 정보는,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보장하기 위하여 관리되어야 한다.</w:t>
      </w:r>
    </w:p>
    <w:p>
      <w:pPr>
        <w:autoSpaceDN w:val="0"/>
        <w:autoSpaceDE w:val="0"/>
        <w:widowControl/>
        <w:spacing w:line="198" w:lineRule="exact" w:before="60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필요한 장소 및 필요한 시기에 사용 가능하고 사용하기에 적절함.</w:t>
      </w:r>
    </w:p>
    <w:p>
      <w:pPr>
        <w:autoSpaceDN w:val="0"/>
        <w:autoSpaceDE w:val="0"/>
        <w:widowControl/>
        <w:spacing w:line="198" w:lineRule="exact" w:before="64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충분하게 보호됨(예: 기밀유지 실패, 부적절한 사용 또는 완전성 훼손으로부터).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518" w:after="0"/>
        <w:ind w:left="418" w:right="158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7.5.3.2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문서화된 정보의 관리를 위하여, 다음 활동 중 적용되는 사항을 다루어야 한다. </w:t>
      </w:r>
    </w:p>
    <w:p>
      <w:pPr>
        <w:autoSpaceDN w:val="0"/>
        <w:autoSpaceDE w:val="0"/>
        <w:widowControl/>
        <w:spacing w:line="258" w:lineRule="exact" w:before="0" w:after="0"/>
        <w:ind w:left="758" w:right="489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배포, 접근, 검색 및 사용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가독성  보존을 포함하는 보관 및 보존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c) 변경 관리(예: 버전 관리)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보유 및 폐기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품질경영시스템의 기획과 운용을 위하여 필요하다고, 조직이 정한 외부 출처의 문서화된 정보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는 적절하게 식별되고 관리되어야 한다.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적합성의 증거로 보유 중인 문서화된 정보는, 의도하지 않은 수정으로부터 보호되어야 한다.</w:t>
      </w:r>
    </w:p>
    <w:p>
      <w:pPr>
        <w:autoSpaceDN w:val="0"/>
        <w:tabs>
          <w:tab w:pos="1358" w:val="left"/>
        </w:tabs>
        <w:autoSpaceDE w:val="0"/>
        <w:widowControl/>
        <w:spacing w:line="258" w:lineRule="exact" w:before="52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비고: 접근(access)이란 문서화된 정보를 보는 것만 허락하거나, 문서화된 정보를 보고 변경하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는 허락 및 권한에 관한 결정을 의미할 수 있다.</w:t>
      </w:r>
    </w:p>
    <w:p>
      <w:pPr>
        <w:autoSpaceDN w:val="0"/>
        <w:autoSpaceDE w:val="0"/>
        <w:widowControl/>
        <w:spacing w:line="200" w:lineRule="exact" w:before="32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7.6 관련문서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576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자원역량관리절차(AX-QP-701)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의사소통관리절차(AX-QP-702)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문서화된정보관리절차(AX-QP-703)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22/33</w:t>
            </w:r>
          </w:p>
        </w:tc>
      </w:tr>
    </w:tbl>
    <w:p>
      <w:pPr>
        <w:autoSpaceDN w:val="0"/>
        <w:autoSpaceDE w:val="0"/>
        <w:widowControl/>
        <w:spacing w:line="240" w:lineRule="exact" w:before="442" w:after="0"/>
        <w:ind w:left="0" w:right="416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8 장 운용</w:t>
      </w:r>
    </w:p>
    <w:p>
      <w:pPr>
        <w:autoSpaceDN w:val="0"/>
        <w:autoSpaceDE w:val="0"/>
        <w:widowControl/>
        <w:spacing w:line="198" w:lineRule="exact" w:before="50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8.1 운용 기획 및 관리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2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다음 사항을 통하여, 제품 및 서비스의 제공을 위한 요구사항을 충족하기 위해 필요한, 그리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고 6절에서 정한 조치를 실행하기 위해 필요한 프로세스(4.4 참조)를 계획, 실행 및 관리하여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야 한다.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0" w:after="0"/>
        <w:ind w:left="660" w:right="144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제품 및 서비스에 대한 요구사항 결정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다음에 대한 기준 수립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1) 프로세스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제품 및 서비스의 합격 판정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제품 및 서비스 요구사항에 대한 적합성을 달성하기 위해 필요한 자원의 결정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기준에 따라 프로세스 관리의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다음을 위해 필요한 정도로 문서화된 정보의 결정, 유지 및 보유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1) 프로세스가 계획된 대로 수행되었음에 대한 신뢰 확보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제품과 서비스가 요구사항에 적합함을 실증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58" w:after="34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회사는 제품·서비스 요구를 충족하기 위한 프로세스, 합격기준, 자원, 책임, 변경·외주 통제 및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필요한 기록을 프로젝트 특성에 맞게 계획한다. 프로젝트 착수 시 개발/품질보증계획을 수립하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고 단계별 품질게이트를 운영한다.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224"/>
        <w:gridCol w:w="3224"/>
        <w:gridCol w:w="3224"/>
      </w:tblGrid>
      <w:tr>
        <w:trPr>
          <w:trHeight w:hRule="exact" w:val="380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게이트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주요 확인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7"/>
              </w:rPr>
              <w:t>승인/기록</w:t>
            </w:r>
          </w:p>
        </w:tc>
      </w:tr>
      <w:tr>
        <w:trPr>
          <w:trHeight w:hRule="exact" w:val="380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G0 계약·착수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범위, 요구, 법규, 일정, 역량, 외주, 위험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110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계약검토/착수 승인</w:t>
            </w:r>
          </w:p>
        </w:tc>
      </w:tr>
      <w:tr>
        <w:trPr>
          <w:trHeight w:hRule="exact" w:val="378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G1 요구사항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기능·비기능·보안·인터페이스·수용기준, 상충 해결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10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요구사항 기준선/고객 확인</w:t>
            </w:r>
          </w:p>
        </w:tc>
      </w:tr>
      <w:tr>
        <w:trPr>
          <w:trHeight w:hRule="exact" w:val="382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G2 설계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아키텍처, 데이터, API, 보안, 운영·복구, 시험가능성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10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설계검토 승인</w:t>
            </w:r>
          </w:p>
        </w:tc>
      </w:tr>
      <w:tr>
        <w:trPr>
          <w:trHeight w:hRule="exact" w:val="378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G3 구현완료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코드리뷰, 정적분석, 단위시험, 빌드, SBOM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4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MR/파이프라인/구현완료 승인</w:t>
            </w:r>
          </w:p>
        </w:tc>
      </w:tr>
      <w:tr>
        <w:trPr>
          <w:trHeight w:hRule="exact" w:val="380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G4 시험완료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통합·시스템·성능·보안·회귀시험, 결함 기준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110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시험결과/QA 의견</w:t>
            </w:r>
          </w:p>
        </w:tc>
      </w:tr>
      <w:tr>
        <w:trPr>
          <w:trHeight w:hRule="exact" w:val="380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G5 릴리스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합격기준, 미해결 결함, 변경·백업·롤백·고객 인수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110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Go/No-Go 및 릴리스 승인</w:t>
            </w:r>
          </w:p>
        </w:tc>
      </w:tr>
      <w:tr>
        <w:trPr>
          <w:trHeight w:hRule="exact" w:val="380"/>
        </w:trPr>
        <w:tc>
          <w:tcPr>
            <w:tcW w:type="dxa" w:w="15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0" w:right="0" w:firstLine="0"/>
              <w:jc w:val="center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G6 종료·전환</w:t>
            </w:r>
          </w:p>
        </w:tc>
        <w:tc>
          <w:tcPr>
            <w:tcW w:type="dxa" w:w="5396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106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인수, 문서, 교육, 운영전환, 잔여이슈, 회고</w:t>
            </w:r>
          </w:p>
        </w:tc>
        <w:tc>
          <w:tcPr>
            <w:tcW w:type="dxa" w:w="2400"/>
            <w:tcBorders>
              <w:start w:sz="4.800000190734863" w:val="single" w:color="#AFC2D1"/>
              <w:top w:sz="4.800000190734863" w:val="single" w:color="#AFC2D1"/>
              <w:end w:sz="4.800000190734863" w:val="single" w:color="#AFC2D1"/>
              <w:bottom w:sz="4.800000190734863" w:val="single" w:color="#AFC2D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6" w:after="0"/>
              <w:ind w:left="110" w:right="0" w:firstLine="0"/>
              <w:jc w:val="left"/>
            </w:pPr>
            <w:r>
              <w:rPr>
                <w:rFonts w:ascii="Haansoft Batang" w:hAnsi="Haansoft Batang" w:eastAsia="Haansoft Batang"/>
                <w:b w:val="0"/>
                <w:i w:val="0"/>
                <w:color w:val="000000"/>
                <w:sz w:val="16"/>
              </w:rPr>
              <w:t>종료보고/인수확인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836"/>
        <w:gridCol w:w="4836"/>
      </w:tblGrid>
      <w:tr>
        <w:trPr>
          <w:trHeight w:hRule="exact" w:val="81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8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w</w:t>
            </w:r>
          </w:p>
          <w:p>
            <w:pPr>
              <w:autoSpaceDN w:val="0"/>
              <w:autoSpaceDE w:val="0"/>
              <w:widowControl/>
              <w:spacing w:line="200" w:lineRule="exact" w:before="322" w:after="0"/>
              <w:ind w:left="0" w:right="8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w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8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이 기획의 출력은 조직의 운용에 적절하여야 한다.</w:t>
            </w:r>
          </w:p>
          <w:p>
            <w:pPr>
              <w:autoSpaceDN w:val="0"/>
              <w:autoSpaceDE w:val="0"/>
              <w:widowControl/>
              <w:spacing w:line="200" w:lineRule="exact" w:before="322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 계획된 변경을 관리하고, 의도하지 않은 변경의 결과를 검토해야 하며, 필요에 따라 모든 부</w:t>
            </w:r>
          </w:p>
        </w:tc>
      </w:tr>
    </w:tbl>
    <w:p>
      <w:pPr>
        <w:autoSpaceDN w:val="0"/>
        <w:autoSpaceDE w:val="0"/>
        <w:widowControl/>
        <w:spacing w:line="198" w:lineRule="exact" w:before="28" w:after="0"/>
        <w:ind w:left="7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정적인 영향을 완화하기 위한 조치를 취하여야 한다.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외주처리 프로세스가 관리됨을 보장하여야 한다(8.4 참조).</w:t>
      </w:r>
    </w:p>
    <w:p>
      <w:pPr>
        <w:autoSpaceDN w:val="0"/>
        <w:autoSpaceDE w:val="0"/>
        <w:widowControl/>
        <w:spacing w:line="200" w:lineRule="exact" w:before="318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8.2 제품 및 서비스 요구사항</w:t>
      </w:r>
    </w:p>
    <w:p>
      <w:pPr>
        <w:autoSpaceDN w:val="0"/>
        <w:autoSpaceDE w:val="0"/>
        <w:widowControl/>
        <w:spacing w:line="198" w:lineRule="exact" w:before="3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8.2.1 고객과의 의사소통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고객과의 의사소통에는 다음 사항이 포함되어야 한다. </w:t>
      </w:r>
    </w:p>
    <w:p>
      <w:pPr>
        <w:autoSpaceDN w:val="0"/>
        <w:autoSpaceDE w:val="0"/>
        <w:widowControl/>
        <w:spacing w:line="260" w:lineRule="exact" w:before="0" w:after="0"/>
        <w:ind w:left="758" w:right="244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제품 및 서비스 관련 정보 제공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변경을 포함하여 문의, 계약 또는 주문의 취급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고객 불평을 포함하여 제품 및 서비스에 관련된 고객 피드백 입수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고객 재산의 취급 및 관리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관련될 경우, 비상조치를 위한 특정 요구사항 수립</w:t>
      </w:r>
    </w:p>
    <w:p>
      <w:pPr>
        <w:sectPr>
          <w:pgSz w:w="11900" w:h="16820"/>
          <w:pgMar w:top="310" w:right="788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23/33</w:t>
            </w:r>
          </w:p>
        </w:tc>
      </w:tr>
    </w:tbl>
    <w:p>
      <w:pPr>
        <w:autoSpaceDN w:val="0"/>
        <w:autoSpaceDE w:val="0"/>
        <w:widowControl/>
        <w:spacing w:line="198" w:lineRule="exact" w:before="26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8.2.2 제품 및 서비스에 대한 요구사항의 결정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고객에게 제공될 제품 및 서비스에 대한 요구사항을 결정할 경우,  다음 사항을 보장하여야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한다.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2" w:after="0"/>
        <w:ind w:left="758" w:right="244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제품 및 서비스 요구사항은 다음을 포함하여 절차됨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1) 적용되는 모든 법적 및 규제적 요구사항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조직에 의해 필요하다고 고려된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 제공하는 제품 및 서비스에 대한 요구(claim)를 충족시킬 수 있음</w:t>
      </w:r>
    </w:p>
    <w:p>
      <w:pPr>
        <w:autoSpaceDN w:val="0"/>
        <w:autoSpaceDE w:val="0"/>
        <w:widowControl/>
        <w:spacing w:line="198" w:lineRule="exact" w:before="3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8.2.3 제품 및 서비스에 대한 요구사항의 검토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2" w:after="0"/>
        <w:ind w:left="4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8.2.3.1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고객에게 제공될 제품 및 서비스에 대한 요구사항을 충족시키는 능력이 있음을 보장하여야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한다. 또한  고객에게 제품 및 서비스의 공급을 결정하기 전에, 다음 사항을 포함하여 검토를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실시하여야 한다.</w:t>
      </w:r>
    </w:p>
    <w:p>
      <w:pPr>
        <w:autoSpaceDN w:val="0"/>
        <w:autoSpaceDE w:val="0"/>
        <w:widowControl/>
        <w:spacing w:line="260" w:lineRule="exact" w:before="0" w:after="0"/>
        <w:ind w:left="758" w:right="86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인도 및 인도 이후의 활동에 대한 요구사항을 포함하여, 고객이 절차한 요구사항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고객이 명시하지 않았으나 알려진 경우, 절차되거나 의도된 사용에 필요한 요구사항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조직에 의해 절차된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제품이나 서비스에 적용되는 법적 및 규제적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이전에 표현된 것과 상이한 계약 또는 주문 요구사항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6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이전에 절차한 요구사항과 상이한 계약 또는 주문 요구사항이 해결되었음을 보장하여야 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다.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6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고객이 요구사항을 문서화된 상태로 제시하지 않는 경우, 고객 요구사항은 수락 전에 조직에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의해 확인되어야 한다.</w:t>
      </w:r>
    </w:p>
    <w:p>
      <w:pPr>
        <w:autoSpaceDN w:val="0"/>
        <w:autoSpaceDE w:val="0"/>
        <w:widowControl/>
        <w:spacing w:line="262" w:lineRule="exact" w:before="256" w:after="0"/>
        <w:ind w:left="720" w:right="144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비고: 인터넷 판매 등과 같은 상황에서는, 각각의 주문에 대한 공식적인 검토가 비현실적이다.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이러한 경우, 카탈로그와 같은 관련 제품정보를 검토하는 것으로 대신할 수 있다.</w:t>
      </w:r>
    </w:p>
    <w:p>
      <w:pPr>
        <w:autoSpaceDN w:val="0"/>
        <w:tabs>
          <w:tab w:pos="718" w:val="left"/>
        </w:tabs>
        <w:autoSpaceDE w:val="0"/>
        <w:widowControl/>
        <w:spacing w:line="264" w:lineRule="exact" w:before="254" w:after="0"/>
        <w:ind w:left="418" w:right="259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8.2.3.2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적용될 경우, 다음 사항에 대한 문서화된 정보를 보유하여야 한다. </w:t>
      </w:r>
    </w:p>
    <w:p>
      <w:pPr>
        <w:autoSpaceDN w:val="0"/>
        <w:autoSpaceDE w:val="0"/>
        <w:widowControl/>
        <w:spacing w:line="258" w:lineRule="exact" w:before="0" w:after="0"/>
        <w:ind w:left="758" w:right="432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검토결과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제품 및 서비스에 대한 모든 새로운 요구사항</w:t>
      </w:r>
    </w:p>
    <w:p>
      <w:pPr>
        <w:autoSpaceDN w:val="0"/>
        <w:autoSpaceDE w:val="0"/>
        <w:widowControl/>
        <w:spacing w:line="198" w:lineRule="exact" w:before="58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8.2.4 제품 및 서비스에 대한 요구사항의 변경</w:t>
      </w:r>
    </w:p>
    <w:p>
      <w:pPr>
        <w:autoSpaceDN w:val="0"/>
        <w:tabs>
          <w:tab w:pos="718" w:val="left"/>
        </w:tabs>
        <w:autoSpaceDE w:val="0"/>
        <w:widowControl/>
        <w:spacing w:line="258" w:lineRule="exact" w:before="264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제품 및 서비스에 대한 요구사항이 변경된 경우,  관련 문서화된 정보가 수정됨을, 그리고 관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련 인원이 변경된 요구사항을 인식하고 있음을 보장하여야 한다.</w:t>
      </w:r>
    </w:p>
    <w:p>
      <w:pPr>
        <w:autoSpaceDN w:val="0"/>
        <w:autoSpaceDE w:val="0"/>
        <w:widowControl/>
        <w:spacing w:line="200" w:lineRule="exact" w:before="32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 제품 및 서비스의 설계와 개발</w:t>
      </w:r>
    </w:p>
    <w:p>
      <w:pPr>
        <w:autoSpaceDN w:val="0"/>
        <w:autoSpaceDE w:val="0"/>
        <w:widowControl/>
        <w:spacing w:line="198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8.3.1 일반사항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6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제품 및 서비스의 설계와 개발 이후의 공급을 보장하기에 적절한 설계와 개발 프로세스를 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립, 실행 및 유지하여야 한다.</w:t>
      </w:r>
    </w:p>
    <w:p>
      <w:pPr>
        <w:autoSpaceDN w:val="0"/>
        <w:autoSpaceDE w:val="0"/>
        <w:widowControl/>
        <w:spacing w:line="198" w:lineRule="exact" w:before="58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8.3.2 설계와 개발 기획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18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설계와 개발에 대한 단계 및 관리를 결정할 때,  다음 사항을 고려하여야 한다. </w:t>
      </w:r>
    </w:p>
    <w:p>
      <w:pPr>
        <w:sectPr>
          <w:pgSz w:w="11900" w:h="16820"/>
          <w:pgMar w:top="310" w:right="788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24/33</w:t>
            </w:r>
          </w:p>
        </w:tc>
      </w:tr>
    </w:tbl>
    <w:p>
      <w:pPr>
        <w:autoSpaceDN w:val="0"/>
        <w:autoSpaceDE w:val="0"/>
        <w:widowControl/>
        <w:spacing w:line="260" w:lineRule="exact" w:before="198" w:after="0"/>
        <w:ind w:left="758" w:right="72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설계와 개발 활동의 성질, 기간 및 복잡성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적용되는 설계와 개발 검토를 포함하여, 요구되는 프로세스 단계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요구되는 설계와 개발 검증 및 실현성 확인/타당성 확인(validation) 활동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설계와 개발 프로세스에 수반되는 책임 및 권한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제품 및 서비스의 설계와 개발에 대한 내부 및 외부 자원 필요성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설계와 개발 프로세스에 관여하는 인원 간 인터페이스의 관리 필요성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g) 설계와 개발 프로세스에 고객 및 사용자의 관여 필요성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h) 제품 및 서비스의 설계와 개발 이후의 공급을 위한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i) 설계와 개발 프로세스에 대해 고객 및 기타 관련 이해관계자가 기대하는 관리의 수준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j) 설계와 개발 요구사항이 충족되었음을 실증하는데 필요한 문서화된 정보</w:t>
      </w:r>
    </w:p>
    <w:p>
      <w:pPr>
        <w:autoSpaceDN w:val="0"/>
        <w:autoSpaceDE w:val="0"/>
        <w:widowControl/>
        <w:spacing w:line="200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8.3.3 설계와 개발 입력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20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설계와 개발이 될 특정 형태의 제품 및 서비스에 필수적인 요구사항을 정하여야 한다. 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16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다음 사항을 고려하여야 한다.</w:t>
      </w:r>
    </w:p>
    <w:p>
      <w:pPr>
        <w:autoSpaceDN w:val="0"/>
        <w:autoSpaceDE w:val="0"/>
        <w:widowControl/>
        <w:spacing w:line="260" w:lineRule="exact" w:before="0" w:after="0"/>
        <w:ind w:left="758" w:right="345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기능 및 성능/성과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이전의 유사한 설계와 개발활동으로부터 도출된 정보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법적 및 규제적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조직이 실행을 약속한 표준 또는 실행지침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제품 및 서비스의 성질에 기인하는 실패의 잠재적 결과</w:t>
      </w:r>
    </w:p>
    <w:p>
      <w:pPr>
        <w:autoSpaceDN w:val="0"/>
        <w:tabs>
          <w:tab w:pos="758" w:val="left"/>
        </w:tabs>
        <w:autoSpaceDE w:val="0"/>
        <w:widowControl/>
        <w:spacing w:line="260" w:lineRule="exact" w:before="260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입력은 설계와 개발 목적에 충분하며, 완전하고 모호하지 않아야 한다. 상충되는 설계와 개발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입력은 해결되어야 한다.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20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설계와 개발 입력에 대한 문서화된 정보를 보유하여야 한다.</w:t>
      </w:r>
    </w:p>
    <w:p>
      <w:pPr>
        <w:autoSpaceDN w:val="0"/>
        <w:autoSpaceDE w:val="0"/>
        <w:widowControl/>
        <w:spacing w:line="198" w:lineRule="exact" w:before="318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8.3.4 설계와 개발 관리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320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 xml:space="preserve">w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, 설계와 개발 프로세스에 다음 사항을 보장하기 위하여 관리/통제하여야 한다. 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달성될 결과의 절차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설계와 개발 결과가 요구사항을 충족하는지의 능력을 평가하기 위한 검토 시행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설계와 개발의 출력이 입력 요구사항에 충족함을 보장하기 위한 검증활동 시행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d) 결과로 나타난 제품 및 서비스가 절차된 적용에 대한, 또는 사용 의도에 대한 요구사항을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충족시 킴을 보장하기 위한 실현성 확인 활동의 시행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검토 또는 검증 및 실현성 확인 활동 중 식별된 문제점에 대해 필요한 모든 조치의 시행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이들 활동에 대한 문서화된 정보의 보유</w:t>
      </w:r>
    </w:p>
    <w:p>
      <w:pPr>
        <w:autoSpaceDN w:val="0"/>
        <w:autoSpaceDE w:val="0"/>
        <w:widowControl/>
        <w:spacing w:line="262" w:lineRule="exact" w:before="518" w:after="0"/>
        <w:ind w:left="1358" w:right="144" w:hanging="6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비고: 설계와 개발 검토, 검증 및 실현성 확인에는 별개의 다른 목적이 있다. 설계와 개발 검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토, 검증 및 실현성 확인은 조직의 제품 및 서비스에 적절하도록 별도로 또는 조합하여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시행될 수 있다.</w:t>
      </w:r>
    </w:p>
    <w:p>
      <w:pPr>
        <w:autoSpaceDN w:val="0"/>
        <w:autoSpaceDE w:val="0"/>
        <w:widowControl/>
        <w:spacing w:line="198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8.3.5 설계와 개발 출력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18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설계와 개발 출력이 다음과 같음을 보장하여야 한다. 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입력 요구사항 충족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제품 및 서비스 제공을 위한 후속 프로세스에 대해 충분함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c) 해당되는 경우, 모니터링과 측정 요구사항의 포함 또는 인용, 그리고 합격 판정기준의 포함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또는 인용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의도한 목적에, 그리고 안전하고 올바른 공급에 필수적인 제품 및 서비스의 특성 절차</w:t>
      </w:r>
    </w:p>
    <w:p>
      <w:pPr>
        <w:sectPr>
          <w:pgSz w:w="11900" w:h="16820"/>
          <w:pgMar w:top="310" w:right="788" w:bottom="8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25/33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836"/>
        <w:gridCol w:w="4836"/>
      </w:tblGrid>
      <w:tr>
        <w:trPr>
          <w:trHeight w:hRule="exact" w:val="32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86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w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98" w:right="0" w:firstLine="0"/>
              <w:jc w:val="left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 xml:space="preserve"> 설계와 개발 출력에 대한 문서화된 정보를 보유하여야 한다.</w:t>
            </w:r>
          </w:p>
        </w:tc>
      </w:tr>
    </w:tbl>
    <w:p>
      <w:pPr>
        <w:autoSpaceDN w:val="0"/>
        <w:autoSpaceDE w:val="0"/>
        <w:widowControl/>
        <w:spacing w:line="198" w:lineRule="exact" w:before="5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8.3.6 설계와 개발 변경</w:t>
      </w:r>
    </w:p>
    <w:p>
      <w:pPr>
        <w:autoSpaceDN w:val="0"/>
        <w:tabs>
          <w:tab w:pos="758" w:val="left"/>
        </w:tabs>
        <w:autoSpaceDE w:val="0"/>
        <w:widowControl/>
        <w:spacing w:line="258" w:lineRule="exact" w:before="264" w:after="0"/>
        <w:ind w:left="45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제품 및 서비스의 설계와 개발 과정, 또는 이후에 발생된 변경사항을 요구사항의 적합성에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부정적 영향이 없음을 보장하는데 필요한 정도까지 식별, 검토 및 관리하여야 한다.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320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다음 사항에 대한 문서화된 정보를 보유하여야 한다. </w:t>
      </w:r>
    </w:p>
    <w:p>
      <w:pPr>
        <w:autoSpaceDN w:val="0"/>
        <w:autoSpaceDE w:val="0"/>
        <w:widowControl/>
        <w:spacing w:line="258" w:lineRule="exact" w:before="0" w:after="0"/>
        <w:ind w:left="758" w:right="489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설계와 개발 변경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검토 결과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변경의 승인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부정적 영향을 예방하기 위해 취한 조치</w:t>
      </w:r>
    </w:p>
    <w:p>
      <w:pPr>
        <w:autoSpaceDN w:val="0"/>
        <w:tabs>
          <w:tab w:pos="218" w:val="left"/>
          <w:tab w:pos="616" w:val="left"/>
        </w:tabs>
        <w:autoSpaceDE w:val="0"/>
        <w:widowControl/>
        <w:spacing w:line="320" w:lineRule="exact" w:before="202" w:after="0"/>
        <w:ind w:left="118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8.4 외부에서 제공되는 프로세스, 제품 및 서비스의 관리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8.4.1 일반사항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해당부서는 외부에서 제공되는 프로세스, 제품 및 서비스가 요구사항에 적합함을 보장 하여야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한다.</w:t>
      </w:r>
    </w:p>
    <w:p>
      <w:pPr>
        <w:autoSpaceDN w:val="0"/>
        <w:autoSpaceDE w:val="0"/>
        <w:widowControl/>
        <w:spacing w:line="198" w:lineRule="exact" w:before="120" w:after="0"/>
        <w:ind w:left="2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해당부서는 다음의 경우 외부에서 제공되는 프로세스, 제품 및 서비스 적용 검토, 결정 한다.</w:t>
      </w:r>
    </w:p>
    <w:p>
      <w:pPr>
        <w:autoSpaceDN w:val="0"/>
        <w:tabs>
          <w:tab w:pos="418" w:val="left"/>
          <w:tab w:pos="518" w:val="left"/>
        </w:tabs>
        <w:autoSpaceDE w:val="0"/>
        <w:widowControl/>
        <w:spacing w:line="320" w:lineRule="exact" w:before="2" w:after="0"/>
        <w:ind w:left="218" w:right="144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외부 제공자의 제품 및 서비스가 조직자체의 제품 및 서비스에 포함되도록 의도한 경우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제품 및 서비스가 조직을 대신한 외부 제공자에 의해 고객에게 직접 제공되는 경우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프로세스 또는 프로세스의 일부가 조직이 결정하여 외부 제공자에 의해 제공되는 경우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(3) 요구사항에 따라 프로세스 또는 제품 및 서비스를 공급할 수 있는 능력을 근거로 외부제공자의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평가, 선정, 성과 모니터링 및 재평가에 대한 기준을 결정하고 적용 하여야 한다.</w:t>
      </w:r>
    </w:p>
    <w:p>
      <w:pPr>
        <w:autoSpaceDN w:val="0"/>
        <w:tabs>
          <w:tab w:pos="518" w:val="left"/>
        </w:tabs>
        <w:autoSpaceDE w:val="0"/>
        <w:widowControl/>
        <w:spacing w:line="320" w:lineRule="exact" w:before="0" w:after="0"/>
        <w:ind w:left="2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(4) 해당부서는 이들 활동에 대한 평가를 통해 발생한 모든 필요한 조치에 대하여 문서화된 정보를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보유하여야 한다.</w:t>
      </w:r>
    </w:p>
    <w:p>
      <w:pPr>
        <w:autoSpaceDN w:val="0"/>
        <w:tabs>
          <w:tab w:pos="316" w:val="left"/>
          <w:tab w:pos="616" w:val="left"/>
        </w:tabs>
        <w:autoSpaceDE w:val="0"/>
        <w:widowControl/>
        <w:spacing w:line="322" w:lineRule="exact" w:before="316" w:after="0"/>
        <w:ind w:left="118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8.4.2 관리의 형태 및 정도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해당부서는 외부에서 제공되는 프로세스, 제품 및 서비스가 적합한 제품및서비스를 고객에게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일관되게 인도하는 조직의 능력에 부정적인 영향을 미치지 않음을 보장하여야 한다.</w:t>
      </w:r>
    </w:p>
    <w:p>
      <w:pPr>
        <w:autoSpaceDN w:val="0"/>
        <w:autoSpaceDE w:val="0"/>
        <w:widowControl/>
        <w:spacing w:line="198" w:lineRule="exact" w:before="120" w:after="0"/>
        <w:ind w:left="3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해당부서는 다음사항을 수행하여야 한다.</w:t>
      </w:r>
    </w:p>
    <w:p>
      <w:pPr>
        <w:autoSpaceDN w:val="0"/>
        <w:tabs>
          <w:tab w:pos="916" w:val="left"/>
          <w:tab w:pos="1216" w:val="left"/>
        </w:tabs>
        <w:autoSpaceDE w:val="0"/>
        <w:widowControl/>
        <w:spacing w:line="320" w:lineRule="exact" w:before="2" w:after="0"/>
        <w:ind w:left="6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외부에서 제공되는 프로세스가 조직의 품질경영시스템 관리 내에 유지됨을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외부 제공자에게 적용될 관리와 결과로 나타나는 출력에 적용될 관리 모두를 절차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다음에 대한 고려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a) 고객요구사항, 법적 및 규제적 요구사항을 일관되게 충족시켜야 하는 조직의 능력에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미치는 외부에서  제공되는 프로세스, 제품 및 서비스의 잠재적 영향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b) 외부 제공자에 의해 적용되는 관리의 효과성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4) 외부에서 제공되는 프로세스, 제품 및 서비스가 요사항을 충족시킴을 보장하기 위해 필요한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검증 또는 그 밖의 활동의 결정</w:t>
      </w:r>
    </w:p>
    <w:p>
      <w:pPr>
        <w:autoSpaceDN w:val="0"/>
        <w:autoSpaceDE w:val="0"/>
        <w:widowControl/>
        <w:spacing w:line="318" w:lineRule="exact" w:before="322" w:after="0"/>
        <w:ind w:left="218" w:right="864" w:hanging="1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8.4.3 외부 제공자를 위한 정보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해당부서는 외부제공자와 의사소통 하기 전에 요구사항의 충분성을 보장하여야 한다.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해당부서는 다음사항에 대한 조직의 요구사항을 외부 제공자에게 의사소통 하여야 한다.</w:t>
      </w:r>
    </w:p>
    <w:p>
      <w:pPr>
        <w:autoSpaceDN w:val="0"/>
        <w:autoSpaceDE w:val="0"/>
        <w:widowControl/>
        <w:spacing w:line="320" w:lineRule="exact" w:before="2" w:after="0"/>
        <w:ind w:left="518" w:right="532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제공되는 프로세스, 제품 및 서비스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다음에 대한 승인</w:t>
      </w:r>
    </w:p>
    <w:p>
      <w:pPr>
        <w:sectPr>
          <w:pgSz w:w="11900" w:h="16820"/>
          <w:pgMar w:top="310" w:right="788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26/33</w:t>
            </w:r>
          </w:p>
        </w:tc>
      </w:tr>
    </w:tbl>
    <w:p>
      <w:pPr>
        <w:autoSpaceDN w:val="0"/>
        <w:tabs>
          <w:tab w:pos="616" w:val="left"/>
          <w:tab w:pos="818" w:val="left"/>
        </w:tabs>
        <w:autoSpaceDE w:val="0"/>
        <w:widowControl/>
        <w:spacing w:line="320" w:lineRule="exact" w:before="138" w:after="0"/>
        <w:ind w:left="418" w:right="1296" w:firstLine="0"/>
        <w:jc w:val="left"/>
      </w:pP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a) 제품 및 서비스</w:t>
      </w:r>
      <w:r>
        <w:br/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b) 방법, 프로세스 및 장비</w:t>
      </w:r>
      <w:r>
        <w:br/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c) 제품 및 서비스의 불출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요구되는 모든 인원의 자격을 포함한 역량/적격성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4) 조직과 외부제공자의 상호작용 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5) 외부제공자의 성과에 대하여 조직이 적용하는 관리 및 모니터링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6) 조직 또는 조직의 고객이 외부 제공자의 사업장에서 수행하고자 하는 검증 또는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실현성확인/타당성확인 활동</w:t>
      </w:r>
    </w:p>
    <w:p>
      <w:pPr>
        <w:autoSpaceDN w:val="0"/>
        <w:tabs>
          <w:tab w:pos="616" w:val="left"/>
          <w:tab w:pos="916" w:val="left"/>
        </w:tabs>
        <w:autoSpaceDE w:val="0"/>
        <w:widowControl/>
        <w:spacing w:line="320" w:lineRule="exact" w:before="318" w:after="0"/>
        <w:ind w:left="3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8.4.4 구매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공급업체의 선정 및 등록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절차된 요구사항에 일치할수 있는 제품을 공급할수 있는 능력을 근거로 공급자를 평가하고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선정 하여야 하며  고객에 등록되어 있는 업체를 우선 선택한다.</w:t>
      </w:r>
    </w:p>
    <w:p>
      <w:pPr>
        <w:autoSpaceDN w:val="0"/>
        <w:tabs>
          <w:tab w:pos="916" w:val="left"/>
        </w:tabs>
        <w:autoSpaceDE w:val="0"/>
        <w:widowControl/>
        <w:spacing w:line="320" w:lineRule="exact" w:before="2" w:after="0"/>
        <w:ind w:left="616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구매한 제품 및 공급자에 대하여 적용하는 방식과 정도는 후속되는 실현 프로세스나 최종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제품에 대한 영향에 따라 달라져야 한다.</w:t>
      </w:r>
    </w:p>
    <w:p>
      <w:pPr>
        <w:autoSpaceDN w:val="0"/>
        <w:autoSpaceDE w:val="0"/>
        <w:widowControl/>
        <w:spacing w:line="198" w:lineRule="exact" w:before="120" w:after="0"/>
        <w:ind w:left="6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선정, 평가, 재평가에 대한 기준 설정후 실시하며 품질인증업체는 우선 선정대상으로 한다.</w:t>
      </w:r>
    </w:p>
    <w:p>
      <w:pPr>
        <w:autoSpaceDN w:val="0"/>
        <w:tabs>
          <w:tab w:pos="616" w:val="left"/>
          <w:tab w:pos="916" w:val="left"/>
          <w:tab w:pos="1018" w:val="left"/>
        </w:tabs>
        <w:autoSpaceDE w:val="0"/>
        <w:widowControl/>
        <w:spacing w:line="320" w:lineRule="exact" w:before="2" w:after="0"/>
        <w:ind w:left="3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승인업체 사후관리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구매담당은 공급업체의 품질 및 납기실적을 정기적으로 평가하고 품질 수준이 향상 되도록 </w:t>
      </w:r>
      <w:r>
        <w:tab/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하기위한 관리를 실시하며 또한 공급업체에게 합병, 인수, 제휴등이 발생할 경우 품질경영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시스템의 연속성 및  효과성을 검증한다.</w:t>
      </w:r>
    </w:p>
    <w:p>
      <w:pPr>
        <w:autoSpaceDN w:val="0"/>
        <w:tabs>
          <w:tab w:pos="616" w:val="left"/>
          <w:tab w:pos="916" w:val="left"/>
        </w:tabs>
        <w:autoSpaceDE w:val="0"/>
        <w:widowControl/>
        <w:spacing w:line="320" w:lineRule="exact" w:before="0" w:after="0"/>
        <w:ind w:left="3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(3) 법규준수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구매담당은 모든 공급업체 등록 및 품목거래 개시시 해당 공급업체에서 품목을 제조하는  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과정에서 사용금지 자재 독극물 및 유해물질에 대한 정부 규제 및 안전 규제에 위배 되는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사항이 있는가를 확인하고 이에 문제가 있는 경우 이를 시정토록 한다.</w:t>
      </w:r>
    </w:p>
    <w:p>
      <w:pPr>
        <w:autoSpaceDN w:val="0"/>
        <w:tabs>
          <w:tab w:pos="916" w:val="left"/>
        </w:tabs>
        <w:autoSpaceDE w:val="0"/>
        <w:widowControl/>
        <w:spacing w:line="320" w:lineRule="exact" w:before="0" w:after="0"/>
        <w:ind w:left="616" w:right="43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업체가 자재변경, 공법 변경 등이 진행되어 새로운 자재를 사용하게 되는 경우 동일하게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관리한다. </w:t>
      </w:r>
    </w:p>
    <w:p>
      <w:pPr>
        <w:autoSpaceDN w:val="0"/>
        <w:tabs>
          <w:tab w:pos="616" w:val="left"/>
        </w:tabs>
        <w:autoSpaceDE w:val="0"/>
        <w:widowControl/>
        <w:spacing w:line="318" w:lineRule="exact" w:before="2" w:after="0"/>
        <w:ind w:left="316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(4) 구매 정보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구매담당은 구매정보에 해당되는 경우 다음사항을 포함하여 구매 제품을 기술하여야 한다.</w:t>
      </w:r>
    </w:p>
    <w:p>
      <w:pPr>
        <w:autoSpaceDN w:val="0"/>
        <w:tabs>
          <w:tab w:pos="916" w:val="left"/>
        </w:tabs>
        <w:autoSpaceDE w:val="0"/>
        <w:widowControl/>
        <w:spacing w:line="320" w:lineRule="exact" w:before="2" w:after="0"/>
        <w:ind w:left="616" w:right="288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a) 제품, 절차, 프로세스 및 장비의 승인에 대한 요구사항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b) 인원의 자격인정에 대한 사항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c) 품질경영시스템 요구사항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구매담당은 공급자에게 의사소통하기 전에, 절차된 구매 요구사항의 적정성을 보장하여야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한다.</w:t>
      </w:r>
    </w:p>
    <w:p>
      <w:pPr>
        <w:autoSpaceDN w:val="0"/>
        <w:tabs>
          <w:tab w:pos="616" w:val="left"/>
          <w:tab w:pos="818" w:val="left"/>
        </w:tabs>
        <w:autoSpaceDE w:val="0"/>
        <w:widowControl/>
        <w:spacing w:line="320" w:lineRule="exact" w:before="0" w:after="0"/>
        <w:ind w:left="3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(5) 구매품의 검증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구매담당은 공급업체로 부터 구매품이 입고되면 구매문서와 동일한 제품 입고여부 및 요구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한 관련문서들이 함께 입고 되었는가를 확인후 생산담당에 검사를 의뢰한다. </w:t>
      </w:r>
    </w:p>
    <w:p>
      <w:pPr>
        <w:autoSpaceDN w:val="0"/>
        <w:autoSpaceDE w:val="0"/>
        <w:widowControl/>
        <w:spacing w:line="198" w:lineRule="exact" w:before="120" w:after="0"/>
        <w:ind w:left="6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생산담당은 입고된 구매품의 검사를 실시하고 그 결과를 구매담당에 통보한다.</w:t>
      </w:r>
    </w:p>
    <w:p>
      <w:pPr>
        <w:autoSpaceDN w:val="0"/>
        <w:tabs>
          <w:tab w:pos="818" w:val="left"/>
        </w:tabs>
        <w:autoSpaceDE w:val="0"/>
        <w:widowControl/>
        <w:spacing w:line="320" w:lineRule="exact" w:before="2" w:after="0"/>
        <w:ind w:left="616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회사 또는 고객이 공급업체의 현장에서 구매품의 검사를 실시할 경우 구매문서에 검증방법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및 제품의 출하 방법을 명시 하여야 한다.</w:t>
      </w:r>
    </w:p>
    <w:p>
      <w:pPr>
        <w:autoSpaceDN w:val="0"/>
        <w:tabs>
          <w:tab w:pos="616" w:val="left"/>
        </w:tabs>
        <w:autoSpaceDE w:val="0"/>
        <w:widowControl/>
        <w:spacing w:line="320" w:lineRule="exact" w:before="0" w:after="0"/>
        <w:ind w:left="316" w:right="331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(6) 공급업체 모니터링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구매담당은 공급업체에 대하여 다음사항을 모니터링 한다.</w:t>
      </w:r>
    </w:p>
    <w:p>
      <w:pPr>
        <w:autoSpaceDN w:val="0"/>
        <w:autoSpaceDE w:val="0"/>
        <w:widowControl/>
        <w:spacing w:line="318" w:lineRule="exact" w:before="2" w:after="0"/>
        <w:ind w:left="916" w:right="316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a) 품질문제 현황, 필드 반송 및 고객 생산 중단(업체 귀책)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b) 납기 준수 여부(추가운임 포함)</w:t>
      </w:r>
    </w:p>
    <w:p>
      <w:pPr>
        <w:sectPr>
          <w:pgSz w:w="11900" w:h="16820"/>
          <w:pgMar w:top="310" w:right="788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27/33</w:t>
            </w:r>
          </w:p>
        </w:tc>
      </w:tr>
    </w:tbl>
    <w:p>
      <w:pPr>
        <w:autoSpaceDN w:val="0"/>
        <w:tabs>
          <w:tab w:pos="916" w:val="left"/>
        </w:tabs>
        <w:autoSpaceDE w:val="0"/>
        <w:widowControl/>
        <w:spacing w:line="322" w:lineRule="exact" w:before="136" w:after="0"/>
        <w:ind w:left="616" w:right="1728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c) 품질/납기 문제로 인한 고객 투입 조정 요청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구매담당은 공급업체가 공정성과의 모니터링을 하도록 지도 및 유도 한다.</w:t>
      </w:r>
    </w:p>
    <w:p>
      <w:pPr>
        <w:autoSpaceDN w:val="0"/>
        <w:autoSpaceDE w:val="0"/>
        <w:widowControl/>
        <w:spacing w:line="198" w:lineRule="exact" w:before="44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8.5 생산(구현) 및 서비스 제공</w:t>
      </w:r>
    </w:p>
    <w:p>
      <w:pPr>
        <w:autoSpaceDN w:val="0"/>
        <w:tabs>
          <w:tab w:pos="316" w:val="left"/>
          <w:tab w:pos="616" w:val="left"/>
        </w:tabs>
        <w:autoSpaceDE w:val="0"/>
        <w:widowControl/>
        <w:spacing w:line="320" w:lineRule="exact" w:before="322" w:after="0"/>
        <w:ind w:left="118" w:right="57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8.5.1 생산(구현) 및 서비스 제공, 환경운영 관리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품질과 관련된 생산(구현) 및 서비스 제공, 환경운영의 관리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해당부서장은 생산(구현) 및 서비스 제공을 관리조건하에서 계획하고 수행하여야 한다.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해당되는 경우 다음사항을 포함하여야 한다.</w:t>
      </w:r>
    </w:p>
    <w:p>
      <w:pPr>
        <w:autoSpaceDN w:val="0"/>
        <w:tabs>
          <w:tab w:pos="1118" w:val="left"/>
        </w:tabs>
        <w:autoSpaceDE w:val="0"/>
        <w:widowControl/>
        <w:spacing w:line="320" w:lineRule="exact" w:before="0" w:after="0"/>
        <w:ind w:left="916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a) 제품의 특성이 기술된 정보의 가용성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b) 필요에 따른 업무 지침서의 가용성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c) 적절한 장비의 사용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d) 모니터링 및 측정장치의 사용과 가용성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e) 모니터링 장비 및 측정 장비의 가용성 및 활용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f) 제품 불출, 인도 및 인도 후 활동의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g) 프로세스 운영을 위한 적절한 기반구조 및 환경의 활용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h) 역량/적격성 있는 인원의 선정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i) 모든 프로세스의 계획된 결과를 달성하기 위한 능력의 실현성확인 및 주기적인 실현성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재확인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j) 인적 오류를 예방하기 위한 조치의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k) 기후변화 영향에 대한 대응</w:t>
      </w:r>
    </w:p>
    <w:p>
      <w:pPr>
        <w:autoSpaceDN w:val="0"/>
        <w:autoSpaceDE w:val="0"/>
        <w:widowControl/>
        <w:spacing w:line="320" w:lineRule="exact" w:before="320" w:after="0"/>
        <w:ind w:left="718" w:right="144" w:hanging="3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생산(구현) 및 서비스 제공에 대한 프로세스의 실현성확인/타당성확인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제품을 사용 한 후 또는 서비스가 인도된 후에만 불일치가 나타나는 프로세스인 특별공정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(용접,열처리,도금 등)은 관리되어야 하나, 당사는 특별공정에 해당되는 공정이 없으므로,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생산(구현) 및 서비스 제공에 대한 프로세스의  실현성확인/타당성확인 프로세스는 적용 대상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에서 제외한다.</w:t>
      </w:r>
    </w:p>
    <w:p>
      <w:pPr>
        <w:autoSpaceDN w:val="0"/>
        <w:tabs>
          <w:tab w:pos="418" w:val="left"/>
          <w:tab w:pos="718" w:val="left"/>
        </w:tabs>
        <w:autoSpaceDE w:val="0"/>
        <w:widowControl/>
        <w:spacing w:line="320" w:lineRule="exact" w:before="260" w:after="0"/>
        <w:ind w:left="1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8.5.2 식별 및 추적성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해당부서장은 제품실현의 모든 단계에서 해당되는 경우 적절한 수단으로 제품을 식별하여야 한다.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해당부서장은 제품실현의 모든 단계에서 모니터링 및 측정 요구사항과 관련하여 제품상태를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식별하여야 한다.</w:t>
      </w:r>
    </w:p>
    <w:p>
      <w:pPr>
        <w:autoSpaceDN w:val="0"/>
        <w:tabs>
          <w:tab w:pos="854" w:val="left"/>
        </w:tabs>
        <w:autoSpaceDE w:val="0"/>
        <w:widowControl/>
        <w:spacing w:line="320" w:lineRule="exact" w:before="0" w:after="0"/>
        <w:ind w:left="4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(3) 추적성이 요구사항 인 경우, 해당부서는 제품의 고유한 식별을 관리하고 기록을 유지 하여야 한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다(7.5항 참조)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(4) 추적성이 가능하기 위해 필요한 문서화된 정보를 보유하여야 한다.</w:t>
      </w:r>
    </w:p>
    <w:p>
      <w:pPr>
        <w:autoSpaceDN w:val="0"/>
        <w:autoSpaceDE w:val="0"/>
        <w:widowControl/>
        <w:spacing w:line="322" w:lineRule="exact" w:before="316" w:after="0"/>
        <w:ind w:left="418" w:right="144" w:hanging="3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8.5.3 고객 또는 외부 제공자의 재산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회사는 생산(구현)을 위하여 고객으로부터 입고되는 제품은 회사제품으로 정하여 관리하여야 한다.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그 외로 유입되는 고객자산의 경우는 아래의 내용에 따라 관리한다.</w:t>
      </w:r>
    </w:p>
    <w:p>
      <w:pPr>
        <w:autoSpaceDN w:val="0"/>
        <w:tabs>
          <w:tab w:pos="1018" w:val="left"/>
        </w:tabs>
        <w:autoSpaceDE w:val="0"/>
        <w:widowControl/>
        <w:spacing w:line="320" w:lineRule="exact" w:before="0" w:after="0"/>
        <w:ind w:left="718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해당부서장은 고객자산(자재, 설비, 공구, 기타)이 회사로 유입되는 경우 이를 수령, 식별,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검증, 유지 하여야한다.</w:t>
      </w:r>
    </w:p>
    <w:p>
      <w:pPr>
        <w:autoSpaceDN w:val="0"/>
        <w:tabs>
          <w:tab w:pos="916" w:val="left"/>
        </w:tabs>
        <w:autoSpaceDE w:val="0"/>
        <w:widowControl/>
        <w:spacing w:line="318" w:lineRule="exact" w:before="2" w:after="0"/>
        <w:ind w:left="7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분실, 손상 또는 사용하기에 부적절한 것으로 판명된 고객자산이 발생되는 경우 이를 고객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에게 보고하고 협의후 처리 하여야 하며 발생한 사항에 대해 문서화된 정보를 보유하여야 </w:t>
      </w:r>
    </w:p>
    <w:p>
      <w:pPr>
        <w:sectPr>
          <w:pgSz w:w="11900" w:h="16820"/>
          <w:pgMar w:top="310" w:right="788" w:bottom="6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28/33</w:t>
            </w:r>
          </w:p>
        </w:tc>
      </w:tr>
    </w:tbl>
    <w:p>
      <w:pPr>
        <w:autoSpaceDN w:val="0"/>
        <w:autoSpaceDE w:val="0"/>
        <w:widowControl/>
        <w:spacing w:line="198" w:lineRule="exact" w:before="260" w:after="0"/>
        <w:ind w:left="916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한다.</w:t>
      </w:r>
    </w:p>
    <w:p>
      <w:pPr>
        <w:autoSpaceDN w:val="0"/>
        <w:autoSpaceDE w:val="0"/>
        <w:widowControl/>
        <w:spacing w:line="198" w:lineRule="exact" w:before="124" w:after="0"/>
        <w:ind w:left="7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고객자산은 물적자산 외 기술, 시스템 등 지적자산도 포함된다.</w:t>
      </w:r>
    </w:p>
    <w:p>
      <w:pPr>
        <w:autoSpaceDN w:val="0"/>
        <w:tabs>
          <w:tab w:pos="1118" w:val="left"/>
        </w:tabs>
        <w:autoSpaceDE w:val="0"/>
        <w:widowControl/>
        <w:spacing w:line="322" w:lineRule="exact" w:before="316" w:after="0"/>
        <w:ind w:left="418" w:right="43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비고.  고객 또는 외부제공자 재산에는 자재, 부품, 공구 및 장비, 고객 사업장, 지적소유권 및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개인 정보가 포함 될 수 있다.</w:t>
      </w:r>
    </w:p>
    <w:p>
      <w:pPr>
        <w:autoSpaceDN w:val="0"/>
        <w:tabs>
          <w:tab w:pos="518" w:val="left"/>
          <w:tab w:pos="818" w:val="left"/>
        </w:tabs>
        <w:autoSpaceDE w:val="0"/>
        <w:widowControl/>
        <w:spacing w:line="320" w:lineRule="exact" w:before="318" w:after="0"/>
        <w:ind w:left="218" w:right="86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8.5.4 보존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제품(산출물)의 품질저하 및 손상을 방지하고 제품의 적합성을 유지하기 위하여 제품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(산출물)의 식별, 취급, 포장, 보관 및  보호방법을 마련하여야 한다.</w:t>
      </w:r>
    </w:p>
    <w:p>
      <w:pPr>
        <w:autoSpaceDN w:val="0"/>
        <w:tabs>
          <w:tab w:pos="818" w:val="left"/>
        </w:tabs>
        <w:autoSpaceDE w:val="0"/>
        <w:widowControl/>
        <w:spacing w:line="320" w:lineRule="exact" w:before="0" w:after="0"/>
        <w:ind w:left="5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이는 제품(산출물)의 구성품에도 적용하여야 하며 제품이 지정된 목적지에 인도하기 전까지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실시하여야 한다.</w:t>
      </w:r>
    </w:p>
    <w:p>
      <w:pPr>
        <w:autoSpaceDN w:val="0"/>
        <w:autoSpaceDE w:val="0"/>
        <w:widowControl/>
        <w:spacing w:line="322" w:lineRule="exact" w:before="256" w:after="0"/>
        <w:ind w:left="418" w:right="288" w:hanging="2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8.5.5 인도 후 활동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회사는 제품(산출물) 및 서비스와 관련된 인도 후 활동에 대한 요구사항을 충족하여야 한다.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요구되는 인도 후 활동의 범위를 결정할 때, 다음사항을 고려하여야 한다.</w:t>
      </w:r>
    </w:p>
    <w:p>
      <w:pPr>
        <w:autoSpaceDN w:val="0"/>
        <w:tabs>
          <w:tab w:pos="718" w:val="left"/>
          <w:tab w:pos="1018" w:val="left"/>
        </w:tabs>
        <w:autoSpaceDE w:val="0"/>
        <w:widowControl/>
        <w:spacing w:line="320" w:lineRule="exact" w:before="0" w:after="0"/>
        <w:ind w:left="418" w:right="144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법적 및 규제적 요구사항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제품 및 서비스와 관련된 잠재적으로 원하지 않는 결과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제품 및 서비스이 특성, 사용과 의도된 수명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4) 고객 요구사항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5) 고객의 피드백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비고. 인도 후 활동은 보증절차에 따른 활동, 재활용, 최종 처분 등의 유지서비스와 부가서비스와 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같은 계약상 의무사항에 따른 활동을 포함 할 수 있다.</w:t>
      </w:r>
    </w:p>
    <w:p>
      <w:pPr>
        <w:autoSpaceDN w:val="0"/>
        <w:tabs>
          <w:tab w:pos="518" w:val="left"/>
          <w:tab w:pos="818" w:val="left"/>
        </w:tabs>
        <w:autoSpaceDE w:val="0"/>
        <w:widowControl/>
        <w:spacing w:line="320" w:lineRule="exact" w:before="322" w:after="0"/>
        <w:ind w:left="2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8.5.6 변경 관리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담당부서장은 절차된 요구사항에 적합함을 지속적으로 보장하는데 필요한 범위에서 제품 및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서비스 제공에 필수적인 변경을 검토하고 관리하여야 한다.</w:t>
      </w:r>
    </w:p>
    <w:p>
      <w:pPr>
        <w:autoSpaceDN w:val="0"/>
        <w:tabs>
          <w:tab w:pos="818" w:val="left"/>
        </w:tabs>
        <w:autoSpaceDE w:val="0"/>
        <w:widowControl/>
        <w:spacing w:line="318" w:lineRule="exact" w:before="2" w:after="0"/>
        <w:ind w:left="518" w:right="57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회사는 변경사항에 대한 검토 결과, 변경책임자 및 검토결과 발생한 필요한 조치사항을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기술한 문서화된 정보를 보유하여야 한다.</w:t>
      </w:r>
    </w:p>
    <w:p>
      <w:pPr>
        <w:autoSpaceDN w:val="0"/>
        <w:tabs>
          <w:tab w:pos="818" w:val="left"/>
        </w:tabs>
        <w:autoSpaceDE w:val="0"/>
        <w:widowControl/>
        <w:spacing w:line="318" w:lineRule="exact" w:before="4" w:after="0"/>
        <w:ind w:left="518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(3) 담당부서장은 공급업체에 의한 제안을 포함하여 모든 변경 및 수정 필요성이 발생할 경우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"생산(구현) 프로세스"에 따라 변경을 진행하며 적용시 고객승인 또는 지정 확인을 받는다.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(4) 변경 결과는 관련 부서에 정확히 배포하여 생산/업무에 혼선이 없도록 한다.</w:t>
      </w:r>
    </w:p>
    <w:p>
      <w:pPr>
        <w:autoSpaceDN w:val="0"/>
        <w:autoSpaceDE w:val="0"/>
        <w:widowControl/>
        <w:spacing w:line="198" w:lineRule="exact" w:before="124" w:after="0"/>
        <w:ind w:left="5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(5) 고객이 요구하는 경우 추가 검증 및 식별을 실시한다.</w:t>
      </w:r>
    </w:p>
    <w:p>
      <w:pPr>
        <w:autoSpaceDN w:val="0"/>
        <w:tabs>
          <w:tab w:pos="418" w:val="left"/>
        </w:tabs>
        <w:autoSpaceDE w:val="0"/>
        <w:widowControl/>
        <w:spacing w:line="322" w:lineRule="exact" w:before="316" w:after="0"/>
        <w:ind w:left="1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8.6 제품(산출물) 및 서비스의 불출/출시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담당부서장은 제품(산출물) 및 서비스 요구사항이 충족되었음을 검증하기 위한 적절한 단계에서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계획된 결정사항을 실행 하여야 한다.</w:t>
      </w:r>
    </w:p>
    <w:p>
      <w:pPr>
        <w:autoSpaceDN w:val="0"/>
        <w:tabs>
          <w:tab w:pos="418" w:val="left"/>
        </w:tabs>
        <w:autoSpaceDE w:val="0"/>
        <w:widowControl/>
        <w:spacing w:line="320" w:lineRule="exact" w:before="0" w:after="0"/>
        <w:ind w:left="118" w:right="43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고객이 승인한 경우를 제외하고는 계획된 결정사항이 만족스럽게 완료될 때까지 제품(산출물)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및 서비스는 고객에게 불출되지 않아야 한다.</w:t>
      </w:r>
    </w:p>
    <w:p>
      <w:pPr>
        <w:autoSpaceDN w:val="0"/>
        <w:tabs>
          <w:tab w:pos="398" w:val="left"/>
        </w:tabs>
        <w:autoSpaceDE w:val="0"/>
        <w:widowControl/>
        <w:spacing w:line="318" w:lineRule="exact" w:before="2" w:after="0"/>
        <w:ind w:left="1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(3) 회사는 제품(산출물) 및 서비스의 불출과 관련된 문서화된 정보를 보유하여야 하며 다음 사항이 포함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되어야 한다.</w:t>
      </w:r>
    </w:p>
    <w:p>
      <w:pPr>
        <w:autoSpaceDN w:val="0"/>
        <w:autoSpaceDE w:val="0"/>
        <w:widowControl/>
        <w:spacing w:line="320" w:lineRule="exact" w:before="2" w:after="0"/>
        <w:ind w:left="418" w:right="4896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합격판정기준에 적합하다는 증거     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불출 승인을 위한 인원에 대한 역량/적격성</w:t>
      </w:r>
    </w:p>
    <w:p>
      <w:pPr>
        <w:sectPr>
          <w:pgSz w:w="11900" w:h="16820"/>
          <w:pgMar w:top="310" w:right="788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29/33</w:t>
            </w:r>
          </w:p>
        </w:tc>
      </w:tr>
    </w:tbl>
    <w:p>
      <w:pPr>
        <w:autoSpaceDN w:val="0"/>
        <w:tabs>
          <w:tab w:pos="218" w:val="left"/>
          <w:tab w:pos="518" w:val="left"/>
        </w:tabs>
        <w:autoSpaceDE w:val="0"/>
        <w:widowControl/>
        <w:spacing w:line="320" w:lineRule="exact" w:before="138" w:after="0"/>
        <w:ind w:left="118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8.7 부적합 출력/산출물의 관리 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8.7.1  부적합의 식별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담당부서장은 의도하지 않은 사용 또는 인도를 방지하기 위하여, 고객요구사항에 적합치 않은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제품(산출물)이 식별되고 관리됨을 보장하여야 한다.</w:t>
      </w:r>
    </w:p>
    <w:p>
      <w:pPr>
        <w:autoSpaceDN w:val="0"/>
        <w:tabs>
          <w:tab w:pos="502" w:val="left"/>
        </w:tabs>
        <w:autoSpaceDE w:val="0"/>
        <w:widowControl/>
        <w:spacing w:line="320" w:lineRule="exact" w:before="2" w:after="0"/>
        <w:ind w:left="21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(2) 부적합 제품(산출물)의 처리에 대한 관리 및 관련된 책임과 권한을 절차하는 문서화된 절차를 수립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하여야 한다.</w:t>
      </w:r>
    </w:p>
    <w:p>
      <w:pPr>
        <w:autoSpaceDN w:val="0"/>
        <w:tabs>
          <w:tab w:pos="476" w:val="left"/>
        </w:tabs>
        <w:autoSpaceDE w:val="0"/>
        <w:widowControl/>
        <w:spacing w:line="320" w:lineRule="exact" w:before="0" w:after="0"/>
        <w:ind w:left="218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(3) 부적합의 특성 그리고 제품(산출물) 및 서비스의 적합성에 부적합이 미치는 영향에 따라 적절한 조치를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취해야 한다.</w:t>
      </w:r>
    </w:p>
    <w:p>
      <w:pPr>
        <w:autoSpaceDN w:val="0"/>
        <w:autoSpaceDE w:val="0"/>
        <w:widowControl/>
        <w:spacing w:line="200" w:lineRule="exact" w:before="120" w:after="0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(4) 적용 가능한 경우 해당부서장은 부적합 출력을 다음 하나 또는 그 이상의 방법으로 처리하여야 한다.</w:t>
      </w:r>
    </w:p>
    <w:p>
      <w:pPr>
        <w:autoSpaceDN w:val="0"/>
        <w:tabs>
          <w:tab w:pos="418" w:val="left"/>
        </w:tabs>
        <w:autoSpaceDE w:val="0"/>
        <w:widowControl/>
        <w:spacing w:line="320" w:lineRule="exact" w:before="0" w:after="0"/>
        <w:ind w:left="218" w:right="144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발견된 부적합의 제거를 위한 시정, 조치 실시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제품(산출물) 및 서비스 제공의 분리, 봉쇄, 반품, 또는 중지  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관련된 권한을 가진 자 및 해당되는 경우 고객에 의한 특채하에 사용, 불출 또는 수락을 승인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4) 고객의 통지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5) 특채하의 동의를 위한 인가 획득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(5) 부적합 출력이 조치되는 경우 요구사항에 대한 적합성이 검증 되어야 한다.</w:t>
      </w:r>
    </w:p>
    <w:p>
      <w:pPr>
        <w:autoSpaceDN w:val="0"/>
        <w:tabs>
          <w:tab w:pos="218" w:val="left"/>
        </w:tabs>
        <w:autoSpaceDE w:val="0"/>
        <w:widowControl/>
        <w:spacing w:line="320" w:lineRule="exact" w:before="320" w:after="0"/>
        <w:ind w:left="118" w:right="37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8.7.2 문서화된 정보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(1) 담당부서장은 다음의 문서화된 정보를 보유하여야 한다.</w:t>
      </w:r>
    </w:p>
    <w:p>
      <w:pPr>
        <w:autoSpaceDN w:val="0"/>
        <w:autoSpaceDE w:val="0"/>
        <w:widowControl/>
        <w:spacing w:line="320" w:lineRule="exact" w:before="0" w:after="0"/>
        <w:ind w:left="518" w:right="460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1) 부적합에 대한 기술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2) 취해진 조치에 대한 기술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3) 승인된 특채에 대한 기술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4) 부적합에 관한 활동을 결정하는 책임의 식별</w:t>
      </w:r>
    </w:p>
    <w:p>
      <w:pPr>
        <w:autoSpaceDN w:val="0"/>
        <w:autoSpaceDE w:val="0"/>
        <w:widowControl/>
        <w:spacing w:line="200" w:lineRule="exact" w:before="38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8.8 관련문서</w:t>
      </w:r>
    </w:p>
    <w:p>
      <w:pPr>
        <w:autoSpaceDN w:val="0"/>
        <w:tabs>
          <w:tab w:pos="718" w:val="left"/>
        </w:tabs>
        <w:autoSpaceDE w:val="0"/>
        <w:widowControl/>
        <w:spacing w:line="260" w:lineRule="exact" w:before="260" w:after="0"/>
        <w:ind w:left="418" w:right="504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설계개발관리절차(AX-QP-801)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구매공급자관리절차(AX-QP-802)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생산(구현)서비스제공관리절차(AX-QP-803)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부적합시정조치관리절차(AX-QP-1001)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30/33</w:t>
            </w:r>
          </w:p>
        </w:tc>
      </w:tr>
    </w:tbl>
    <w:p>
      <w:pPr>
        <w:autoSpaceDN w:val="0"/>
        <w:autoSpaceDE w:val="0"/>
        <w:widowControl/>
        <w:spacing w:line="240" w:lineRule="exact" w:before="572" w:after="0"/>
        <w:ind w:left="0" w:right="3800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9 장  성과 평가</w:t>
      </w:r>
    </w:p>
    <w:p>
      <w:pPr>
        <w:autoSpaceDN w:val="0"/>
        <w:autoSpaceDE w:val="0"/>
        <w:widowControl/>
        <w:spacing w:line="200" w:lineRule="exact" w:before="59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9.1 모니터링, 측정, 분석 및 평가</w:t>
      </w:r>
    </w:p>
    <w:p>
      <w:pPr>
        <w:autoSpaceDN w:val="0"/>
        <w:autoSpaceDE w:val="0"/>
        <w:widowControl/>
        <w:spacing w:line="198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9.1.1 일반사항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결정하여야 한다.</w:t>
      </w:r>
    </w:p>
    <w:p>
      <w:pPr>
        <w:autoSpaceDN w:val="0"/>
        <w:tabs>
          <w:tab w:pos="1058" w:val="left"/>
        </w:tabs>
        <w:autoSpaceDE w:val="0"/>
        <w:widowControl/>
        <w:spacing w:line="260" w:lineRule="exact" w:before="0" w:after="0"/>
        <w:ind w:left="758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모니터링 및 측정의 대상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유효한 결과를 보장하기 위하여, 필요한 모니터링, 측정, 분석 및 평가에 대한 방법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모니터링 및 측정 수행 시기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d) 모니터링 및 측정의 결과에 대한 분석 및 평가 시기  품질경영시스템의 성과 및 효과성을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평가하여야 한다.</w:t>
      </w:r>
    </w:p>
    <w:p>
      <w:pPr>
        <w:autoSpaceDN w:val="0"/>
        <w:tabs>
          <w:tab w:pos="758" w:val="left"/>
        </w:tabs>
        <w:autoSpaceDE w:val="0"/>
        <w:widowControl/>
        <w:spacing w:line="200" w:lineRule="exact" w:before="320" w:after="0"/>
        <w:ind w:left="45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결과의 증거로 적절한 문서화된 정보를 보유하여야 한다.</w:t>
      </w:r>
    </w:p>
    <w:p>
      <w:pPr>
        <w:autoSpaceDN w:val="0"/>
        <w:autoSpaceDE w:val="0"/>
        <w:widowControl/>
        <w:spacing w:line="200" w:lineRule="exact" w:before="574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9.1.2 고객만족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고객의 니즈 및 기대가 어느 정도 충족되었는지에 대한 고객의 인식을 모니터링하여야 한다. 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6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이 정보를 수집, 모니터링 및 검토하기 위한 방법을 결정하여야 한다.</w:t>
      </w:r>
    </w:p>
    <w:p>
      <w:pPr>
        <w:autoSpaceDN w:val="0"/>
        <w:autoSpaceDE w:val="0"/>
        <w:widowControl/>
        <w:spacing w:line="260" w:lineRule="exact" w:before="260" w:after="0"/>
        <w:ind w:left="1358" w:right="144" w:hanging="6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비고: 고객인식에 대한 모니터링의 사례에는 고객 설문조사, 인도된 제품 또는 서비스에 대한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고객피드백, 고객과의 미팅, 시장점유율 분석, 고객의 칭찬, 보증 클레임, 그리고 판매업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자 보고서가 포함될 수 있다.</w:t>
      </w:r>
    </w:p>
    <w:p>
      <w:pPr>
        <w:autoSpaceDN w:val="0"/>
        <w:autoSpaceDE w:val="0"/>
        <w:widowControl/>
        <w:spacing w:line="198" w:lineRule="exact" w:before="320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9.1.3 분석 및 평가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모니터링 및 측정에서 나온 적절한 데이터와 정보를 분석하고, 평가하여야 한다. 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576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분석의 결과는 다음 사항의 평가를 위하여 사용되어야 한다.</w:t>
      </w:r>
    </w:p>
    <w:p>
      <w:pPr>
        <w:autoSpaceDN w:val="0"/>
        <w:autoSpaceDE w:val="0"/>
        <w:widowControl/>
        <w:spacing w:line="260" w:lineRule="exact" w:before="0" w:after="0"/>
        <w:ind w:left="758" w:right="360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제품 및 서비스의 적합성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고객 만족도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품질경영시스템의 성과 및 효과성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기획의 효과적인 실행 여부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리스크와 기회를 다루기 위하여 취해진 조치의 효과성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외부공급자의 성과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g) 품질경영시스템의 개선 필요성</w:t>
      </w:r>
    </w:p>
    <w:p>
      <w:pPr>
        <w:autoSpaceDN w:val="0"/>
        <w:autoSpaceDE w:val="0"/>
        <w:widowControl/>
        <w:spacing w:line="198" w:lineRule="exact" w:before="582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비고: 데이터 분석 방법에는 통계적인 기법이 포함될 수 있다.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31/33</w:t>
            </w:r>
          </w:p>
        </w:tc>
      </w:tr>
    </w:tbl>
    <w:p>
      <w:pPr>
        <w:autoSpaceDN w:val="0"/>
        <w:autoSpaceDE w:val="0"/>
        <w:widowControl/>
        <w:spacing w:line="198" w:lineRule="exact" w:before="26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9.2 내부심사</w:t>
      </w:r>
    </w:p>
    <w:p>
      <w:pPr>
        <w:autoSpaceDN w:val="0"/>
        <w:tabs>
          <w:tab w:pos="560" w:val="left"/>
          <w:tab w:pos="660" w:val="left"/>
          <w:tab w:pos="860" w:val="left"/>
        </w:tabs>
        <w:autoSpaceDE w:val="0"/>
        <w:widowControl/>
        <w:spacing w:line="260" w:lineRule="exact" w:before="262" w:after="0"/>
        <w:ind w:left="360" w:right="28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9.2.1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품질경영시스템이 다음 사항에 대한 정보를 제공하기 위하여, 계획된 주기로 내부심사를 수</w:t>
      </w:r>
      <w:r>
        <w:tab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행하여야 한다.</w:t>
      </w:r>
    </w:p>
    <w:p>
      <w:pPr>
        <w:autoSpaceDN w:val="0"/>
        <w:tabs>
          <w:tab w:pos="1160" w:val="left"/>
        </w:tabs>
        <w:autoSpaceDE w:val="0"/>
        <w:widowControl/>
        <w:spacing w:line="260" w:lineRule="exact" w:before="0" w:after="0"/>
        <w:ind w:left="860" w:right="316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다음 사항에 대한 적합성 여부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품질</w:t>
      </w:r>
      <w:r>
        <w:rPr>
          <w:rFonts w:ascii="HCRDotum" w:hAnsi="HCRDotum" w:eastAsia="HCRDotum"/>
          <w:b/>
          <w:i w:val="0"/>
          <w:color w:val="000000"/>
          <w:sz w:val="20"/>
        </w:rPr>
        <w:t>‧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환경경영시스템에 대한 조직 자체 요구사항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- KS Q ISO 9001:2015 품질경영시스템 표준의 요구사항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품질경영시스템이 효과적으로 실행되고 유지되는지 여부</w:t>
      </w:r>
    </w:p>
    <w:p>
      <w:pPr>
        <w:autoSpaceDN w:val="0"/>
        <w:tabs>
          <w:tab w:pos="560" w:val="left"/>
          <w:tab w:pos="860" w:val="left"/>
        </w:tabs>
        <w:autoSpaceDE w:val="0"/>
        <w:widowControl/>
        <w:spacing w:line="260" w:lineRule="exact" w:before="520" w:after="0"/>
        <w:ind w:left="360" w:right="6048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9.2.2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다음 사항을 실행하여야 한다.</w:t>
      </w:r>
    </w:p>
    <w:p>
      <w:pPr>
        <w:autoSpaceDN w:val="0"/>
        <w:autoSpaceDE w:val="0"/>
        <w:widowControl/>
        <w:spacing w:line="260" w:lineRule="exact" w:before="260" w:after="0"/>
        <w:ind w:left="1160" w:right="218" w:hanging="300"/>
        <w:jc w:val="both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주기, 방법, 책임, 요구사항의 기획 및 보고를 포함하는, 심사 프로그램의 계획,  수립, 실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행 및 유지, 그리고 심사프로그램에는 관련 프로세스의 중요성, 조직에 영향을 미치는 변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경, 그리고 이전 심사 결과가 고려되어야 한다.</w:t>
      </w:r>
    </w:p>
    <w:p>
      <w:pPr>
        <w:autoSpaceDN w:val="0"/>
        <w:autoSpaceDE w:val="0"/>
        <w:widowControl/>
        <w:spacing w:line="260" w:lineRule="exact" w:before="0" w:after="0"/>
        <w:ind w:left="860" w:right="115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심사기준 및 개별 심사의 적용범위에 대한 절차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심사 프로세스의 객관성 및 공평성을 보장하기 위한 심사원 선정 및 심사 수행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심사결과가 관련 경영자에게 보고됨을 보장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과도한 지연 없이 적절한 시정 및 시정조치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심사 프로그램의 실행 및 심사결과의 증거로 문서화된 정보의 보유</w:t>
      </w:r>
    </w:p>
    <w:p>
      <w:pPr>
        <w:autoSpaceDN w:val="0"/>
        <w:autoSpaceDE w:val="0"/>
        <w:widowControl/>
        <w:spacing w:line="200" w:lineRule="exact" w:before="322" w:after="0"/>
        <w:ind w:left="8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비고: 가이던스로서 KS Q ISO 19011 참조</w:t>
      </w:r>
    </w:p>
    <w:p>
      <w:pPr>
        <w:autoSpaceDN w:val="0"/>
        <w:autoSpaceDE w:val="0"/>
        <w:widowControl/>
        <w:spacing w:line="200" w:lineRule="exact" w:before="58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9.3 경영검토/경영평가</w:t>
      </w:r>
    </w:p>
    <w:p>
      <w:pPr>
        <w:autoSpaceDN w:val="0"/>
        <w:autoSpaceDE w:val="0"/>
        <w:widowControl/>
        <w:spacing w:line="198" w:lineRule="exact" w:before="3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9.3.1 일반사항</w:t>
      </w:r>
    </w:p>
    <w:p>
      <w:pPr>
        <w:autoSpaceDN w:val="0"/>
        <w:tabs>
          <w:tab w:pos="718" w:val="left"/>
        </w:tabs>
        <w:autoSpaceDE w:val="0"/>
        <w:widowControl/>
        <w:spacing w:line="262" w:lineRule="exact" w:before="256" w:after="0"/>
        <w:ind w:left="418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최고경영자는 조직의 전략적 방향에 대한 품질경영시스템의 지속적인 적절성, 충족성, 효과성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및 정렬성을 보장하기 위하여 계획된 주기로 조직의 품질경영시스템을 검토하여야 한다.</w:t>
      </w:r>
    </w:p>
    <w:p>
      <w:pPr>
        <w:autoSpaceDN w:val="0"/>
        <w:autoSpaceDE w:val="0"/>
        <w:widowControl/>
        <w:spacing w:line="198" w:lineRule="exact" w:before="58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9.3.2 경영검토 입력사항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경영검토는 다음 사항을 고려하여 계획되고 수행되어야 한다. </w:t>
      </w:r>
    </w:p>
    <w:p>
      <w:pPr>
        <w:autoSpaceDN w:val="0"/>
        <w:tabs>
          <w:tab w:pos="1160" w:val="left"/>
        </w:tabs>
        <w:autoSpaceDE w:val="0"/>
        <w:widowControl/>
        <w:spacing w:line="260" w:lineRule="exact" w:before="0" w:after="0"/>
        <w:ind w:left="758" w:right="216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이전 경영검토에 따른 조치의 상태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품질경영시스템과 관련된 외부 및 내부 이슈의 변경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다음의 경향을 포함한 품질경영시스템의 성과 및 효과성에 대한 정보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1) 고객만족 및 관련 이해관계계자로부터의 피드백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품질목표의 달성 정도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3) 프로세스 성과, 그리고 제품 및 서비스의 적합성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4) 부적합 및 시정조치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5) 모니터링 및 측정 결과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6) 심사결과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7) 외부공급자의 성과</w:t>
      </w:r>
    </w:p>
    <w:p>
      <w:pPr>
        <w:autoSpaceDN w:val="0"/>
        <w:autoSpaceDE w:val="0"/>
        <w:widowControl/>
        <w:spacing w:line="262" w:lineRule="exact" w:before="256" w:after="0"/>
        <w:ind w:left="758" w:right="2592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자원의 충족성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e) 리스크와 기회를 다루기 위하여 취해진 조치의 효과성(6.1 참조)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개선 기회</w:t>
      </w:r>
    </w:p>
    <w:p>
      <w:pPr>
        <w:sectPr>
          <w:pgSz w:w="11900" w:h="16820"/>
          <w:pgMar w:top="310" w:right="788" w:bottom="8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32/33</w:t>
            </w:r>
          </w:p>
        </w:tc>
      </w:tr>
    </w:tbl>
    <w:p>
      <w:pPr>
        <w:autoSpaceDN w:val="0"/>
        <w:autoSpaceDE w:val="0"/>
        <w:widowControl/>
        <w:spacing w:line="198" w:lineRule="exact" w:before="522" w:after="0"/>
        <w:ind w:left="2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9.3.3 경영검토 출력사항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경영검토의 출력사항에는 다음 사항과 관련된 결정과 조치가 포함되어야 한다. </w:t>
      </w:r>
    </w:p>
    <w:p>
      <w:pPr>
        <w:autoSpaceDN w:val="0"/>
        <w:autoSpaceDE w:val="0"/>
        <w:widowControl/>
        <w:spacing w:line="198" w:lineRule="exact" w:before="62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개선 기회</w:t>
      </w:r>
    </w:p>
    <w:p>
      <w:pPr>
        <w:autoSpaceDN w:val="0"/>
        <w:autoSpaceDE w:val="0"/>
        <w:widowControl/>
        <w:spacing w:line="200" w:lineRule="exact" w:before="60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b) 품질경영시스템 변경에 대한 모든 필요성</w:t>
      </w:r>
    </w:p>
    <w:p>
      <w:pPr>
        <w:autoSpaceDN w:val="0"/>
        <w:autoSpaceDE w:val="0"/>
        <w:widowControl/>
        <w:spacing w:line="198" w:lineRule="exact" w:before="60" w:after="0"/>
        <w:ind w:left="75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c) 자원의 필요성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경영검토 결과의 증거로, 문서화된 정보를 보유하여야 한다.</w:t>
      </w:r>
    </w:p>
    <w:p>
      <w:pPr>
        <w:autoSpaceDN w:val="0"/>
        <w:autoSpaceDE w:val="0"/>
        <w:widowControl/>
        <w:spacing w:line="200" w:lineRule="exact" w:before="578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9.4 관련문서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20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내부심사절차(AX-QP-901)</w:t>
      </w:r>
    </w:p>
    <w:p>
      <w:pPr>
        <w:autoSpaceDN w:val="0"/>
        <w:tabs>
          <w:tab w:pos="718" w:val="left"/>
        </w:tabs>
        <w:autoSpaceDE w:val="0"/>
        <w:widowControl/>
        <w:spacing w:line="202" w:lineRule="exact" w:before="56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경영검토절차(AX-QP-902)</w:t>
      </w:r>
    </w:p>
    <w:p>
      <w:pPr>
        <w:sectPr>
          <w:pgSz w:w="11900" w:h="16820"/>
          <w:pgMar w:top="310" w:right="7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418"/>
        <w:gridCol w:w="2418"/>
        <w:gridCol w:w="2418"/>
        <w:gridCol w:w="2418"/>
      </w:tblGrid>
      <w:tr>
        <w:trPr>
          <w:trHeight w:hRule="exact" w:val="258"/>
        </w:trPr>
        <w:tc>
          <w:tcPr>
            <w:tcW w:type="dxa" w:w="176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38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94" w:lineRule="exact" w:before="260" w:after="0"/>
              <w:ind w:left="998" w:right="864" w:firstLine="0"/>
              <w:jc w:val="left"/>
            </w:pPr>
            <w:r>
              <w:tab/>
            </w: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36"/>
              </w:rPr>
              <w:t>품질경영매뉴얼</w:t>
            </w:r>
            <w:r>
              <w:rPr>
                <w:rFonts w:ascii="HCRBatang" w:hAnsi="HCRBatang" w:eastAsia="HCRBatang"/>
                <w:b w:val="0"/>
                <w:i w:val="0"/>
                <w:color w:val="000000"/>
                <w:sz w:val="20"/>
              </w:rPr>
              <w:t xml:space="preserve"> Quality Management Manual</w:t>
            </w:r>
          </w:p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문서번호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AX-QM-100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제/개정일자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2026. 09. 01</w:t>
            </w:r>
          </w:p>
        </w:tc>
      </w:tr>
      <w:tr>
        <w:trPr>
          <w:trHeight w:hRule="exact" w:val="254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제/개정번호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56"/>
        </w:trPr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8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페이지</w:t>
            </w:r>
          </w:p>
        </w:tc>
        <w:tc>
          <w:tcPr>
            <w:tcW w:type="dxa" w:w="16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MalgunGothicBold" w:hAnsi="MalgunGothicBold" w:eastAsia="MalgunGothicBold"/>
                <w:b/>
                <w:i w:val="0"/>
                <w:color w:val="000000"/>
                <w:sz w:val="20"/>
              </w:rPr>
              <w:t>33/33</w:t>
            </w:r>
          </w:p>
        </w:tc>
      </w:tr>
    </w:tbl>
    <w:p>
      <w:pPr>
        <w:autoSpaceDN w:val="0"/>
        <w:autoSpaceDE w:val="0"/>
        <w:widowControl/>
        <w:spacing w:line="240" w:lineRule="exact" w:before="522" w:after="0"/>
        <w:ind w:left="0" w:right="4034" w:firstLine="0"/>
        <w:jc w:val="right"/>
      </w:pPr>
      <w:r>
        <w:rPr>
          <w:rFonts w:ascii="MalgunGothicBold" w:hAnsi="MalgunGothicBold" w:eastAsia="MalgunGothicBold"/>
          <w:b/>
          <w:i w:val="0"/>
          <w:color w:val="000000"/>
          <w:sz w:val="24"/>
        </w:rPr>
        <w:t>제 10 장  개선</w:t>
      </w:r>
    </w:p>
    <w:p>
      <w:pPr>
        <w:autoSpaceDN w:val="0"/>
        <w:autoSpaceDE w:val="0"/>
        <w:widowControl/>
        <w:spacing w:line="200" w:lineRule="exact" w:before="33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10.1 일반사항</w:t>
      </w:r>
    </w:p>
    <w:p>
      <w:pPr>
        <w:autoSpaceDN w:val="0"/>
        <w:tabs>
          <w:tab w:pos="660" w:val="left"/>
        </w:tabs>
        <w:autoSpaceDE w:val="0"/>
        <w:widowControl/>
        <w:spacing w:line="260" w:lineRule="exact" w:before="260" w:after="0"/>
        <w:ind w:left="36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개선 기회를 결정하고 선택하여야 하며, 고객 요구사항을 충족시키고 고객만족을 증진시키기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위하여 필요한 모든 조치를 실행하여야 한다.</w:t>
      </w:r>
    </w:p>
    <w:p>
      <w:pPr>
        <w:autoSpaceDN w:val="0"/>
        <w:tabs>
          <w:tab w:pos="660" w:val="left"/>
        </w:tabs>
        <w:autoSpaceDE w:val="0"/>
        <w:widowControl/>
        <w:spacing w:line="200" w:lineRule="exact" w:before="32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조치에는 다음 사항이 포함되어야 한다.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0" w:after="0"/>
        <w:ind w:left="660" w:right="144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요구사항을 충족시키기 위한 것뿐만 아니라, 미래의 니즈와 기대를 다루기 위한 제품 및 서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비스의 개선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시정, 예방 또는 바람직하지 않는 영향의 감소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품질경영시스템의 성과 및 효과성 개선</w:t>
      </w:r>
    </w:p>
    <w:p>
      <w:pPr>
        <w:autoSpaceDN w:val="0"/>
        <w:autoSpaceDE w:val="0"/>
        <w:widowControl/>
        <w:spacing w:line="200" w:lineRule="exact" w:before="58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10.2 부적합 및 시정조치</w:t>
      </w:r>
    </w:p>
    <w:p>
      <w:pPr>
        <w:autoSpaceDN w:val="0"/>
        <w:autoSpaceDE w:val="0"/>
        <w:widowControl/>
        <w:spacing w:line="198" w:lineRule="exact" w:before="322" w:after="0"/>
        <w:ind w:left="0" w:right="0" w:firstLine="0"/>
        <w:jc w:val="center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10.2.1 불만족에서 야기된 것을 포함하여 부적합이 발생하였을 때, 다음 사항을 실행하여야 한다.</w:t>
      </w:r>
    </w:p>
    <w:p>
      <w:pPr>
        <w:autoSpaceDN w:val="0"/>
        <w:autoSpaceDE w:val="0"/>
        <w:widowControl/>
        <w:spacing w:line="198" w:lineRule="exact" w:before="320" w:after="0"/>
        <w:ind w:left="960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부적합에 대처하여야 하며 해당되는 경우, 다음 사항이 포함되어야 한다.</w:t>
      </w:r>
    </w:p>
    <w:p>
      <w:pPr>
        <w:autoSpaceDN w:val="0"/>
        <w:tabs>
          <w:tab w:pos="1260" w:val="left"/>
        </w:tabs>
        <w:autoSpaceDE w:val="0"/>
        <w:widowControl/>
        <w:spacing w:line="260" w:lineRule="exact" w:before="2" w:after="0"/>
        <w:ind w:left="960" w:right="144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1) 부적합을 관리하고 시정하기 위한 조치를 취함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결과를 처리함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부적합이 재발하거나 다른 곳에서 발생하지 않게 하기 위해서, 부적합의 원인을 제거하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기 위한 조치의 필요성을 다음 사항에 의하여 평가하여야 한다.</w:t>
      </w:r>
    </w:p>
    <w:p>
      <w:pPr>
        <w:autoSpaceDN w:val="0"/>
        <w:tabs>
          <w:tab w:pos="1260" w:val="left"/>
        </w:tabs>
        <w:autoSpaceDE w:val="0"/>
        <w:widowControl/>
        <w:spacing w:line="260" w:lineRule="exact" w:before="0" w:after="0"/>
        <w:ind w:left="960" w:right="2736" w:firstLine="0"/>
        <w:jc w:val="left"/>
      </w:pP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1) 부적합의 검토와 분석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2) 부적합 원인의 결정</w:t>
      </w:r>
      <w:r>
        <w:br/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3) 유사한 부적합의 존재 여부 또는 잠재적인 발생 여부 결정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c) 필요한 모든 조치의 실행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d) 취해진 모든 시정조치의 효과성 검토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e) 필요한 경우, 기획 시 결정된 리스크와 기회의 갱신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f) 필요한 경우, 품질경영시스템의 변경</w:t>
      </w:r>
    </w:p>
    <w:p>
      <w:pPr>
        <w:autoSpaceDN w:val="0"/>
        <w:tabs>
          <w:tab w:pos="960" w:val="left"/>
        </w:tabs>
        <w:autoSpaceDE w:val="0"/>
        <w:widowControl/>
        <w:spacing w:line="200" w:lineRule="exact" w:before="320" w:after="0"/>
        <w:ind w:left="6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시정조치는 직면한 부적합의 영향에 적절하여야 한다.</w:t>
      </w:r>
    </w:p>
    <w:p>
      <w:pPr>
        <w:autoSpaceDN w:val="0"/>
        <w:autoSpaceDE w:val="0"/>
        <w:widowControl/>
        <w:spacing w:line="262" w:lineRule="exact" w:before="254" w:after="0"/>
        <w:ind w:left="960" w:right="3456" w:hanging="60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10.2.2 다음 사항의 증거로, 문서화된 정보를 보유하여야 한다. </w:t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a) 부적합의 성질 및 취해진 모든 후속조치</w:t>
      </w:r>
      <w:r>
        <w:br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b) 모든 시정조치의 결과</w:t>
      </w:r>
    </w:p>
    <w:p>
      <w:pPr>
        <w:autoSpaceDN w:val="0"/>
        <w:autoSpaceDE w:val="0"/>
        <w:widowControl/>
        <w:spacing w:line="200" w:lineRule="exact" w:before="580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10.3 지속적 개선</w:t>
      </w:r>
    </w:p>
    <w:p>
      <w:pPr>
        <w:autoSpaceDN w:val="0"/>
        <w:tabs>
          <w:tab w:pos="960" w:val="left"/>
        </w:tabs>
        <w:autoSpaceDE w:val="0"/>
        <w:widowControl/>
        <w:spacing w:line="200" w:lineRule="exact" w:before="320" w:after="0"/>
        <w:ind w:left="6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품질경영시스템의 적절성, 충족성 및 효과성을 지속적으로 개선하여야 한다.</w:t>
      </w:r>
    </w:p>
    <w:p>
      <w:pPr>
        <w:autoSpaceDN w:val="0"/>
        <w:tabs>
          <w:tab w:pos="960" w:val="left"/>
        </w:tabs>
        <w:autoSpaceDE w:val="0"/>
        <w:widowControl/>
        <w:spacing w:line="262" w:lineRule="exact" w:before="254" w:after="0"/>
        <w:ind w:left="660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 xml:space="preserve"> 지속적 개선의 일부로서 다루어야 할 니즈 또는 기회가 있는지를 결정하기 위하여, 분석 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및 평가의 결과, 그리고 경영검토의 출력사항을 고려하여야 한다.</w:t>
      </w:r>
    </w:p>
    <w:p>
      <w:pPr>
        <w:autoSpaceDN w:val="0"/>
        <w:autoSpaceDE w:val="0"/>
        <w:widowControl/>
        <w:spacing w:line="198" w:lineRule="exact" w:before="582" w:after="0"/>
        <w:ind w:left="118" w:right="0" w:firstLine="0"/>
        <w:jc w:val="left"/>
      </w:pPr>
      <w:r>
        <w:rPr>
          <w:rFonts w:ascii="MalgunGothicBold" w:hAnsi="MalgunGothicBold" w:eastAsia="MalgunGothicBold"/>
          <w:b/>
          <w:i w:val="0"/>
          <w:color w:val="000000"/>
          <w:sz w:val="20"/>
        </w:rPr>
        <w:t>10.4 관련문서</w:t>
      </w:r>
    </w:p>
    <w:p>
      <w:pPr>
        <w:autoSpaceDN w:val="0"/>
        <w:tabs>
          <w:tab w:pos="718" w:val="left"/>
        </w:tabs>
        <w:autoSpaceDE w:val="0"/>
        <w:widowControl/>
        <w:spacing w:line="200" w:lineRule="exact" w:before="318" w:after="0"/>
        <w:ind w:left="41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w</w:t>
      </w:r>
      <w:r>
        <w:tab/>
      </w:r>
      <w:r>
        <w:rPr>
          <w:rFonts w:ascii="MalgunGothicBold" w:hAnsi="MalgunGothicBold" w:eastAsia="MalgunGothicBold"/>
          <w:b/>
          <w:i w:val="0"/>
          <w:color w:val="000000"/>
          <w:sz w:val="20"/>
        </w:rPr>
        <w:t>부적합시정조치관리절차(AX-QP-1001)</w:t>
      </w:r>
    </w:p>
    <w:sectPr w:rsidR="00FC693F" w:rsidRPr="0006063C" w:rsidSect="00034616">
      <w:pgSz w:w="11900" w:h="16820"/>
      <w:pgMar w:top="310" w:right="788" w:bottom="9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