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wordWrap w:val="1"/>
        <w:jc w:val="center"/>
      </w:pPr>
      <w:r>
        <w:rPr>
          <w:rFonts w:ascii="맑은 고딕" w:eastAsia="맑은 고딕"/>
          <w:b/>
          <w:sz w:val="60"/>
          <w:shd w:val="clear" w:color="000000"/>
        </w:rPr>
        <w:t>품질경영시스템 절차서</w:t>
      </w:r>
    </w:p>
    <w:p>
      <w:pPr>
        <w:pStyle w:val="0"/>
        <w:widowControl w:val="off"/>
        <w:wordWrap w:val="1"/>
        <w:jc w:val="center"/>
      </w:pPr>
      <w:r>
        <w:rPr>
          <w:rFonts w:ascii="맑은 고딕"/>
          <w:b/>
          <w:sz w:val="40"/>
          <w:shd w:val="clear" w:color="000000"/>
        </w:rPr>
        <w:t>(Quality Management System Procedures)</w:t>
      </w:r>
    </w:p>
    <w:p>
      <w:pPr>
        <w:pStyle w:val="0"/>
        <w:widowControl w:val="off"/>
        <w:wordWrap w:val="1"/>
        <w:jc w:val="center"/>
      </w:pPr>
      <w:r>
        <w:rPr>
          <w:rFonts w:ascii="맑은 고딕"/>
          <w:b/>
          <w:sz w:val="30"/>
          <w:shd w:val="clear" w:color="000000"/>
        </w:rPr>
        <w:t>ISO 9001:2015</w:t>
      </w:r>
    </w:p>
    <w:p>
      <w:pPr>
        <w:pStyle w:val="0"/>
        <w:widowControl w:val="off"/>
        <w:wordWrap w:val="1"/>
        <w:jc w:val="center"/>
      </w:pPr>
      <w:r>
        <w:drawing>
          <wp:inline distT="0" distB="0" distL="0" distR="0">
            <wp:extent cx="6140831" cy="61595"/>
            <wp:effectExtent l="0" t="0" r="0" b="0"/>
            <wp:docPr id="3" name="그림 %d 3"/>
            <wp:cNvGraphicFramePr/>
            <a:graphic>
              <a:graphicData uri="http://schemas.openxmlformats.org/drawingml/2006/picture">
                <pic:pic>
                  <pic:nvPicPr>
                    <pic:cNvPr id="0" name="C:\Users\note\AppData\Local\Temp\Hnc\BinData\EMB000067a42ac1.bm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0831" cy="6159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wordWrap w:val="1"/>
        <w:jc w:val="center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/>
      </w:pPr>
    </w:p>
    <w:p>
      <w:pPr>
        <w:pStyle w:val="0"/>
        <w:widowControl w:val="off"/>
      </w:pPr>
    </w:p>
    <w:tbl>
      <w:tblPr>
        <w:tblOverlap w:val="never"/>
        <w:tblW w:w="420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47"/>
        <w:gridCol w:w="2659"/>
      </w:tblGrid>
      <w:tr>
        <w:trPr>
          <w:trHeight w:val="370"/>
        </w:trPr>
        <w:tc>
          <w:tcPr>
            <w:tcW w:w="1547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문서번호</w:t>
            </w:r>
          </w:p>
        </w:tc>
        <w:tc>
          <w:tcPr>
            <w:tcW w:w="2659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AX-QP-</w:t>
            </w:r>
            <w:r>
              <w:rPr>
                <w:rFonts w:ascii="맑은 고딕"/>
                <w:b/>
                <w:shd w:val="clear" w:color="000000"/>
              </w:rPr>
              <w:t>⁕</w:t>
            </w:r>
            <w:r>
              <w:rPr>
                <w:rFonts w:ascii="맑은 고딕"/>
                <w:b/>
                <w:sz w:val="22"/>
                <w:shd w:val="clear" w:color="000000"/>
              </w:rPr>
              <w:t>01</w:t>
            </w:r>
          </w:p>
        </w:tc>
      </w:tr>
      <w:tr>
        <w:trPr>
          <w:trHeight w:val="370"/>
        </w:trPr>
        <w:tc>
          <w:tcPr>
            <w:tcW w:w="1547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hd w:val="clear" w:color="000000"/>
              </w:rPr>
              <w:t>제/개정일자</w:t>
            </w:r>
          </w:p>
        </w:tc>
        <w:tc>
          <w:tcPr>
            <w:tcW w:w="2659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2026. 09. 01</w:t>
            </w:r>
          </w:p>
        </w:tc>
      </w:tr>
      <w:tr>
        <w:trPr>
          <w:trHeight w:val="370"/>
        </w:trPr>
        <w:tc>
          <w:tcPr>
            <w:tcW w:w="1547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hd w:val="clear" w:color="000000"/>
              </w:rPr>
              <w:t>제/개정번호</w:t>
            </w:r>
          </w:p>
        </w:tc>
        <w:tc>
          <w:tcPr>
            <w:tcW w:w="2659" w:type="dxa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b/>
                <w:shd w:val="clear" w:color="000000"/>
              </w:rPr>
              <w:t>1</w:t>
            </w:r>
          </w:p>
        </w:tc>
      </w:tr>
    </w:tbl>
    <w:p>
      <w:pPr>
        <w:pStyle w:val="0"/>
        <w:widowControl w:val="off"/>
        <w:wordWrap w:val="1"/>
        <w:jc w:val="right"/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tbl>
      <w:tblPr>
        <w:tblOverlap w:val="never"/>
        <w:tblW w:w="460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07"/>
        <w:gridCol w:w="2895"/>
      </w:tblGrid>
      <w:tr>
        <w:trPr>
          <w:trHeight w:val="539"/>
        </w:trPr>
        <w:tc>
          <w:tcPr>
            <w:tcW w:w="17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맑은 고딕"/>
                <w:sz w:val="22"/>
                <w:shd w:val="clear" w:color="000000"/>
              </w:rPr>
              <w:t>■</w:t>
            </w:r>
            <w:r>
              <w:rPr>
                <w:rFonts w:ascii="맑은 고딕" w:eastAsia="맑은 고딕"/>
                <w:sz w:val="22"/>
                <w:shd w:val="clear" w:color="000000"/>
              </w:rPr>
              <w:t xml:space="preserve"> 관 리 본 :</w:t>
            </w:r>
          </w:p>
        </w:tc>
        <w:tc>
          <w:tcPr>
            <w:tcW w:w="289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(CONTROLLED COPY)</w:t>
            </w:r>
          </w:p>
        </w:tc>
      </w:tr>
      <w:tr>
        <w:trPr>
          <w:trHeight w:val="539"/>
        </w:trPr>
        <w:tc>
          <w:tcPr>
            <w:tcW w:w="17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맑은 고딕"/>
                <w:sz w:val="22"/>
                <w:shd w:val="clear" w:color="000000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/>
              </w:rPr>
              <w:t xml:space="preserve"> 비관리본 :</w:t>
            </w:r>
          </w:p>
        </w:tc>
        <w:tc>
          <w:tcPr>
            <w:tcW w:w="289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/>
              </w:rPr>
              <w:t>(UNCONTROLLED COPY)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wordWrap w:val="1"/>
        <w:jc w:val="center"/>
        <w:rPr>
          <w:rFonts w:ascii="맑은 고딕" w:eastAsia="맑은 고딕"/>
          <w:color w:val="000000"/>
          <w:shd w:val="clear" w:color="000000"/>
        </w:rPr>
      </w:pPr>
    </w:p>
    <w:tbl>
      <w:tblPr>
        <w:tblOverlap w:val="never"/>
        <w:tblW w:w="535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93"/>
        <w:gridCol w:w="3561"/>
      </w:tblGrid>
      <w:tr>
        <w:trPr>
          <w:trHeight w:val="56"/>
        </w:trPr>
        <w:tc>
          <w:tcPr>
            <w:tcW w:w="179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5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92251" cy="380492"/>
                  <wp:effectExtent l="0" t="0" r="0" b="0"/>
                  <wp:wrapTopAndBottom/>
                  <wp:docPr id="5" name="그림 %d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2.bmp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251" cy="38049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b/>
                <w:sz w:val="32"/>
                <w:shd w:val="clear" w:color="000000"/>
              </w:rPr>
              <w:t>(AX)창업기술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0.1 개정이력 및 작성, 검토, 승인</w:t>
      </w:r>
    </w:p>
    <w:p>
      <w:pPr>
        <w:pStyle w:val="0"/>
        <w:widowControl w:val="off"/>
        <w:wordWrap w:val="1"/>
        <w:jc w:val="right"/>
        <w:rPr>
          <w:rFonts w:ascii="맑은 고딕" w:eastAsia="맑은 고딕"/>
          <w:color w:val="000000"/>
        </w:rPr>
      </w:pPr>
    </w:p>
    <w:tbl>
      <w:tblPr>
        <w:tblOverlap w:val="never"/>
        <w:tblW w:w="971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35"/>
        <w:gridCol w:w="1207"/>
        <w:gridCol w:w="1265"/>
        <w:gridCol w:w="5068"/>
        <w:gridCol w:w="1143"/>
      </w:tblGrid>
      <w:tr>
        <w:trPr>
          <w:trHeight w:val="539"/>
        </w:trPr>
        <w:tc>
          <w:tcPr>
            <w:tcW w:w="10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fbfb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개정번호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fbfb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개정일자</w:t>
            </w:r>
          </w:p>
        </w:tc>
        <w:tc>
          <w:tcPr>
            <w:tcW w:w="12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fbfb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개정조항</w:t>
            </w:r>
          </w:p>
        </w:tc>
        <w:tc>
          <w:tcPr>
            <w:tcW w:w="50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fbfb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내 용</w:t>
            </w:r>
          </w:p>
        </w:tc>
        <w:tc>
          <w:tcPr>
            <w:tcW w:w="1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fbfb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비고</w:t>
            </w:r>
          </w:p>
        </w:tc>
      </w:tr>
      <w:tr>
        <w:trPr>
          <w:trHeight w:val="896"/>
        </w:trPr>
        <w:tc>
          <w:tcPr>
            <w:tcW w:w="1035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0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2026.07.01</w:t>
            </w:r>
          </w:p>
        </w:tc>
        <w:tc>
          <w:tcPr>
            <w:tcW w:w="1265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-</w:t>
            </w:r>
          </w:p>
        </w:tc>
        <w:tc>
          <w:tcPr>
            <w:tcW w:w="5068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ISO 9001:2015 품질경영시스템 도입. 최초 제정</w:t>
            </w:r>
          </w:p>
        </w:tc>
        <w:tc>
          <w:tcPr>
            <w:tcW w:w="1143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2026.09.01</w:t>
            </w: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전체</w:t>
            </w: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1차 시스템 문서 교차 검토 결과 전면 개정</w:t>
            </w: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840"/>
        </w:trPr>
        <w:tc>
          <w:tcPr>
            <w:tcW w:w="1035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07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265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5068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143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tabs>
          <w:tab w:val="left" w:leader="none" w:pos="4653"/>
          <w:tab w:val="left" w:leader="none" w:pos="9406"/>
        </w:tabs>
        <w:wordWrap w:val="1"/>
        <w:spacing w:line="312" w:lineRule="auto"/>
        <w:ind w:left="600" w:hanging="600"/>
        <w:jc w:val="left"/>
      </w:pPr>
      <w:r>
        <w:rPr>
          <w:rFonts w:eastAsia="맑은 고딕"/>
          <w:b/>
          <w:sz w:val="24"/>
          <w:shd w:val="clear" w:color="000000"/>
        </w:rPr>
        <w:t>승인</w:t>
      </w:r>
    </w:p>
    <w:tbl>
      <w:tblPr>
        <w:tblOverlap w:val="never"/>
        <w:tblW w:w="956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73"/>
        <w:gridCol w:w="1969"/>
        <w:gridCol w:w="1856"/>
        <w:gridCol w:w="2026"/>
        <w:gridCol w:w="2143"/>
      </w:tblGrid>
      <w:tr>
        <w:trPr>
          <w:trHeight w:val="483"/>
        </w:trPr>
        <w:tc>
          <w:tcPr>
            <w:tcW w:w="1573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구분</w:t>
            </w:r>
          </w:p>
        </w:tc>
        <w:tc>
          <w:tcPr>
            <w:tcW w:w="196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직책</w:t>
            </w:r>
          </w:p>
        </w:tc>
        <w:tc>
          <w:tcPr>
            <w:tcW w:w="185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성명</w:t>
            </w:r>
          </w:p>
        </w:tc>
        <w:tc>
          <w:tcPr>
            <w:tcW w:w="202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서명</w:t>
            </w:r>
          </w:p>
        </w:tc>
        <w:tc>
          <w:tcPr>
            <w:tcW w:w="214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hd w:val="clear" w:color="000000"/>
              </w:rPr>
              <w:t>일자</w:t>
            </w:r>
          </w:p>
        </w:tc>
      </w:tr>
      <w:tr>
        <w:trPr>
          <w:trHeight w:val="709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승인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대표이사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김돌쇠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  <w:tr>
        <w:trPr>
          <w:trHeight w:val="822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검토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사업영업팀장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김영애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  <w:tr>
        <w:trPr>
          <w:trHeight w:val="879"/>
        </w:trPr>
        <w:tc>
          <w:tcPr>
            <w:tcW w:w="1573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작성</w:t>
            </w:r>
          </w:p>
        </w:tc>
        <w:tc>
          <w:tcPr>
            <w:tcW w:w="196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품질경영담당</w:t>
            </w:r>
          </w:p>
        </w:tc>
        <w:tc>
          <w:tcPr>
            <w:tcW w:w="185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김철수</w:t>
            </w:r>
          </w:p>
        </w:tc>
        <w:tc>
          <w:tcPr>
            <w:tcW w:w="202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14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81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2026.09.01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 xml:space="preserve">0.2 목차 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리스크관리(AX-QP-401)-----------------------------------------------------04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목표성과관리(AX-QP-601)----------------------------------------------------10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자원역량관리(AX-QP-701)--------------------------------------------------14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의사소통관리(AX-QP-702)-------------------------------------------------19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문서화된정보관리(AX-QP-703)-----------------------------------------------23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설계개발관리(AX-QP-801)---------------------------------------------------30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구매공급자관리(AX-QP-802)-------------------------------------------------34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생산(구현)서비스관리(AX-QP-803)-------------------------------------------39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 xml:space="preserve"> 품질경영 내부심사(AX-QP-901)------------------------------------------------------48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>품질경영 경영검토(AX-QP-902)----------------------------------------------------52</w:t>
      </w:r>
    </w:p>
    <w:p>
      <w:pPr>
        <w:pStyle w:val="0"/>
        <w:widowControl w:val="off"/>
        <w:ind w:left="288" w:hanging="288"/>
        <w:jc w:val="distribute"/>
        <w:numPr>
          <w:numId w:val="3"/>
          <w:ilvl w:val="0"/>
        </w:numPr>
      </w:pPr>
      <w:r>
        <w:rPr>
          <w:rFonts w:ascii="맑은 고딕" w:eastAsia="맑은 고딕"/>
          <w:b/>
          <w:sz w:val="24"/>
        </w:rPr>
        <w:t>품질경영 부적합시정조치관리(AX-QP-1001)-------------------------------------------56</w:t>
      </w:r>
    </w:p>
    <w:p>
      <w:pPr>
        <w:pStyle w:val="0"/>
        <w:widowControl w:val="off"/>
        <w:jc w:val="distribute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1. 품질경영 리스크관리(AX-QP-401)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 xml:space="preserve">제1조 (목적) 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이 절차는 솔루션 구축 및 IT 서비스 제공 과정에서 발생 가능한 기술적, 운영적, 보안적 리스크를 체계적으로 관리하고, 예방적 조치를 통해 품질경영시스템의 유효성을 제고하기 위한 표준 절차를 정립함을 목적으로 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제2조 (적용범위)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이 절차는 당사가 수행하는 솔루션 구축 프로젝트, 인프라 운영, 고객 기술지원 및 경영 활동 전반에 발생하는 내·외부 리스크와 기회 요인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 xml:space="preserve">제3조 (용어의 정의) 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 xml:space="preserve">3.1. 조직상황 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조직의 목표 달성과 개발에 대한 조직의 접근법에 영향을 줄 수 있는 내부 및 외부 이슈의 조합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3.2. 이해관계자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의사결정 또는 활동에 영향을 줄 수 있거나, 영향을 받을 수 있거나 또는 그들 자신이 영향을 받는다는 인식을 할 수 있는 사람, 조직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3.3. 내부이슈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부적합품(프로세스포함) 발생을 억제하고 고객만족에 대한 영향을 주며 품질목표 달성을 저해하는 요소 (예: 품질불량, 준수의무, 의사소통 등)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3.4. 외부이슈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조직목적 및 전략적 방향에 영향을 주는 외부 이해관계자(고객/관련단체/지역사회 등)의 니즈와 요구사항 (예: 납기,원가,서비스,환경,준수의무,사회적책임 등)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3.5. 리스크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불확실성의 영향의 의미이며, 조직의 전반적인 경영활동에 위협적인(부정적인) 영향을 줄 수 있다고 판단되거나 가능성 있는 요소의 집합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제4조 (책임과 권한)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4.1 품질경영책임자 (MR)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4.1.1. 전사 리스크 및 기회 관리 프로세스 총괄 및 통합 관리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4.1.2. 경영검토 시 리스크 관리 실적 및 미해결 리스크 보고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4.2 부서별 부서장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4.2.1. 소관 직무/프로젝트별 리스크 및 기회 식별 및 평가 수행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4.2.2. 리스크 완화 계획 수립 및 대응 조치 이행 확인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4.3 PM / 실무 담당자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4.3.1 프로젝트 착수 시 리스크 항목 식별, 상시 모니터링 및 즉시 보고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제5조 (업무 절차 및 방법)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5.1 리스크 관리계획 수립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담당부서는 매년도 경영계획 수립 이전에, 조직의 내 외부 이슈, 이해관계자의 요구사항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리스크와 기회 등을 결정할 계획을 수립하여 대표이사의 승인을  얻은 후 각 팀에게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이를 수행하도록 통보한다.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5.2 내 외부 이슈 결정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5.2.1 각 팀은 매년도 경영계획 수립 이전에, 경영시스템의 의도된 결과를 달성하기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위해 조직의 역량에 영향을 미치는 외부 및 내부이슈를 결정하여 기록하여야 한다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(조직상황 이슈분석 및 리스크평가표 : 양식1)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5.2.2 각 팀은 상황이 변경되면 이슈를 갱신한다.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5.2.3 내 외부 이슈의 범위는 별첨1)을 참조한다.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5.3 이해관계자 및 요구사항 결정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 xml:space="preserve">5.3.1 각 팀은 매년도 경영계획 수립 이전에, 관련 있는 이해관계자의 요구사항을 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결정하여 이해관계자 요구사항 및 관리계획서(양식 2)에 기록한다.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5.3.2 각 팀은 이해관계자와 이해관계자의 요구사항에 대한 정보를 모니터링하고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검토하여 필요하면 요구사항을 갱신한다.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5.4 리스크와 기회에 대응하기 위한 조치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5.4.1 각 팀은 이슈 및 이해관계자의 요구사항을 고려하여, 리스크와 기회를 결정하고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조치 결과를 기록한다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5.4.2 각 팀은 이슈 및 이해관계자의 요구사항이 변경되면 리스크 및 기회를 검토하여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필요하면 갱신한다.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5.4.3 리스크와 기회 대응계획서(양식3)를 작성하여 년간 주기별로 관리후 평가를 실시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하도록 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5.5 보고 및 후속조치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5.5.1 품질경영팀장은 각 팀에서 결정하여 기록한 이해관계자 요구사항및 관리계획서를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분석하여 대표이사에게 승인을 얻는다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 xml:space="preserve">5.5.2 각 팀은 내 외부 환경분석 결과와 리스크 및 기회조치 계획을 경영검토 절차를 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통해 경영계획 또는 목표 수립 시 반영한다.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조직상황이슈분석 및 리스크평가표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F-401-01(0)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이해관계자요구사항 및 관리계획서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F-401-02(0)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리스크와기회 대응계획서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F-401-03(0)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99"/>
        <w:widowControl w:val="off"/>
      </w:pPr>
      <w:r>
        <w:rPr>
          <w:rFonts w:ascii="휴먼명조" w:eastAsia="휴먼명조"/>
          <w:sz w:val="24"/>
        </w:rPr>
        <w:t>[별첨1] 내외부이슈의 범위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6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6026912" cy="7521194"/>
                  <wp:effectExtent l="0" t="0" r="0" b="0"/>
                  <wp:docPr id="8" name="그림 %d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7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6912" cy="752119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99"/>
        <w:widowControl w:val="off"/>
      </w:pPr>
    </w:p>
    <w:p>
      <w:pPr>
        <w:pStyle w:val="99"/>
        <w:widowControl w:val="off"/>
        <w:rPr/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[별첨2] 이해관계자 구분 및 요구사항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6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5985256" cy="6697218"/>
                  <wp:effectExtent l="0" t="0" r="0" b="0"/>
                  <wp:docPr id="9" name="그림 %d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8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256" cy="669721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[별첨3] 리스크 분석 평가 방법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6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6027039" cy="5211318"/>
                  <wp:effectExtent l="0" t="0" r="0" b="0"/>
                  <wp:docPr id="10" name="그림 %d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9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039" cy="521131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5938139" cy="2227834"/>
                  <wp:effectExtent l="0" t="0" r="0" b="0"/>
                  <wp:docPr id="11" name="그림 %d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a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139" cy="222783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2. 품질경영 목표성과관리(AX-QP-601)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B2B 솔루션 구축 및 IT 서비스 제공 과정에서 요구되는 서비스 가동률, 결함 조치율, 고객 만족도 등의 품질 지표를 체계적으로 관리하기 위하여, 목표의 수립 기준, 실행 계획 수립, 주기적인 성과 측정, 부진 항목에 대한 시정 조치 및 경영검토와의 연계 프로세스에 대한 표준 기준을 정립함을 목적으로 한다.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 xml:space="preserve"> 6.3항(변경의 기획)의 목적은 품질경영시스템(QMS)의 변경사항을 체계적으로 계획하고 관리하여 시스템의 온전성을 유지한다.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당사의 전사 품질 목표 수립 및 솔루션 구축, 개발, QA, 영업, 인프라운영 및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기술지원 등 전 부서의 KPI 성과 평정 및 모니터링 전반에 적용한다.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/>
          <w:sz w:val="24"/>
          <w:shd w:val="clear" w:color="000000"/>
        </w:rPr>
        <w:t xml:space="preserve">3.1. </w:t>
      </w:r>
      <w:r>
        <w:rPr>
          <w:rFonts w:ascii="휴먼명조" w:eastAsia="휴먼명조"/>
          <w:b/>
          <w:sz w:val="24"/>
          <w:shd w:val="clear" w:color="000000"/>
        </w:rPr>
        <w:t>품질 목표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품질 방침과 연계하여 솔루션 완성도, 서비스 품질, 고객 만족 향상을 위해 달성해야 할 구체적이고 측정 가능한 지표.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/>
          <w:sz w:val="24"/>
          <w:shd w:val="clear" w:color="000000"/>
        </w:rPr>
        <w:t>3.2</w:t>
      </w:r>
      <w:r>
        <w:rPr>
          <w:rFonts w:ascii="휴먼명조"/>
          <w:b/>
          <w:sz w:val="24"/>
          <w:shd w:val="clear" w:color="000000"/>
        </w:rPr>
        <w:t>. KPI (Key Performance Indicator)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각 부서별(영업, 개발, QA, 인프라 등) 핵심 성과 지표로서, 목표 달성도를 객관적으로 평가하기 위한 지수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/>
          <w:sz w:val="24"/>
          <w:shd w:val="clear" w:color="000000"/>
        </w:rPr>
        <w:t xml:space="preserve">3.3. </w:t>
      </w:r>
      <w:r>
        <w:rPr>
          <w:rFonts w:ascii="휴먼명조" w:eastAsia="휴먼명조"/>
          <w:b/>
          <w:sz w:val="24"/>
          <w:shd w:val="clear" w:color="000000"/>
        </w:rPr>
        <w:t>성과 모니터링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품질 목표 및 KPI의 달성 진척도를 월간, 분기별로 추적하고 검토하는 활동.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(책임과 권한)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 xml:space="preserve">4.1 대표이사  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4.1.1 전사 품질 방침 및 연간 전사 품질 목표 최종 승인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4.2 품질경영책임자 (MR)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4.2.1 연간 목표 성과관리 프로세스 총괄 및 모니터링 일정 관리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4.2.2 경영검토 시 전사 품질 목표 달성 실적 보고 총괄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4.3 부서별 부서장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4.3.1 소관 부서별 KPI 및 IT 서비스 품질 목표(결함율, SLA 준수 등) 수립 및 실행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4.3.2 월간/분기별 성과 측정, 부진 항목 원인 분석 및 대책 수립</w:t>
      </w:r>
    </w:p>
    <w:p>
      <w:pPr>
        <w:pStyle w:val="0"/>
        <w:widowControl w:val="off"/>
        <w:spacing w:line="312" w:lineRule="auto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b/>
          <w:sz w:val="24"/>
          <w:shd w:val="clear" w:color="000000"/>
        </w:rPr>
        <w:t>4.4 전 임직원</w:t>
      </w:r>
    </w:p>
    <w:p>
      <w:pPr>
        <w:pStyle w:val="0"/>
        <w:widowControl w:val="off"/>
        <w:spacing w:line="312" w:lineRule="auto"/>
      </w:pPr>
      <w:r>
        <w:rPr>
          <w:rFonts w:ascii="휴먼명조" w:eastAsia="휴먼명조"/>
          <w:sz w:val="24"/>
          <w:shd w:val="clear" w:color="000000"/>
        </w:rPr>
        <w:t>담당 직무와 연계된 품질 목표 숙지 및 목표 달성을 위한 성실한 업무 수행</w:t>
      </w:r>
    </w:p>
    <w:p>
      <w:pPr>
        <w:pStyle w:val="0"/>
        <w:widowControl w:val="off"/>
        <w:spacing w:line="312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(업무절차 및 방법)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5.1 품질 목표 수립 및 요건 (ISO 9001 제6.2.1항)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5.1.1 IT 특화 목표 설정 기준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 xml:space="preserve">전사 품질 목표는 회사의 비전 및 품질 방침과 일관성을 유지해야 하며, 당사 업의 특성을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반영하여 다음 요소를 포함하여 측정 가능하도록 설정한다.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1)솔루션 결함 발생률 최소화 및 패치 적기 반영률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2)프로젝트 납기 준수율 (WBS 기준)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3)고객 만족도 점수 및 SLA(서비스 수준 협약) 준수율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4)임직원 직무 역량 강화 교육 이수율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5.1.2 부서별 KPI 연계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품질경영팀은 매년 말 전사 목표를 기반으로 각 부서장과 협의하여 '목표 및 실적현황‘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을 작성하고 대표이사의 승인을 득한다.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6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5.2 목표 달성 기획 (ISO 9001 제6.2.2항)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5.2.1 실행 계획 수립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각 부서장은 승인된 품질 목표를 달성하기 위해 '누가, 무엇을, 언제까지, 어떤 기술 및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자원을 투입하여 수행할 것인가'를 구체화한 세부 실행 계획을 수립한다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5.2.2 리스크 연계 검토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목표 수립 과정에서 달성을 저해할 수 있는 기술적, 인력적 제약 요인은 '리스크관리 절차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과 연계하여 사전 완화 대책을 수립한다.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6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5.3 성과 모니터링 및 측정 (ISO 9001 제9.1.1항)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5.3.1 주기적 실적 집계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부서별 담당자는 분기별/반기별로 KPI 달성 실적(예: QA 결함 조치 건수, 인프라 가동률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등)을 집계하고, 목표 대비 진척도를 '목표 및 실적현황'에 기록한다.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5.3.2 부진 목표 시정 조치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목표 달성율이 기준치(예: 80% 미만)에 미달하는 경우, 해당 부서장은 즉시 원인을 분석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하고 '부적합 및 시정조치 절차'에 따라 만회 대책을 수립·시행한다.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5.4 경영검토 및 성과 평가 연계 (ISO 9001 제9.3항)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5.4.1 연간 실적 종합 보고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 xml:space="preserve">품질경영책임자(MR)는 연말 또는 반기별 성과를 취합하여 경영검토 회의에 상정하고,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전사 품질 목표 달성 결과를 최고경영자에게 보고한다.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5.4.2 지속적 개선 반영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 xml:space="preserve">경영검토 결과 도출된 개선 필요 사항은 차년도 품질 목표 및 소프트웨어 개발·인프라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운영프로세스 개선에 즉시 반영한다.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6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>5.5 변경의 기획 (ISO 9001 제6.3항)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변경의 기획은 조직의 환경 변화(예: 새로운 프로세스 도입, 조직 개편, 소프트웨어 버전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업그레이드 등)가 발생했을 때, 이를 무계획적으로 진행하지 말고 검증된 절차에 따라 수행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하여야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5.5.1. 변경의 기획 시 고려사항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모든 변경사항은 아래의 4가지 항목을 반드시 검토하고 기록으로 남겨야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a) 변경의 목적과 잠재적 결과: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왜 변경하는가? 변경 시 품질에 부정적 영향을 미칠 요소는 무엇인가?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b) 품질경영시스템의 완전성: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이 변경으로 인해 기존에 수립된 품질 목표나 절차가 훼손되지 않는가?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c) 자원의 가용성: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변경을 수행할 인력, 시간, 예산, 도구가 충분한가?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d) 책임과 권한: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6"/>
          <w:sz w:val="24"/>
          <w:shd w:val="clear" w:color="000000"/>
        </w:rPr>
        <w:t>변경 후 누가 해당 업무를 수행하며, 누구에게 승인권이 있는가?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6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6"/>
          <w:sz w:val="24"/>
          <w:shd w:val="clear" w:color="000000"/>
        </w:rPr>
        <w:t xml:space="preserve"> [별첨4] 품질경영시스템 변경 검토서(예시)</w:t>
      </w:r>
    </w:p>
    <w:tbl>
      <w:tblPr>
        <w:tblOverlap w:val="never"/>
        <w:tblW w:w="929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29"/>
        <w:gridCol w:w="6970"/>
      </w:tblGrid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구분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상세 내용</w:t>
            </w:r>
          </w:p>
        </w:tc>
      </w:tr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변경 안건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예: 차세대 통합 고객지원 시스템 도입 및 프로세스 변경</w:t>
            </w:r>
          </w:p>
        </w:tc>
      </w:tr>
      <w:tr>
        <w:trPr>
          <w:trHeight w:val="71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a) 변경 목적</w:t>
            </w:r>
          </w:p>
          <w:p>
            <w:pPr>
              <w:pStyle w:val="0"/>
              <w:widowControl w:val="off"/>
            </w:pPr>
            <w:r>
              <w:rPr/>
              <w:t>잠재적결과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고객 문의 처리 속도 개선 및 데이터 일원화</w:t>
            </w:r>
          </w:p>
          <w:p>
            <w:pPr>
              <w:pStyle w:val="0"/>
              <w:widowControl w:val="off"/>
            </w:pPr>
            <w:r>
              <w:rPr/>
              <w:t>일시적 업무 혼선 가능성, 데이터 이관 중 유실 위험</w:t>
            </w:r>
          </w:p>
        </w:tc>
      </w:tr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b) 시스템 완전성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기존 ISO 9001 프로세스 표준(고객 대응 절차)과 충돌 없음 확인</w:t>
            </w:r>
          </w:p>
        </w:tc>
      </w:tr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c) 자원의 가용성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프로젝트 전담 인력 2명 배정, 예산 확보 완료</w:t>
            </w:r>
          </w:p>
        </w:tc>
      </w:tr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d) 책임과 권한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변경 총괄: 팀장(승인), 운영 담당: 실무자(수행)</w:t>
            </w:r>
          </w:p>
        </w:tc>
      </w:tr>
      <w:tr>
        <w:trPr>
          <w:trHeight w:val="394"/>
        </w:trPr>
        <w:tc>
          <w:tcPr>
            <w:tcW w:w="23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승인자</w:t>
            </w:r>
          </w:p>
        </w:tc>
        <w:tc>
          <w:tcPr>
            <w:tcW w:w="69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품질경영책임자(MR)</w:t>
            </w:r>
          </w:p>
        </w:tc>
      </w:tr>
    </w:tbl>
    <w:p>
      <w:pPr>
        <w:pStyle w:val="0"/>
        <w:widowControl w:val="off"/>
        <w:wordWrap w:val="1"/>
        <w:spacing w:line="312" w:lineRule="auto"/>
        <w:jc w:val="left"/>
      </w:pPr>
    </w:p>
    <w:p>
      <w:pPr>
        <w:pStyle w:val="0"/>
        <w:widowControl w:val="off"/>
        <w:wordWrap w:val="1"/>
        <w:spacing w:line="312" w:lineRule="auto"/>
        <w:jc w:val="left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이 절차에서 발생된 기록물은 다음과 같이 보존한다.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품질목표추진 계획 대 실적표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F-601-01(0)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56"/>
        </w:trPr>
        <w:tc>
          <w:tcPr>
            <w:tcW w:w="340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3. 품질경영 자원역량관리(AX-QP-701)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솔루션 구축 프로젝트의 성공적인 수행을 위한 인적 자원의 기술 역량 확보와 서비스 안정성을 보장하기 위한 IT 기반 시설(서버, 네트워크, 보안 장비 등)의  관리 기준을 수립함을 목적으로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이 절차는 당사의 솔루션 개발, 프로젝트 수행, 인프라 운영 및 기술 지원과 관련된 모든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인적 자원 및 IT 인프라/장비 자원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3.1 인적 역량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당사 서비스 제공에 필요한 기술적 지식, 실무 경험, 자격 사항 및 프로젝트 수행 능력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을 의미함.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3.2 기반 시설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솔루션 개발, 테스트, 서비스 제공 및 데이터 보호를 위해 필요한 하드웨어, 소프트웨어,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네트워크 및 클라우드 자원.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3.3 적격성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품질의 솔루션을 개발하거나 서비스를 제공할 수 있는 교육, 훈련, 경력 및 기술적역량.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제4조 (책임과 권한)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 xml:space="preserve">4.1 인사 관리 부서 :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채용, 인력 역량 개발 계획 수립 및 교육 훈련 관리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4.2 기술 부서장 (CTO/PM) 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4.2.1 프로젝트별 필요 기술 역량 정의 및 인력 배치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4.2.2 기술 교육 커리큘럼 설계 및 평가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4.3 인프라 관리 부서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솔루션 개발 및 운영을 위한 IT 인프라 자원 확보 및 유지보수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4.4 품질경영책임자 (MR)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자원 및 인적 역량 관리절차의 적합성 심사 및 관리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제5조 (업무절차 및 방법)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5.1 인적 자원 및 역량 확보 (ISO 9001 제7.1.2항, 7.2항)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5.1.1 직무 역량 정의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각 부서(개발, QA, PM, 인프라)별로 요구되는 기술 역량(언어, 프레임워크, 자격증, 도메인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지식)을 정의한 '직무 역량 표준서'를 작성하고 주기적으로 업데이트한다.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5.1.2 역량 평가 및 교육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매년 상·하반기 '임직원 역량 평가'를 실시하여 기술 격차(Gap)를 분석하고, 이를 해소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하기 위한 사내·외 교육, 기술 세미나, 자격 취득 지원 프로그램을 운영한다.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5.1.3 자격 검증 기록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채용 및 프로젝트 투입 시, 해당 인력의 학력, 경력, 교육 이수 내용, 자격증을 '자격부여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관리 대장'에 기록·보존하여 적격성을 입증한다.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5.2 기반 시설 관리 (ISO 9001 제7.1.3항)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5.2.1 IT 자원 확보 및 통제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솔루션 개발 및 서비스 제공에 필요한 하드웨어(PC, 서버), 소프트웨어(IDE, 보안툴), 네트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워크 장비 및 클라우드 자원은 'IT 자산 관리 대장'에 등록하여 관리한다.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5.2.2 유지보수 및 예방 정비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인프라의 중단 없는 운영을 위해 서버, 네트워크 장비는 주기적인 예방 점검을 실시하며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장애 발생 시 즉각 대응할 수 있도록 '장애 대응 절차서' 및 백업 정책을 유지한다.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5.3 프로세스 환경 관리 (ISO 9001 제7.1.4항)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5.3.1 작업 환경 조성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솔루션 품질을 위해 물리적 작업 환경(소음, 조명)뿐만 아니라, IT 환경(VPN, 개발 도구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접근 제어, 보안 정책 준수)의 무결성을 확보한다.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5.3.2 데이터 및 보안 환경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프로젝트 수행 시 정보보호 절차를 준수하고, 프로젝트 산출물이 관리되지 않는 곳으로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유출되지 않도록 환경적 통제(물리적/논리적 접근 제어)를 수행한다.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5.4 인식(Awareness) 확보 (ISO 9001 제7.3항)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5.4.1 품질 인식 교육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전 임직원은 회사의 품질 방침, 관련 품질 목표, 자신의 직무가 품질 성과에 미치는 영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향 그리고 품질경영시스템 위반 시의 결과에 대해 정기적인 교육을 받는다.</w:t>
      </w:r>
    </w:p>
    <w:p>
      <w:pPr>
        <w:pStyle w:val="0"/>
        <w:widowControl w:val="off"/>
        <w:rPr>
          <w:rFonts w:ascii="맑은 고딕" w:eastAsia="맑은 고딕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제6조 (자격부여관리 절차)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6.1 적격성 및 자격 부여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7.2항(역량 - Competence)과 연계하여, 조직 내 인원이 특정 업무나 직무를 수행할 수 있는 적격성'을 정의하고, 공식적인 '자격부여'를 승인하는 절차는 QMS의 신뢰성을 결정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6.1.1 자격부여대상 : 내부심사원 (ISO 9001 품질경영시스템), 프로젝트 관리자 (PM)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6.1.2 프로젝트 관리자 (PM) 주요업무 : 대외 협상, WBS 기획 및 프로젝트 총괄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6.1.3 내부심사원 주요 업무 : QMS 내부 심사 수행 및 부적합 발굴</w:t>
      </w:r>
    </w:p>
    <w:p>
      <w:pPr>
        <w:pStyle w:val="0"/>
        <w:widowControl w:val="off"/>
        <w:rPr>
          <w:rFonts w:ascii="맑은 고딕" w:eastAsia="맑은 고딕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6.2 각 대상 인원에 대한 자격부여 기준은 [별첨5]에 따른다.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6.2.1 필요시 대표이사가 외부초청지도위원을 통해 내부심사를 수행할 수 있다.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제7</w:t>
      </w:r>
      <w:r>
        <w:rPr>
          <w:rFonts w:ascii="휴먼명조" w:eastAsia="휴먼명조"/>
          <w:b/>
          <w:spacing w:val="-5"/>
          <w:sz w:val="24"/>
          <w:shd w:val="clear" w:color="000000"/>
        </w:rPr>
        <w:t xml:space="preserve">조 (역량 평가)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5"/>
          <w:sz w:val="24"/>
          <w:shd w:val="clear" w:color="000000"/>
        </w:rPr>
        <w:t>7.1 역량 평가 방법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5"/>
          <w:sz w:val="24"/>
          <w:shd w:val="clear" w:color="000000"/>
        </w:rPr>
        <w:t>7.1.1 자격이 필요한 임직원에 대한 역량 평가는 [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적격성평가서]</w:t>
      </w:r>
      <w:r>
        <w:rPr>
          <w:rFonts w:ascii="휴먼명조" w:eastAsia="휴먼명조"/>
          <w:spacing w:val="-2"/>
          <w:sz w:val="24"/>
          <w:shd w:val="clear" w:color="000000"/>
        </w:rPr>
        <w:t>에 따라 평가자가 역량을 평가하고 [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자격인증서]</w:t>
      </w:r>
      <w:r>
        <w:rPr>
          <w:rFonts w:ascii="휴먼명조" w:eastAsia="휴먼명조"/>
          <w:spacing w:val="-2"/>
          <w:sz w:val="24"/>
          <w:shd w:val="clear" w:color="000000"/>
        </w:rPr>
        <w:t xml:space="preserve">를 작성하여 지정된 승인자로부터 승인을 받는다. 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1"/>
          <w:sz w:val="24"/>
          <w:shd w:val="clear" w:color="000000"/>
        </w:rPr>
        <w:t>7.2 역량 평가에 대한 객관적 증거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7.2.1. 학력 : 최종 학교 졸업증명 또는 인사기록 카드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7.2.2. 교육훈련 : 수료증, 합격증, 자격증 또는 교육보고서, 교육교재, 참석자 명단 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7.2.3. 경험 : 이력서, 경력증명서, 실무 자료 등</w:t>
      </w:r>
    </w:p>
    <w:p>
      <w:pPr>
        <w:pStyle w:val="0"/>
        <w:widowControl w:val="off"/>
        <w:ind w:left="240" w:hanging="240"/>
      </w:pPr>
      <w:r>
        <w:rPr>
          <w:rFonts w:ascii="휴먼명조"/>
          <w:spacing w:val="-1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1"/>
          <w:sz w:val="24"/>
          <w:shd w:val="clear" w:color="000000"/>
        </w:rPr>
        <w:t>7.3 교육훈련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7.3.1 자격부여 대상자에 대한 교육훈련은 [자원 및 적격성관리 절차]에 따른다.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6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1"/>
          <w:sz w:val="24"/>
          <w:shd w:val="clear" w:color="000000"/>
        </w:rPr>
        <w:t>7.4 자격 부여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7.4.1 주관팀 및 </w:t>
      </w:r>
      <w:r>
        <w:rPr>
          <w:rFonts w:ascii="휴먼명조" w:eastAsia="휴먼명조"/>
          <w:spacing w:val="-6"/>
          <w:sz w:val="24"/>
          <w:shd w:val="clear" w:color="000000"/>
        </w:rPr>
        <w:t xml:space="preserve">주관 부서는 </w:t>
      </w:r>
      <w:r>
        <w:rPr>
          <w:rFonts w:ascii="휴먼명조" w:eastAsia="휴먼명조"/>
          <w:spacing w:val="-1"/>
          <w:sz w:val="24"/>
          <w:shd w:val="clear" w:color="000000"/>
        </w:rPr>
        <w:t>승인된 자격 부여자를 [자격부여관리대장]에 등록 관리한다.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제8</w:t>
      </w:r>
      <w:r>
        <w:rPr>
          <w:rFonts w:ascii="휴먼명조" w:eastAsia="휴먼명조"/>
          <w:b/>
          <w:spacing w:val="-5"/>
          <w:sz w:val="24"/>
          <w:shd w:val="clear" w:color="000000"/>
        </w:rPr>
        <w:t xml:space="preserve">조 (자격 유효기간)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8.1 자격 유효기간은 3년으로 정하며 유효기간이 지나면 자격 보유자에 대하여 주관팀은 자격부여자에 대하여 유효기간 전에 자격을 재평가한다.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8.2 자격 재평가는 [</w:t>
      </w:r>
      <w:r>
        <w:rPr>
          <w:rFonts w:eastAsia="휴먼명조"/>
          <w:b/>
          <w:spacing w:val="-2"/>
          <w:sz w:val="24"/>
          <w:shd w:val="clear" w:color="000000"/>
        </w:rPr>
        <w:t>품질</w:t>
      </w:r>
      <w:r>
        <w:rPr>
          <w:rFonts w:ascii="휴먼명조" w:eastAsia="휴먼명조"/>
          <w:b/>
          <w:sz w:val="24"/>
          <w:shd w:val="clear" w:color="000000"/>
        </w:rPr>
        <w:t>관련 자격부여기준]</w:t>
      </w:r>
      <w:r>
        <w:rPr>
          <w:rFonts w:ascii="휴먼명조" w:eastAsia="휴먼명조"/>
          <w:spacing w:val="-2"/>
          <w:sz w:val="24"/>
          <w:shd w:val="clear" w:color="000000"/>
        </w:rPr>
        <w:t>에 따른다.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8.3 내부심사원은 3년에 1회 이상 내부심사에 참여해야 자격을 유지할 수 있다.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4"/>
          <w:shd w:val="clear" w:color="000000"/>
        </w:rPr>
        <w:t>8.4 내부심사원에 대한 변경이 발생되는 경우 즉시 작성하여 항상 최신본으로 관리하여야 한다.</w:t>
      </w:r>
    </w:p>
    <w:p>
      <w:pPr>
        <w:pStyle w:val="0"/>
        <w:widowControl w:val="off"/>
        <w:tabs>
          <w:tab w:val="left" w:leader="none" w:pos="3818"/>
        </w:tabs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 xml:space="preserve">제9조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9.1.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9.2.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9.3. 이 절차에서 발생된 기록물은 다음과 같이 보존한다.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휴먼명조"/>
                <w:shd w:val="clear" w:color="000000"/>
              </w:rPr>
              <w:t>교육훈련계획대실적서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F-701-01(0)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휴먼명조"/>
                <w:shd w:val="clear" w:color="000000"/>
              </w:rPr>
              <w:t>교육결과보고서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F-701-02(0)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휴먼명조"/>
                <w:shd w:val="clear" w:color="000000"/>
              </w:rPr>
              <w:t>자격부여관리대장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F-701-03(0)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휴먼명조"/>
                <w:shd w:val="clear" w:color="000000"/>
              </w:rPr>
              <w:t>적격성평가서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F-701-04(0)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휴먼명조"/>
                <w:shd w:val="clear" w:color="000000"/>
              </w:rPr>
              <w:t>자격인증서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F-701-05(0)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변경전까지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제10조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[별첨5] 직무별 적격성 /자격부여기준표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04"/>
        <w:gridCol w:w="2070"/>
        <w:gridCol w:w="2636"/>
        <w:gridCol w:w="3428"/>
      </w:tblGrid>
      <w:tr>
        <w:trPr>
          <w:trHeight w:val="397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18"/>
              </w:rPr>
              <w:t>구분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18"/>
              </w:rPr>
              <w:t>학력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18"/>
              </w:rPr>
              <w:t>경력 (경험)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18"/>
              </w:rPr>
              <w:t>교육훈련</w:t>
            </w:r>
          </w:p>
        </w:tc>
      </w:tr>
      <w:tr>
        <w:trPr>
          <w:trHeight w:val="667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 xml:space="preserve">프로젝트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>관리자 (PM)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컴퓨터공학 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관련 IT 실무 경력 3년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PM 총괄 경력 3년 이상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PMP 자격증 보유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PMO 및 변경관리(RFC) 워크숍 이수</w:t>
            </w:r>
          </w:p>
        </w:tc>
      </w:tr>
      <w:tr>
        <w:trPr>
          <w:trHeight w:val="938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 xml:space="preserve">소프트웨어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eastAsia="맑은 고딕"/>
                <w:sz w:val="18"/>
              </w:rPr>
              <w:t>개발자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소프트웨어공학 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백엔드 개발 실무경력 3년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정보처리기사 자격 취득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클라우드 아키텍처 및 시큐어 코딩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 xml:space="preserve"> 교육 이수</w:t>
            </w:r>
          </w:p>
        </w:tc>
      </w:tr>
      <w:tr>
        <w:trPr>
          <w:trHeight w:val="667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 xml:space="preserve">구축/기술지원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eastAsia="맑은 고딕"/>
                <w:sz w:val="18"/>
              </w:rPr>
              <w:t>엔지니어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컴퓨터정보 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서버 구축 및 기술지원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>실무 경력 2년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리눅스 마스터 2급 취득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개인정보보호 및 보안 법정 의무교육 </w:t>
            </w:r>
          </w:p>
        </w:tc>
      </w:tr>
      <w:tr>
        <w:trPr>
          <w:trHeight w:val="667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 xml:space="preserve">품질경영/보안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eastAsia="맑은 고딕"/>
                <w:sz w:val="18"/>
              </w:rPr>
              <w:t>담당자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경영학 및 산업공학 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품질경영 및 정보보호 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>실무 경력 5년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ISO 9001 심사원 수료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CISA 및 정보보안기사 자격 </w:t>
            </w:r>
          </w:p>
        </w:tc>
      </w:tr>
      <w:tr>
        <w:trPr>
          <w:trHeight w:val="667"/>
        </w:trPr>
        <w:tc>
          <w:tcPr>
            <w:tcW w:w="1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eastAsia="맑은 고딕"/>
                <w:sz w:val="18"/>
              </w:rPr>
              <w:t>품질내부심사원</w:t>
            </w:r>
          </w:p>
        </w:tc>
        <w:tc>
          <w:tcPr>
            <w:tcW w:w="207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경영학 및 산업공학 또는 스템실무담당자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 w:eastAsia="맑은 고딕"/>
                <w:sz w:val="18"/>
              </w:rPr>
              <w:t xml:space="preserve"> 고졸이상 및 해당 직무</w:t>
            </w:r>
          </w:p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>경력 1~2년 이상인 자</w:t>
            </w:r>
          </w:p>
        </w:tc>
        <w:tc>
          <w:tcPr>
            <w:tcW w:w="34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</w:pPr>
            <w:r>
              <w:rPr>
                <w:rFonts w:ascii="맑은 고딕" w:eastAsia="맑은 고딕"/>
                <w:sz w:val="18"/>
              </w:rPr>
              <w:t>*ISO 9001 내부 또는 외부 내부심사원 양성 교육(16시간) 이수자(수료증)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4. 품질경영 의사소통관리(AX-QP-702)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 xml:space="preserve">이 절차는 B2B 솔루션 구축 및 IT 서비스 제공 과정에서 발생할 수 있는 부서 간 정보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 xml:space="preserve">단절을 예방하고, 고객의 요구사항 및 불만을 신속하게 접수하며, 협력업체와의 투명한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정보 공유를 도모하기 위한 표준화된 의사소통 기준을 정립함을 목적으로 한다.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이 절차는 당사의 경영진, 전 임직원, 솔루션 구축 프로젝트 이해관계자, 고객사 및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외부 공급자(외주업체)와의 모든 내·외부 의사소통 활동 전반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3.1. 내부 의사소통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회사의 품질 방침, 목표, 프로젝트 진척 상황 및 품질경영시스템의 변경 사항을 전사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임직원에게 공유하는 활동.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3.2. 외부 의사소통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고객사의 요구사항 수렴, 프로젝트 계약 조건 협의, 고객 불만(VOC) 접수 및 외주 협력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업체와의 기술 공유 활동.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3.3. 공식 커뮤니케이션채널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업무의 투명성과 추적성을 확보하기 위해 사전에 정의된 공식 도구(이메일, 인트라넷,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이슈 트래킹시스템, 킥오프 회의 등).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(책임과 권한)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4.1 품질경영책임자 (MR)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전사 품질 방침 및 품질경영시스템 관련 내·외부 의사소통 체계 총괄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4.2 품질경영팀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전사 공지사항, 경영실적 공유, 사내 인프라 채널 운영 및 관리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4.3 PM / 프로젝트 관리자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고객사 및 개발실 간 프로젝트 이슈, 요구사항 변경에 대한 공식 소통 총괄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4.4 전 임직원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담당 업무와 관련된 이해관계자(고객, 협력사, 동료)와의 신속하고 정확한 정보 공유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제5조 (업무 절차 및 방법)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5.1 내부 의사소통 채널 및 방법 (ISO 9001 제7.4항)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5.1.1 경영 방침 및 품질 목표 공유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대표이사(CEO) 및 품질경영책임자는 전사 조회, 사내 인트라넷 또는 이메일을 통해 품질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방침, 전사 품질 목표 및 경영검토 결과를 전 임직원에게 공유한다.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5.1.2 프로젝트 킥오프 및 주간 회의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솔루션 개발 및 구축 프로젝트 착수 시 킥오프 회의를 통해 목표와 범위를 공유하며,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주간/월간 정기 회의를 통해 프로젝트 진척도 및 리스크를 부서 간 투명하게 공유한다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5.1.3 품질경영시스템 변경 공유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사내 표준 문서 및 절차가 제·개정되는 경우, 문서관리 담당자는 전사 공지를 통해 변경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된 내용을 모든 임직원이 인지할 수 있도록 조치한다.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5.2 외부 의사소통 채널 및 방법 (ISO 9001 제7.4항)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5.2.1 고객 요구사항 및 계약 소통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영업팀 및 PMO는 RFP 접수, 제안, 계약 협상 및 프로젝트 수행 과정에서 발생하는 모든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요구사항을 서면 합의 또는 공식 이메일, 제안서 등의 공식 채널을 통해서만 수렴한다.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5.2.2 고객 불만 (VOC) 및 장애 접수 소통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고객의 기술지원 요청, 시스템 장애 접수 및 불만 사항은 공식 Helpdesk 시스템 또는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고객센터 채널을 통해 단일 창구로 접수하며, 담당 부서로 즉시 에스컬레이션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5.2.3 외부 공급자(외주업체)와의 소통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외주 용역 수행 시 과업지시서, 시큐어 코딩 가이드, 보안 서약서 및 계약 조건을 서면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또는 공식 이메일로 교부하여 명확한 의사소통을 유지한다.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5.3 의사소통 내용의 유효성 검증 및 기록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5.3.1 구두 소통의 문서화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고객 미팅, 중요 기술 협의 등 구두로 진행된 주요 의사소통 내용은 반드시 회의록 또는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작업 지시서 형태로 정리하여 이해관계자의 확인(서면 또는 메일 회신)을 거쳐 기록으로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관리하여야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5.3.2 소통 이력 관리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프로젝트 관련 변경 요청(RFC), 장애 조치 이력 및 고객 피드백은 각 담당 시스템에 등록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하여 누락을 방지한다.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이 절차에서 발생된 기록물은 다음과 같이 보존한다.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휴먼명조"/>
                <w:shd w:val="clear" w:color="000000"/>
              </w:rPr>
              <w:t>품질정보관리대장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F-702-01(0)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56"/>
        </w:trPr>
        <w:tc>
          <w:tcPr>
            <w:tcW w:w="340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56"/>
        </w:trPr>
        <w:tc>
          <w:tcPr>
            <w:tcW w:w="340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담당자외 복사를 금한다.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pacing w:val="-2"/>
          <w:sz w:val="24"/>
          <w:shd w:val="clear" w:color="000000"/>
        </w:rPr>
        <w:t>[별첨6] 의사소통 계획 (Communication Matrix)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조직은 다음의 계획에 따라 의사소통을 수행함을 보장한다.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14"/>
        <w:gridCol w:w="2116"/>
        <w:gridCol w:w="1437"/>
        <w:gridCol w:w="1606"/>
        <w:gridCol w:w="2059"/>
        <w:gridCol w:w="1606"/>
      </w:tblGrid>
      <w:tr>
        <w:trPr>
          <w:trHeight w:val="296"/>
        </w:trPr>
        <w:tc>
          <w:tcPr>
            <w:tcW w:w="8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구분</w:t>
            </w:r>
          </w:p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a) 내용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b) 시기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c) 대상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d) 방법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/>
              <w:t>e) 담당자</w:t>
            </w:r>
          </w:p>
        </w:tc>
      </w:tr>
      <w:tr>
        <w:trPr>
          <w:trHeight w:val="348"/>
        </w:trPr>
        <w:tc>
          <w:tcPr>
            <w:tcW w:w="8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내부</w:t>
            </w:r>
          </w:p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품질 방침 및 목표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연 1회(전사)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전 임직원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사내 게시판, 메일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MR(품질책임자)</w:t>
            </w:r>
          </w:p>
        </w:tc>
      </w:tr>
      <w:tr>
        <w:trPr>
          <w:trHeight w:val="406"/>
        </w:trPr>
        <w:tc>
          <w:tcPr>
            <w:tcW w:w="8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서비스 장애 및 변경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수시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전 부서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사내 메신저, 회의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운영팀장</w:t>
            </w:r>
          </w:p>
        </w:tc>
      </w:tr>
      <w:tr>
        <w:trPr>
          <w:trHeight w:val="296"/>
        </w:trPr>
        <w:tc>
          <w:tcPr>
            <w:tcW w:w="8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내부심사 결과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연 1회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전 부서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내부심사 보고서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MR</w:t>
            </w:r>
          </w:p>
        </w:tc>
      </w:tr>
      <w:tr>
        <w:trPr>
          <w:trHeight w:val="296"/>
        </w:trPr>
        <w:tc>
          <w:tcPr>
            <w:tcW w:w="81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</w:rPr>
              <w:t>외부</w:t>
            </w:r>
          </w:p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고객요구사항(VOC)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수시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해당 부서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티켓팅시스템, 메일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고객지원팀장</w:t>
            </w:r>
          </w:p>
        </w:tc>
      </w:tr>
      <w:tr>
        <w:trPr>
          <w:trHeight w:val="296"/>
        </w:trPr>
        <w:tc>
          <w:tcPr>
            <w:tcW w:w="8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공급자 평가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연 1회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협력사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공문, 메일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구매/관리팀장</w:t>
            </w:r>
          </w:p>
        </w:tc>
      </w:tr>
      <w:tr>
        <w:trPr>
          <w:trHeight w:val="403"/>
        </w:trPr>
        <w:tc>
          <w:tcPr>
            <w:tcW w:w="81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법규 준수 사항</w:t>
            </w: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변경 시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유관 부서</w:t>
            </w:r>
          </w:p>
        </w:tc>
        <w:tc>
          <w:tcPr>
            <w:tcW w:w="20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공문, 메일</w:t>
            </w:r>
          </w:p>
        </w:tc>
        <w:tc>
          <w:tcPr>
            <w:tcW w:w="160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법규담당자</w:t>
            </w:r>
          </w:p>
        </w:tc>
      </w:tr>
    </w:tbl>
    <w:p>
      <w:pPr>
        <w:pStyle w:val="0"/>
        <w:widowControl w:val="off"/>
        <w:ind w:left="240" w:hanging="240"/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5. 품질경영 문서화된정보 관리(AX-QP-703)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B2B 솔루션 구축 및 IT서비스 제공 과정에서 활용되는 사내 표준 절차, 지침, 개발 아키텍처 문서 및 품질 기록이 체계적으로 통제되고, 항상 최신 유효본이 현업에 적용되도록 관리하기 위한 기준을 정립함을 목적으로 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제2조 (적용범위)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당사의 품질경영시스템(QMS)과 관련하여 생성, 승인, 배포, 개정, 보존 및 폐기되는 모든 문서화된 정보(절차, 지침, 프로세스, 양식 및 외부 출처 문서) 전반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3.1. 문서화된 정보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품질경영시스템(QMS)을 운영하기 위해 필요한 모든 문서와 기록을 어떻게 작성하고, 승인하고, 배포하며, 보관하고 폐기할 것인가를 다루는 매우 중요한 기준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pacing w:val="-4"/>
          <w:sz w:val="24"/>
          <w:shd w:val="clear" w:color="000000"/>
        </w:rPr>
        <w:t>3.2. 제정 및 개정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새로운 문서를 최초로 만들거나(제정), 기존 문서의 내용을 변경· 보완하는 행위(개정)</w:t>
      </w:r>
    </w:p>
    <w:p>
      <w:pPr>
        <w:pStyle w:val="0"/>
        <w:widowControl w:val="off"/>
        <w:rPr>
          <w:rFonts w:ascii="휴먼명조" w:eastAsia="휴먼명조"/>
          <w:b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pacing w:val="-4"/>
          <w:sz w:val="24"/>
          <w:shd w:val="clear" w:color="000000"/>
        </w:rPr>
        <w:t>3.3. 유효본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현재 실무에서 공식적으로 사용되고 있는 가장 최신의 승인된 문서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pacing w:val="-4"/>
          <w:sz w:val="24"/>
          <w:shd w:val="clear" w:color="000000"/>
        </w:rPr>
        <w:t>3.4. 보존 연한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법적 요구사항 및 QMS 유지 목적에 따라 문서를 보관하는 기간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(문서와 기록의 구분 및 체계)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b/>
          <w:spacing w:val="-4"/>
          <w:sz w:val="24"/>
          <w:shd w:val="clear" w:color="000000"/>
        </w:rPr>
        <w:t>4.1 문서와 기록의 명확한 구분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품질경영시스템 상의 모든 정보는 성격에 따라 다음과 같이 '문서'와 '기록'으로 구분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13"/>
        <w:gridCol w:w="2240"/>
        <w:gridCol w:w="2749"/>
        <w:gridCol w:w="2636"/>
      </w:tblGrid>
      <w:tr>
        <w:trPr>
          <w:trHeight w:val="56"/>
        </w:trPr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구분</w:t>
            </w:r>
          </w:p>
        </w:tc>
        <w:tc>
          <w:tcPr>
            <w:tcW w:w="22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성격 및 정의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주요 관리 특징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예시</w:t>
            </w:r>
          </w:p>
        </w:tc>
      </w:tr>
      <w:tr>
        <w:trPr>
          <w:trHeight w:val="56"/>
        </w:trPr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문서 (Documents)</w:t>
            </w:r>
          </w:p>
        </w:tc>
        <w:tc>
          <w:tcPr>
            <w:tcW w:w="22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사전 기준 정보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•항상</w:t>
            </w:r>
            <w:r>
              <w:rPr>
                <w:rFonts w:ascii="맑은 고딕" w:eastAsia="맑은 고딕"/>
              </w:rPr>
              <w:t xml:space="preserve"> 최신본(Revision)만 유지 관리됨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설계 및 개발 관리절차</w:t>
            </w:r>
          </w:p>
        </w:tc>
      </w:tr>
      <w:tr>
        <w:trPr>
          <w:trHeight w:val="56"/>
        </w:trPr>
        <w:tc>
          <w:tcPr>
            <w:tcW w:w="20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b/>
              </w:rPr>
              <w:t>기록 (Records)</w:t>
            </w:r>
          </w:p>
        </w:tc>
        <w:tc>
          <w:tcPr>
            <w:tcW w:w="22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사후 결과 증거</w:t>
            </w:r>
          </w:p>
        </w:tc>
        <w:tc>
          <w:tcPr>
            <w:tcW w:w="27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수정 및 폐기가 금지됨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(보존 기간 이력 유지)</w:t>
            </w:r>
          </w:p>
        </w:tc>
        <w:tc>
          <w:tcPr>
            <w:tcW w:w="26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최종 출하 검사성적서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4.2 품질 문서의 계층 구조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당사의 품질문서는 다음과 같은 3계층 구조로 체계화한다.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4.2.1 제1계층 (품질매뉴얼):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ISO 9001 요구사항에 대한 당사의 대응 방침 및 품질경영시스템 전반의 뼈대 절차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4.2.2 제2계층 (절차서 </w:t>
      </w:r>
      <w:r>
        <w:rPr>
          <w:rFonts w:ascii="휴먼명조"/>
          <w:sz w:val="24"/>
          <w:shd w:val="clear" w:color="000000"/>
        </w:rPr>
        <w:t>–</w:t>
      </w:r>
      <w:r>
        <w:rPr>
          <w:rFonts w:ascii="휴먼명조"/>
          <w:sz w:val="24"/>
          <w:shd w:val="clear" w:color="000000"/>
        </w:rPr>
        <w:t xml:space="preserve"> QP):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각 부서 간 협업 및 프로세스 수행 절차를 절차화 한 표준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(예: 리스크관리 절차, 문서화된 정보관리 절차 등).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4.2.3 제3계층 (품질기록 : 지침서 및 양식 </w:t>
      </w:r>
      <w:r>
        <w:rPr>
          <w:rFonts w:ascii="휴먼명조"/>
          <w:sz w:val="24"/>
          <w:shd w:val="clear" w:color="000000"/>
        </w:rPr>
        <w:t>–</w:t>
      </w:r>
      <w:r>
        <w:rPr>
          <w:rFonts w:ascii="휴먼명조"/>
          <w:sz w:val="24"/>
          <w:shd w:val="clear" w:color="000000"/>
        </w:rPr>
        <w:t xml:space="preserve"> WI/Form):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특정 공정이나 실무 작업을 구체적으로 지시하는 지침 및 업무 결과물을 남기는 서식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(예: 작업지침서, 제품성적서, 시정조치요청서 양식 등).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216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55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611876" cy="4881499"/>
                  <wp:effectExtent l="0" t="0" r="0" b="0"/>
                  <wp:wrapTopAndBottom/>
                  <wp:docPr id="12" name="그림 %d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b.bmp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876" cy="488149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  <w:wordWrap w:val="1"/>
        <w:jc w:val="left"/>
      </w:pP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</w:t>
      </w:r>
      <w:r>
        <w:rPr>
          <w:rFonts w:ascii="휴먼명조" w:eastAsia="휴먼명조"/>
          <w:b/>
          <w:sz w:val="24"/>
          <w:shd w:val="clear" w:color="000000"/>
        </w:rPr>
        <w:t>문서의 제정, 개정 및 승인 절차</w:t>
      </w:r>
      <w:r>
        <w:rPr>
          <w:rFonts w:ascii="휴먼명조"/>
          <w:b/>
          <w:spacing w:val="-6"/>
          <w:sz w:val="24"/>
          <w:shd w:val="clear" w:color="000000"/>
        </w:rPr>
        <w:t>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b/>
          <w:sz w:val="24"/>
          <w:shd w:val="clear" w:color="000000"/>
        </w:rPr>
        <w:t>5.1 문서의 작성. 검토 및 승인(7.5.2항)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5.1.1 모든 문서는 제·개정 시 적절한 형식(문서번호, 제정일, 개정번호, 승인자)으로 한다.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5.1.2 신규 문서의 제정이나 기존 문서의 개정이 필요한 경우, 소관 업무 담당자는 해당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사유를 반영하여 문서 초안을 작성한다.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5.1.3 작성된 문서는 관련 부서장 및 품질책임자(QMR)의 검토를 거쳐 상호 의견을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조율한다.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 xml:space="preserve">5.1.4 실무자가 작성하고, 품질경영책임자(MR)의 검토를 거쳐 최고경영자(또는 권한 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  <w:shd w:val="clear" w:color="000000"/>
        </w:rPr>
        <w:t>위임자)의 승인을 받아야 유효화 된다.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b/>
          <w:sz w:val="24"/>
          <w:shd w:val="clear" w:color="000000"/>
        </w:rPr>
        <w:t>5.2 배포 및 접근 통제 (7.5.3.1)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5.2.1 임직원이 언제든지 최신 버전의 절차와 양식을 확인할 수 있도록 사내 인트라넷,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공유 폴더(Read-Only 권한), 또는 문서 관리 시스템(DMS)에 등재하여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5.2.2 외부 유출이 되지 않도록 보안 구역 및 접근 권한을 통제한다.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5.3 변경 관리 (7.5.3.2)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5.3.1 문서의 내용이 바뀔 때는 반드시 [문서 개정 이력]에 변경 사유와 개정 번호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(예: Rev.0 </w:t>
      </w:r>
      <w:r>
        <w:rPr>
          <w:rFonts w:ascii="휴먼명조"/>
          <w:sz w:val="24"/>
          <w:shd w:val="clear" w:color="000000"/>
        </w:rPr>
        <w:t>➔</w:t>
      </w:r>
      <w:r>
        <w:rPr>
          <w:rFonts w:ascii="휴먼명조" w:eastAsia="휴먼명조"/>
          <w:sz w:val="24"/>
          <w:shd w:val="clear" w:color="000000"/>
        </w:rPr>
        <w:t xml:space="preserve"> Rev.1)를 기록해야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5.3.2 구 버전 문서는 현장에서 혼동하여 사용하지 않도록 즉시 회수하거나 '폐기' 처리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5.4 보관 및 폐기 (보존 기간 관리)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품질 기록(예: 검토 회의록, 부적합 관리 대장, 경영검토 보고서 등)은 절차에 정해진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보존기간(통상 3년 이상) 동안 훼손되지 않도록 안전하게 보관하고, 기한이 지난 기록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은 안전하게 폐기한다.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5.5 문서작성 체계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5.4.1 처음 시작은 윗줄에서 1줄 띄우고 시작한다.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5.4..2 대항목 번호는 해당줄에 첫칸에서 시작한다.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5.4.3 소항목 이하의 번호는 소항목을 기준으로 이격시킨다.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5.6. 회사관리표준별 승인권자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28"/>
        <w:gridCol w:w="2777"/>
        <w:gridCol w:w="1645"/>
        <w:gridCol w:w="1814"/>
        <w:gridCol w:w="1475"/>
      </w:tblGrid>
      <w:tr>
        <w:trPr>
          <w:trHeight w:val="388"/>
        </w:trPr>
        <w:tc>
          <w:tcPr>
            <w:tcW w:w="192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회사관리표준</w:t>
            </w:r>
          </w:p>
        </w:tc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구분</w:t>
            </w:r>
          </w:p>
        </w:tc>
        <w:tc>
          <w:tcPr>
            <w:tcW w:w="16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작성</w:t>
            </w:r>
          </w:p>
        </w:tc>
        <w:tc>
          <w:tcPr>
            <w:tcW w:w="18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검토</w:t>
            </w:r>
          </w:p>
        </w:tc>
        <w:tc>
          <w:tcPr>
            <w:tcW w:w="14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승인</w:t>
            </w:r>
          </w:p>
        </w:tc>
      </w:tr>
      <w:tr>
        <w:trPr>
          <w:trHeight w:val="388"/>
        </w:trPr>
        <w:tc>
          <w:tcPr>
            <w:tcW w:w="192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매뉴얼,절차서(절차)</w:t>
            </w:r>
          </w:p>
        </w:tc>
        <w:tc>
          <w:tcPr>
            <w:tcW w:w="16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담당자</w:t>
            </w:r>
          </w:p>
        </w:tc>
        <w:tc>
          <w:tcPr>
            <w:tcW w:w="18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주관부서장</w:t>
            </w:r>
          </w:p>
        </w:tc>
        <w:tc>
          <w:tcPr>
            <w:tcW w:w="14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대표이사</w:t>
            </w:r>
          </w:p>
        </w:tc>
      </w:tr>
      <w:tr>
        <w:trPr>
          <w:trHeight w:val="389"/>
        </w:trPr>
        <w:tc>
          <w:tcPr>
            <w:tcW w:w="192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기준서, 검사,시험계획서</w:t>
            </w:r>
          </w:p>
        </w:tc>
        <w:tc>
          <w:tcPr>
            <w:tcW w:w="16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담당자</w:t>
            </w:r>
          </w:p>
        </w:tc>
        <w:tc>
          <w:tcPr>
            <w:tcW w:w="18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주관부서장</w:t>
            </w:r>
          </w:p>
        </w:tc>
        <w:tc>
          <w:tcPr>
            <w:tcW w:w="14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대표이사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5.7. 표준분류 및 번호부여방법</w:t>
      </w:r>
    </w:p>
    <w:tbl>
      <w:tblPr>
        <w:tblOverlap w:val="never"/>
        <w:tblW w:w="963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128"/>
        <w:gridCol w:w="4506"/>
      </w:tblGrid>
      <w:tr>
        <w:trPr>
          <w:trHeight w:val="388"/>
        </w:trPr>
        <w:tc>
          <w:tcPr>
            <w:tcW w:w="5128" w:type="dxa"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5.7.1 문서분류 코드분류번호</w:t>
            </w:r>
          </w:p>
        </w:tc>
        <w:tc>
          <w:tcPr>
            <w:tcW w:w="4506" w:type="dxa"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5.7.2 양식분류 코드분류번호</w:t>
            </w:r>
          </w:p>
        </w:tc>
      </w:tr>
      <w:tr>
        <w:trPr>
          <w:trHeight w:val="388"/>
        </w:trPr>
        <w:tc>
          <w:tcPr>
            <w:tcW w:w="5128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 xml:space="preserve"> AX-QP - </w:t>
            </w:r>
            <w:r>
              <w:rPr>
                <w:rFonts w:ascii="맑은 고딕"/>
              </w:rPr>
              <w:t>○○○</w:t>
            </w:r>
          </w:p>
        </w:tc>
        <w:tc>
          <w:tcPr>
            <w:tcW w:w="450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3)양식 F-</w:t>
            </w:r>
            <w:r>
              <w:rPr>
                <w:rFonts w:ascii="맑은 고딕"/>
              </w:rPr>
              <w:t>○○○</w:t>
            </w:r>
            <w:r>
              <w:rPr>
                <w:rFonts w:ascii="맑은 고딕"/>
              </w:rPr>
              <w:t>-01(0)</w:t>
            </w:r>
          </w:p>
        </w:tc>
      </w:tr>
      <w:tr>
        <w:trPr>
          <w:trHeight w:val="389"/>
        </w:trPr>
        <w:tc>
          <w:tcPr>
            <w:tcW w:w="5128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 xml:space="preserve"> 1)        2)  </w:t>
            </w:r>
          </w:p>
        </w:tc>
        <w:tc>
          <w:tcPr>
            <w:tcW w:w="4506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</w:rPr>
              <w:t>※</w:t>
            </w:r>
            <w:r>
              <w:rPr>
                <w:rFonts w:ascii="맑은 고딕" w:eastAsia="맑은 고딕"/>
              </w:rPr>
              <w:t xml:space="preserve"> 양식Form번호-개정번호(0)</w:t>
            </w:r>
          </w:p>
        </w:tc>
      </w:tr>
      <w:tr>
        <w:trPr>
          <w:trHeight w:val="389"/>
        </w:trPr>
        <w:tc>
          <w:tcPr>
            <w:tcW w:w="5128" w:type="dxa"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1)표준명: 회사의 약자 : AX* ~ * 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2)표준분류번호</w:t>
            </w:r>
          </w:p>
        </w:tc>
        <w:tc>
          <w:tcPr>
            <w:tcW w:w="4506" w:type="dxa"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3)일련번호 : 01 ,02, 03,~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5.8 표준의 제정및 개정,폐기 사유</w:t>
      </w:r>
    </w:p>
    <w:tbl>
      <w:tblPr>
        <w:tblOverlap w:val="never"/>
        <w:tblW w:w="963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85"/>
        <w:gridCol w:w="7450"/>
      </w:tblGrid>
      <w:tr>
        <w:trPr>
          <w:trHeight w:val="388"/>
        </w:trPr>
        <w:tc>
          <w:tcPr>
            <w:tcW w:w="2185" w:type="dxa"/>
            <w:vMerge w:val="restart"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제정</w:t>
            </w:r>
          </w:p>
        </w:tc>
        <w:tc>
          <w:tcPr>
            <w:tcW w:w="7450" w:type="dxa"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1)업무의 처리절차,책임,권한 등을 명문화하여 절차화 할 경우</w:t>
            </w:r>
          </w:p>
        </w:tc>
      </w:tr>
      <w:tr>
        <w:trPr>
          <w:trHeight w:val="388"/>
        </w:trPr>
        <w:tc>
          <w:tcPr>
            <w:tcW w:w="2185" w:type="dxa"/>
            <w:vMerge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2)현행규격의 미비로 규격이 필요할 경우</w:t>
            </w:r>
          </w:p>
        </w:tc>
      </w:tr>
      <w:tr>
        <w:trPr>
          <w:trHeight w:val="389"/>
        </w:trPr>
        <w:tc>
          <w:tcPr>
            <w:tcW w:w="2185" w:type="dxa"/>
            <w:vMerge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3)관련 국가규격이나 단체규격이 제정될 경우</w:t>
            </w:r>
          </w:p>
        </w:tc>
      </w:tr>
      <w:tr>
        <w:trPr>
          <w:trHeight w:val="389"/>
        </w:trPr>
        <w:tc>
          <w:tcPr>
            <w:tcW w:w="2185" w:type="dxa"/>
            <w:vMerge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4)기타 새로운 규격이 필요하다고 인정될 경우</w:t>
            </w:r>
          </w:p>
        </w:tc>
      </w:tr>
      <w:tr>
        <w:trPr>
          <w:trHeight w:val="389"/>
        </w:trPr>
        <w:tc>
          <w:tcPr>
            <w:tcW w:w="2185" w:type="dxa"/>
            <w:vMerge w:val="restart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개정</w:t>
            </w:r>
          </w:p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1)현행규격의 내용과 운영의 부적합,관찰사항의 개선이 필요 시</w:t>
            </w:r>
          </w:p>
        </w:tc>
      </w:tr>
      <w:tr>
        <w:trPr>
          <w:trHeight w:val="389"/>
        </w:trPr>
        <w:tc>
          <w:tcPr>
            <w:tcW w:w="2185" w:type="dxa"/>
            <w:vMerge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2)생산공정의 변경사유가 발생할 경우</w:t>
            </w:r>
          </w:p>
        </w:tc>
      </w:tr>
      <w:tr>
        <w:trPr>
          <w:trHeight w:val="389"/>
        </w:trPr>
        <w:tc>
          <w:tcPr>
            <w:tcW w:w="2185" w:type="dxa"/>
            <w:vMerge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3)해당 국가규격의 변경사유가 발생할 경우</w:t>
            </w:r>
          </w:p>
        </w:tc>
      </w:tr>
      <w:tr>
        <w:trPr>
          <w:trHeight w:val="389"/>
        </w:trPr>
        <w:tc>
          <w:tcPr>
            <w:tcW w:w="2185" w:type="dxa"/>
            <w:vMerge w:val="restart"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폐기</w:t>
            </w:r>
          </w:p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dotted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1)규격이 새로 제정되어 필요 없을 경우</w:t>
            </w:r>
          </w:p>
        </w:tc>
      </w:tr>
      <w:tr>
        <w:trPr>
          <w:trHeight w:val="389"/>
        </w:trPr>
        <w:tc>
          <w:tcPr>
            <w:tcW w:w="2185" w:type="dxa"/>
            <w:vMerge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450" w:type="dxa"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</w:rPr>
              <w:t>2)생산품목의 변경 등 현행규격이 필요 없을 경우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제6조 (기록의 관리 및 보존 절차)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6.1 기록의 작성 및 식별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6.1.1 모든 기록은 업무 수행 즉시 명확하고 판독 가능하도록 정확하게 작성·입력되어야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6.1.2 수기 기록의 경우 지우기 힘든 펜으로 작성해야 하며, 정정 시에는 잘못된 부분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에 두 줄을 긋고 정정자가 서명 또는 날인하여야 한다. (수정액 사용 금지)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6.2 기록의 보존 연한 및 폐기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6.2.1 각 부서장은 생성된 기록의 종류별로 '보존 연한'을 정하여 안전한 장소(또는 보안 서버)에 보관하여야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6.2.2 보존 연한이 경과된 기록은 품질책임자의 승인 하에 분쇄 또는 삭제(디지털 파일)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등의 방법으로 안전하게 폐기한다.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제7조 (모니터링 자원과 측정 자원 : ISO 9001 “7.1.5 모니터링 자원과 측정 자원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"품질을 검사하고 시스템 성능을 측정하는 소프트웨어 툴 및 모니터링 시스템의 정합성"을 관리하는 것이 7.1.5항의 본질이다.</w:t>
      </w:r>
    </w:p>
    <w:p>
      <w:pPr>
        <w:pStyle w:val="0"/>
        <w:widowControl w:val="off"/>
        <w:rPr>
          <w:rFonts w:ascii="한컴 고딕" w:eastAsia="한컴 고딕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7.1 자원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7.1.1 모</w:t>
      </w:r>
      <w:r>
        <w:rPr>
          <w:sz w:val="24"/>
          <w:shd w:val="clear" w:color="000000"/>
        </w:rPr>
        <w:t>니터링 자원 (Monitoring Resources):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상시 가동되는 인프라 및 애플리케이션의 상태를 추적하는 시스템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(예: APM 솔루션, 서버 가동률 모니터링 툴).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7.1.2 측정 자원 (Measuring Resources):</w:t>
      </w:r>
    </w:p>
    <w:p>
      <w:pPr>
        <w:pStyle w:val="0"/>
        <w:widowControl w:val="off"/>
        <w:spacing w:line="288" w:lineRule="auto"/>
      </w:pPr>
      <w:r>
        <w:rPr>
          <w:rFonts w:ascii="휴먼명조" w:eastAsia="휴먼명조"/>
          <w:sz w:val="24"/>
          <w:shd w:val="clear" w:color="000000"/>
        </w:rPr>
        <w:t>제품 및 서비스의 품질 결함을 검출하기 위해 사용하는 검증 도구</w:t>
      </w:r>
    </w:p>
    <w:p>
      <w:pPr>
        <w:pStyle w:val="0"/>
        <w:widowControl w:val="off"/>
        <w:spacing w:line="288" w:lineRule="auto"/>
      </w:pPr>
      <w:r>
        <w:rPr>
          <w:rFonts w:ascii="휴먼명조" w:eastAsia="휴먼명조"/>
          <w:sz w:val="24"/>
          <w:shd w:val="clear" w:color="000000"/>
        </w:rPr>
        <w:t xml:space="preserve">    (예: 소스 코드 정적 분석 툴, 부하 테스트 도구, 모바일 앱 테스트 단말기).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</w:pPr>
      <w:r>
        <w:rPr>
          <w:b/>
          <w:sz w:val="24"/>
          <w:shd w:val="clear" w:color="000000"/>
        </w:rPr>
        <w:t xml:space="preserve">7.2. 관리원칙 </w:t>
      </w:r>
    </w:p>
    <w:p>
      <w:pPr>
        <w:pStyle w:val="0"/>
        <w:widowControl w:val="off"/>
      </w:pPr>
      <w:r>
        <w:rPr>
          <w:sz w:val="24"/>
          <w:shd w:val="clear" w:color="000000"/>
        </w:rPr>
        <w:t>7.2.1 적합성 사전 검토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측정 및 모니터링에 사용되는 도구는 의도한 목적(성능 측정, 결함 탐지)에 부합하는지 사전에 검증하여 선정한다.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7.2.2 유효성 및 추적성 유지: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툴의 룰셋(RuleSet) 업데이트, 최신 보안 가이드 반영, 그리고 주기적인 자체 정합성 점검을 통해 측정 결과의 신뢰성을 보장한다.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7.2.3 기록의 유지 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자원의 점검 및 관리 이력을 [모니터링 및 측정자원관리대장]으로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7.2.4. 법적.규격적 추적성 유지 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주기적으로 룰셋을 업데이트하고 [신뢰성 점검 보고서]를 작성하여 측정 결과의 정확성(Traceability)을 보장하고 있다"는 점을 증빙자료로 제시하여야 한다.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제8조 (조직의 지식 : ISO 9001 '7.1.6 조직의 지식)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8.1 조직의 지식 관리 체계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8.1.1 지식의 결정 및 식별 : 당사는 다음의 지식을 식별하여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내부 지식: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설계 데이터(도면, 알고리즘), 제조 공정 노하우(경험된 지식), 품질 실패사례(학습된 교훈), 특허 및 사내 기술 문서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외부 지식: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관련 국제 표준(ISO), 법규, 학술 논문, 최신 기술 트렌드, 고객 요구사항 및 시장분석</w:t>
      </w:r>
    </w:p>
    <w:p>
      <w:pPr>
        <w:pStyle w:val="0"/>
        <w:widowControl w:val="off"/>
      </w:pPr>
      <w:r>
        <w:rPr>
          <w:rFonts w:eastAsia="휴먼명조"/>
          <w:sz w:val="24"/>
          <w:shd w:val="clear" w:color="000000"/>
        </w:rPr>
        <w:t>데이터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8.2 지식의 유지 및 보호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식별된 지식은 다음의 방법으로 유지·관리한다.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8.2.1 표준화: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설계 변경 이력(ECO), 표준 작업 지침서(SOP), 검사 기준서(SIS)로 문서화한다.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8.2.2 디지털 자산화: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사내 기술 자료실(ERP/QMS 서버)에 분류하여 권한별로 접근 가능하도록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8.2.3 보안 관리: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핵심 설계 도면 및 특허 기술에 대한 보안 정책을 수립하여 지식 유출을 방지한다.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8.3 지식의 가용성 및 최신화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8.3.1 지식의 가용성 확보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임직원이 업무 수행 중 필요한 기술 자료와 지식에 즉시 접근할 수 있도록 인트라넷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기반의 '기술 공유 포털'을 운영한다.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8.3.2 부서 간 업무 이동 시 지식 전달절차를 준수하여 노하우의 단절을 방지한다.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8.4 최신화 유지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8.4.1 정기적으로 외부 기술 동향, ISO 규격 변경, 시장의 요구사항 변화를 모니터링하여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기존 지식을 최신본으로 업데이트한다.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8.4.2 내부심사 및 경영검토 시 조직의 지식 관리 상태를 안건으로 상정하여 유효성을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평가한다.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제9조 (기록) 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①</w:t>
      </w:r>
      <w:r>
        <w:rPr>
          <w:rFonts w:ascii="휴먼명조" w:eastAsia="휴먼명조"/>
          <w:sz w:val="24"/>
          <w:shd w:val="clear" w:color="000000"/>
        </w:rPr>
        <w:t xml:space="preserve">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②</w:t>
      </w:r>
      <w:r>
        <w:rPr>
          <w:rFonts w:ascii="휴먼명조" w:eastAsia="휴먼명조"/>
          <w:sz w:val="24"/>
          <w:shd w:val="clear" w:color="000000"/>
        </w:rPr>
        <w:t xml:space="preserve">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/>
          <w:sz w:val="24"/>
          <w:shd w:val="clear" w:color="000000"/>
        </w:rPr>
        <w:t>③</w:t>
      </w:r>
      <w:r>
        <w:rPr>
          <w:rFonts w:ascii="휴먼명조" w:eastAsia="휴먼명조"/>
          <w:sz w:val="24"/>
          <w:shd w:val="clear" w:color="000000"/>
        </w:rPr>
        <w:t xml:space="preserve"> 이 절차에서 발생된 기록물은 다음과 같이 보존한다.</w:t>
      </w:r>
    </w:p>
    <w:tbl>
      <w:tblPr>
        <w:tblOverlap w:val="never"/>
        <w:tblW w:w="969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691"/>
        <w:gridCol w:w="2396"/>
        <w:gridCol w:w="1945"/>
        <w:gridCol w:w="1663"/>
      </w:tblGrid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회사관리표준목록표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F-703-01(0)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회사표준양식폼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F-703-02(0)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표준문서양식관리대장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F-703-03(0)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문서보관폐기관리대장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양시 F-703-04(0)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모니터링및측정자원관리대장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F-703-05(0)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모니터링및측정자원신뢰성점검보고서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F-703-06(0)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제10조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[별첨7] 파일식별 (100매 파일일 경우)         [별첨8] 파일박스 식별표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819"/>
        <w:gridCol w:w="4819"/>
      </w:tblGrid>
      <w:tr>
        <w:trPr>
          <w:trHeight w:val="56"/>
        </w:trPr>
        <w:tc>
          <w:tcPr>
            <w:tcW w:w="48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" behindDoc="1" locked="0" layoutInCell="1" allowOverlap="1">
                  <wp:simplePos x="0" y="0"/>
                  <wp:positionH relativeFrom="column">
                    <wp:posOffset>109474</wp:posOffset>
                  </wp:positionH>
                  <wp:positionV relativeFrom="paragraph">
                    <wp:posOffset>38100</wp:posOffset>
                  </wp:positionV>
                  <wp:extent cx="2781808" cy="3458718"/>
                  <wp:effectExtent l="0" t="0" r="0" b="0"/>
                  <wp:wrapNone/>
                  <wp:docPr id="13" name="그림 %d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c.jpeg"/>
                          <pic:cNvPicPr/>
                        </pic:nvPicPr>
                        <pic:blipFill>
                          <a:blip r:embed="rId15"/>
                          <a:srcRect l="2745" t="11801" r="45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808" cy="345871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" behindDoc="1" locked="0" layoutInCell="1" allowOverlap="1">
                  <wp:simplePos x="0" y="0"/>
                  <wp:positionH relativeFrom="column">
                    <wp:posOffset>452501</wp:posOffset>
                  </wp:positionH>
                  <wp:positionV relativeFrom="paragraph">
                    <wp:posOffset>23876</wp:posOffset>
                  </wp:positionV>
                  <wp:extent cx="1828800" cy="3458718"/>
                  <wp:effectExtent l="0" t="0" r="0" b="0"/>
                  <wp:wrapNone/>
                  <wp:docPr id="14" name="그림 %d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c.jpeg"/>
                          <pic:cNvPicPr/>
                        </pic:nvPicPr>
                        <pic:blipFill>
                          <a:blip r:embed="rId16"/>
                          <a:srcRect l="61315" t="11801" r="4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45871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6. 품질경영 설계개발관리(AX-QP-801)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당사가 제공하는 B2B 소프트웨어 솔루션 및 IT 서비스 개발 시 요구사항 정의부터 아키텍처 설계, 상세 설계, 구현, 테스트, 검증 및 변경 관리에 이르는 전 생명주기(SDLC)의 표준화된 통제 기준을 정립함을 목적으로 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당사에서 수행하는 B2B 솔루션(CRM 등) 및 맞춤형 IT 서비스의 기획, 아키텍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처 설계, 소스 코드 구현, 검증, 릴리즈 및 설계 변경 통제 전 과정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설계와 개발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고객의 요구사항을 소프트웨어 기능, 데이터베이스 구조, 시스템 아키텍처 및 코드로 구체화하는 일련의 프로세스.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3.2 소프트웨어 요구사항 정의서 (Software Requirements Specification)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시스템이 제공해야 할 기능, 성능 및 제약사항을 기술한 소프트웨어 요구사항 정의서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3.3 설계 검토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설계결과물이 요구사항을 충족하는지 공식적으로 검증하고 미흡한 점을 도출하는 회의.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3.4 변경요청서 (Request for Change)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설계 또는 개발 진행 중 발생하는 기능 추가, 수정 등 변경 요청서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제4조 (책임과 권한)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4.1 총괄 / 프로젝트 관리 조직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프로젝트 설계 및 개발 단계별 마일스톤 기획, 일정 및 자원 총괄 관리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4.2 수석 / 시스템 개발조직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4.2.1 시스템 아키텍처 설계, DB 스키마 정의 및 소스 코드 총괄 개발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4.2.2 시큐어 코딩 준수 및 기술적 타당성 검토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4.3 QA 및 보안 담당부서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4.3.1 설계 및 구현 결과물에 대한 통합 테스트, 보안 취약점 리스크 진단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4.3.2 설계 검토 참여 및 최종 품질 적격성 판정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제5조 (업무절차 : 8.3항(제품 및 서비스의 설계와 개발)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새로운 솔루션을 개발하거나 맞춤형 IT 서비스를 기획할 때, 체계적인 기획, 입력 검토,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단계별 검증, 출력물 산출, 그리고 변경 통제를 거쳐 수행하여야 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5.1 설계 및 개발 단계별 요구사항 (ISO 9001 8.3항)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설계 및 개발 프로세스 진행 시 다음 5가지 세부 단계를 준수해야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5.1.1 설계와 개발 기획 (Planning)-8.3.2항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프로젝트의 복잡성과 기간을 고려하여 전체 공정을 기획한다.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1) 개발 기획서 수립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솔루션 개발 착수 시 개발 범위, 수행 방법론, 단계별 마일스톤, 투입 자원(M/D) 및 담당역할을 명시한 '프로젝트 계획서 및 WBS'를 수립한다.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2) 검증 활동 정의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각 단계별로 수행해야 할 디자인 리뷰, 코드 검토(Code Review), QA 테스트 및 보안 점검일정을 기획 단계에서 사전에 정의한다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3) 주요 산출물: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WBS (작업분할구조도) 계획서, 투입 인력(R&amp;R) 계획, 단계별 마일스톤 설정.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5.1.2 설계와 개발 입력 (Inputs)-8.3.3.항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제품이나 서비스가 갖추어야 할 본질적인 요소를 정의한다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1) 고려 사항: 기능적 요구사항, 법적·규제적 요구사항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(예: 개인정보보호법, 보안 가이드라인), 과거 프로젝트의 교훈(Lessons Learned).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2) 요구사항 수집 및 분석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영업 이관 자료 및 고객 현업 인터뷰를 바탕으로 기능적 요구사항, 비기능적 요구사항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(성능, 보안, 가용성)을 도출한다.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3) SRS 확정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분석된 내용을 '소프트웨어 요구사항 정의서(SRS)'로 문서화하고, 고객사 또는 내부 발주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부서의 서면 승인을 득한 후 설계 단계의 공식 입력물로 활용한다.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4) 주요 산출물: 요구사항 정의서, 법규 준수 체크리스트.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5.1.3 설계와 개발 제어 (Controls - 검토, 검증, 유효성 확인)-8.3.4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각 단계마다 결과물이 올바르게 만들어지고 있는지 통제한다.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1) 설계 검토 (Design Review)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주요 설계 완료 후 아키텍트, PM 및 개발 리더가 참석하는 설계 검토 회의를 개최하여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기술적 타당성, 확장성 및 보안 취약 요소를 사전에 점검하고 보완한다.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2) 검증 (Verification): 출력물이 입력 요구사항을 만족했는지 확인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(예: 소스 코드 리뷰, 단위 테스트).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3) 유효성 확인 (Validation): 완성된 제품이 실제 고객의 사용 환경에서 의도된 대로 작동 하는지 확인 (예: 인수 테스트(UAT), 고객 검수).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4) 아키텍처 및 상세 설계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개발실은 SRS를 바탕으로 클라우드 인프라 아키텍처, UI/UX 화면 설계서, API 규격서 및 DB ERD(스키마)를 설계한다.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5.1.4 설계와 개발 출력 (Outputs)-8.3.5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설계 단계를 통해 산출되는 최종 결과물의 규격을 정의한다.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1) 설계 출력물은 다음 조건을 충족해야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1.1) 요구사항 입력 조건을 만족할 것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1.2) 후속 구현(코딩) 및 테스트에 필요한 충분한 정보를 제공할 것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1.3) 인수 기준, 안전 및 정상 작동 요건을 포함할 것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2)주요 산출물: 소프트웨어 아키텍처 설계서, DB ERD, UI/UX 디자인 시안, 소스 코드,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사용자 매뉴얼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5.1.5 설계와 개발 변경 (Changes)-8.3.6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개발 도중 요구사항 변경(스펙 변경 등)이 발생할 경우, 기존 설계에 미치는 영향을 검토하고 승인 후 반영한다.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1) 변경 요청 (RFC)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설계 및 구현 단계에서 요구사항 변경, 기능 추가 발생 시 임의 수정을 엄격히 금지하고, '변경 관리 대장(RFC)'을 작성하여 제출해야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2) 영향도 분석 및 승인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변경으로 인해 발생하는 일정, 비용 및 기존 아키텍처에 미치는 영향도를 분석한 후, PM 및 관련 부서장의 승인을 거쳐 설계 및 소스 코드를 수정한다.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3)주요 산출물: 설계 검토 회의록 (Design Review Log),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보존한다.</w:t>
      </w:r>
    </w:p>
    <w:tbl>
      <w:tblPr>
        <w:tblOverlap w:val="never"/>
        <w:tblW w:w="967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894"/>
        <w:gridCol w:w="1843"/>
        <w:gridCol w:w="1671"/>
        <w:gridCol w:w="1183"/>
        <w:gridCol w:w="2080"/>
      </w:tblGrid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1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1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비고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설계개발계획서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F-801-01(0)</w:t>
            </w:r>
          </w:p>
        </w:tc>
        <w:tc>
          <w:tcPr>
            <w:tcW w:w="167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연구개발팀</w:t>
            </w:r>
          </w:p>
        </w:tc>
        <w:tc>
          <w:tcPr>
            <w:tcW w:w="11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5년</w:t>
            </w:r>
          </w:p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(03설계)-8.3.2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아키텍처설계서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F-801-02(0)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(03설계)-8.3.5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화면설계서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F-801-03(0)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(03설계)-8.3.5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DB설계서_테이블정의서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F-801-04(0)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(03설계)-8.3.5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인터페이스_API정의서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F-801-05(0)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(03설계)-8.3.5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프로그램설계서_상세설계서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F-801-06(0)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(03설계)-8.3.5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설계검토_DR_회의록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F-801-07(0)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(03설계)-8.3.4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ADR_아키텍처결정기록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F-801-08(0)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(03설계)-8.3.6</w:t>
            </w:r>
          </w:p>
        </w:tc>
      </w:tr>
      <w:tr>
        <w:trPr>
          <w:trHeight w:val="56"/>
        </w:trPr>
        <w:tc>
          <w:tcPr>
            <w:tcW w:w="28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설계검토_지적사항_조치대장</w:t>
            </w:r>
          </w:p>
        </w:tc>
        <w:tc>
          <w:tcPr>
            <w:tcW w:w="18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F-801-09(0)</w:t>
            </w:r>
          </w:p>
        </w:tc>
        <w:tc>
          <w:tcPr>
            <w:tcW w:w="1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(03설계)-8.3.4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   * 설계개발 단계별 양식은 회사의 프로젝트 진행과정에 따른 실제양식을 따른다.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제8조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7. 품질경영 구매공급자관리(AX-QP-802)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당사가 제공하는 B2B 솔루션 및 IT 서비스의 완성도와 보안성에 직접적인 영향을 미치는 외부 공급자 및 협력업체의 적격성 심사, 구매 품의, 계약 통제, 납품 검수 및 연간 성과 평가에 대한 표준화된 기준을 정립함을 목적으로 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당사의 솔루션 개발 외주 용역, 클라우드 인프라(AWS/Azure 등), 상용 소프트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웨어 라이선스, IT 장비 및 외부 전문 용역을 제공하는 모든 공급자 (협력업체)의 선정,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평가, 구매, 검수 및 사후 관리 전 과정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외부 공급 프로세스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당사의 솔루션 구축 및 서비스 운영에 필수적인 클라우드 인프라, S/W 라이선스, 외주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개발 용역 등을 외부로부터 조달 받는 활동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3.2 공급자 (Supplier / Vendor)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당사에 IT 제품, 서비스 또는 외주 용역을 제공하는 외부 법인, 파트너사 또는 개인 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업자.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3.3 공급자 평가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공급자의 기술 수행 능력, 품질 관리 체계, 보안 역량 및 재무 건전성을 객관적으로 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사하는 절차.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제4조 (책임과 권한)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4.1 구매 및 외주 관리 주관 부서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4.1.1 구매 품의 접수, 공급자 Pool 관리 및 신규 등록 심사 진행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4.1.2 견적 비교, 구매 계약 체결 및 발주 집행 총괄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4.2 품질경영책임자 (MR) / QA팀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4.2.1 공급자의 품질 적격성 및 개발 보안(시큐어 코딩 등) 컴플라이언스 검토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4.2.2 연간 공급자 성과 평가 총괄 및 부적합 관리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4.3 현업 소관 부서장 (개발/인프라)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구매 요청 품목의 기술 사양서 검토, 인수 검수 및 납품 적합성 판정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4.4 경영진 (CEO)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중요 전략적 구매 품의 및 핵심 공급자 등록 최종 승인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</w:t>
      </w:r>
      <w:r>
        <w:rPr>
          <w:rFonts w:ascii="휴먼명조" w:eastAsia="휴먼명조"/>
          <w:b/>
          <w:spacing w:val="-11"/>
          <w:sz w:val="24"/>
          <w:shd w:val="clear" w:color="000000"/>
        </w:rPr>
        <w:t>조 (업무절차 및 방법)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</w:rPr>
        <w:t>5.1 외부 공급의 통제 유형 및 기획 (ISO 9001 제8.4.1항)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5.1.1 구매 품의 및 사양 확정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각 부서장은 솔루션 개발 또는 인프라 운영에 필요한 외부 제품(S/W, 장비) 또는 외주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 xml:space="preserve">용역이 필요한 경우, 명확한 기술 사양서, SLA 요건 및 수량을 기재하여 구매 품의서를 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작성한다.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</w:rPr>
        <w:t>5.1.2 공급자 리스크 검토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제공되는 제품이나 용역이 당사의 솔루션 품질 및 고객 서비스에 미치는 영향도를 분석</w:t>
      </w:r>
    </w:p>
    <w:p>
      <w:pPr>
        <w:pStyle w:val="0"/>
        <w:widowControl w:val="off"/>
      </w:pPr>
      <w:r>
        <w:rPr>
          <w:rFonts w:ascii="휴먼명조" w:eastAsia="휴먼명조"/>
          <w:sz w:val="24"/>
        </w:rPr>
        <w:t>하고, 필수 보안 요건을 구매 기획 단계에서 정의한다.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5.2 공급자 평가 및 선정 절차 (ISO 9001 제8.4.1항)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5.2.1 신규 공급자 등록 심사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1)신규 공급자 등록 시 사업자등록증, 주요 개발/구축 실적증명서, 신용평가등급 확인서, 보안 서약서 및 관련 인증서(ISO 등)를 징구한다.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2)주관 부서와 QA팀은 '공급업체 평가 기준'에 따라 기술 역량, 품질 프로세스, 보안 준수 수준을 종합 심사한다.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3)최종 승인 및 Pool 등재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심사 총점 70점 이상을 획득한 업체에 한하여 품질경영책임자(MR)의 승인을 거쳐 공식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공급자 Pool에 등재하고 [첨부2]에 따른다.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5.2.2 기존 공급자 종합성과평가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1)평가 대상: 당사에 이미 등록되어 현재 솔루션 외주 개발, 클라우드 인프라, 상용 S/W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및 IT 장비를 공급하고 있는 협력업체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2)주관 부서와 QA팀은 '공급업체 평가 기준'에 따라 기술 역량, 품질 프로세스, 보안 준수 수준을 종합 심사한다.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3)기존 평가 결과에 따른 종합성과평가는 [첨부2]에 따른다 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5.3 외부 공급자에 대한 정보 전달 (ISO 9001 제8.4.3항)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5.3.1 발주서 및 요구조건 명시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공급자 계약 체결 또는 발주 시, 명확한 납품 기한, 기술 규격, 품질 기준, 하자보수 조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건 및 당사의 시큐어 코딩 가이드라인·정보보호 서약이 포함된 발주서(또는 계약서)</w:t>
      </w:r>
    </w:p>
    <w:p>
      <w:pPr>
        <w:pStyle w:val="0"/>
        <w:widowControl w:val="off"/>
      </w:pPr>
      <w:r>
        <w:rPr>
          <w:rFonts w:eastAsia="휴먼명조"/>
          <w:sz w:val="24"/>
          <w:shd w:val="clear" w:color="000000"/>
        </w:rPr>
        <w:t>교부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5.3.2 작업 표준 주지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외주 인력이 투입되는 경우, 당사의 형상 관리 규칙(Git) 및 프로젝트 보안 절차를 사전에 교육하고 주지시킨다.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5.4 외부 제공 제품 및 서비스의 검증 (ISO 9001 제8.4.2항, 제8.5.1항)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5.4.1 납품 확인 및 인수 검수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공급자가 S/W 모듈, 인프라 구축 결과물 또는 하드웨어를 납품한 경우, 현업 부서장 및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QA팀은 기술 규격 일치 여부, 기능 테스트 및 보안 취약점 진단을 수행한다.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5.4.2 검수 확인서 발행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검수 결과 이상이 없는 경우 '인수 검수 확인서'를 발행하고 대금지급 절차를 연계하며,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결함 발견 시 '부적합 및 시정조치관리 절차'에 따라 보완을 요구한다.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5.5 공급자 성과 평가 및 관리 (ISO 9001 제9.1항)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5.5.1 연간 성과 평가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매년 말 등록된 모든 공급자를 대상으로 납기 준수율, 산출물 품질 만족도, 기술 지원 신속성 및 보안 준수 여부를 종합 평가한다.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5.5.2 사후 등급 관리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평가 결과 우수 공급자에게는 향후 입찰 및 계약 시 우대 혜택을 부여하고, 기준 미달 업체는 공급자 Pool에서 배제(정지)한다.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보존한다.</w:t>
      </w:r>
    </w:p>
    <w:tbl>
      <w:tblPr>
        <w:tblOverlap w:val="never"/>
        <w:tblW w:w="969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691"/>
        <w:gridCol w:w="2396"/>
        <w:gridCol w:w="1945"/>
        <w:gridCol w:w="1663"/>
      </w:tblGrid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공급자(협력업체)등록대장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F-802-01(0)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사업영업팀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공급자(협력업체)평가표(신규)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F-802-02(0)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사업영업팀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6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공급자(협력업체)편평표(기존)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F-802-03(0)</w:t>
            </w:r>
          </w:p>
        </w:tc>
        <w:tc>
          <w:tcPr>
            <w:tcW w:w="19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사업영업팀</w:t>
            </w:r>
          </w:p>
        </w:tc>
        <w:tc>
          <w:tcPr>
            <w:tcW w:w="1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[별첨9] 신규공급자 평가기준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1. 신규 공급자 등록 심사 기준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※평가</w:t>
      </w:r>
      <w:r>
        <w:rPr>
          <w:rFonts w:ascii="휴먼명조" w:eastAsia="휴먼명조"/>
          <w:sz w:val="24"/>
          <w:shd w:val="clear" w:color="000000"/>
        </w:rPr>
        <w:t xml:space="preserve"> 대상: 당사와 신규 거래를 희망하거나 솔루션 개발 용역 입찰에 참여 협력업체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590"/>
        <w:gridCol w:w="1911"/>
        <w:gridCol w:w="5137"/>
      </w:tblGrid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평가 영역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배점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세부 심사 기준 및 내용</w:t>
            </w:r>
          </w:p>
        </w:tc>
      </w:tr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1. 기술 및 수행 능력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30점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동종 업계(솔루션, IT 인프라 등) 구축 실적 유무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투입 인력의 기술 등급(특급/고급) 및 전문성</w:t>
            </w:r>
          </w:p>
        </w:tc>
      </w:tr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2. 품질 및 프로세스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소프트웨어 테스트 및 형상관리 체계 보유 여부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프로젝트 표준 관리 프로세스 수립 여부</w:t>
            </w:r>
          </w:p>
        </w:tc>
      </w:tr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3. 보안 및 컴플라이언스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정보보호 관리 체계(ISMS 등) 또는 보안 서약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개발 보안 및 개인정보 처리 역량</w:t>
            </w:r>
          </w:p>
        </w:tc>
      </w:tr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4. 재무 및 경영 안정성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20점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기업 신용평가 등급 및 재무 건전성 상태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장기 거래 유지 가능성 검토</w:t>
            </w:r>
          </w:p>
        </w:tc>
      </w:tr>
      <w:tr>
        <w:trPr>
          <w:trHeight w:val="56"/>
        </w:trPr>
        <w:tc>
          <w:tcPr>
            <w:tcW w:w="25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합계</w:t>
            </w:r>
          </w:p>
        </w:tc>
        <w:tc>
          <w:tcPr>
            <w:tcW w:w="19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100점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신규 등록심사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2.신규 등록 심사평가 결과에 따른 등록 여부는 다음과 같이 결정한다.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07"/>
        <w:gridCol w:w="2194"/>
        <w:gridCol w:w="5137"/>
      </w:tblGrid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판정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점수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조치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적합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총점 70점 이상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공급자 Pool 등재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부적합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총점 70점 미만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</w:rPr>
              <w:t>등록반려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[별첨10] 기존공급자 종합성과평가 기준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1.기존 공급자 평가 기준표 (연간 또는 등급별)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※평가</w:t>
      </w:r>
      <w:r>
        <w:rPr>
          <w:rFonts w:ascii="휴먼명조" w:eastAsia="휴먼명조"/>
          <w:sz w:val="24"/>
          <w:shd w:val="clear" w:color="000000"/>
        </w:rPr>
        <w:t xml:space="preserve"> 대상: 당사에 이미 등록되어 현재 솔루션 외주 개발, 클라우드 인프라, 상용 S/W 및  IT 장비를 공급하고 있는 협력업체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07"/>
        <w:gridCol w:w="2194"/>
        <w:gridCol w:w="5137"/>
      </w:tblGrid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평가 영역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배점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평가 항목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1. 품질 만족도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55점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납품된 솔루션 및 산출물의 결함 발생 빈도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보안 취약점 진단 결과 이상 유무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2. 납기 준수율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계약된 납품 기한 및 프로젝트 마일스톤 준수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긴급 패치 및 요구사항 반영 소요 시간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3. 기술지원 및 대응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장애발생 시 신속한 에스컬레이션 및 복구지원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기술 문의에 대한 피드백 속도 및 전문성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4. 보안 및 협력도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15점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당사의 시큐어 코딩 및 정보보호 서약 준수여부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</w:rPr>
              <w:t>•</w:t>
            </w:r>
            <w:r>
              <w:rPr>
                <w:rFonts w:ascii="맑은 고딕" w:eastAsia="맑은 고딕"/>
              </w:rPr>
              <w:t xml:space="preserve"> 협력 태도 및 계약 조건 성실 이행 여부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합계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100점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맑은 고딕"/>
              </w:rPr>
              <w:t>종합성과평가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2.기존 평가 결과에 따른 등록 여부는 다음과 같이 결정한다.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07"/>
        <w:gridCol w:w="2194"/>
        <w:gridCol w:w="5137"/>
      </w:tblGrid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등급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점수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조치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A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85점이상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우수 업체 (차년도 우대)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B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70점 ~ 84점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적합 업체 (유지)</w:t>
            </w:r>
          </w:p>
        </w:tc>
      </w:tr>
      <w:tr>
        <w:trPr>
          <w:trHeight w:val="56"/>
        </w:trPr>
        <w:tc>
          <w:tcPr>
            <w:tcW w:w="23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C</w:t>
            </w:r>
          </w:p>
        </w:tc>
        <w:tc>
          <w:tcPr>
            <w:tcW w:w="21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70점 미만</w:t>
            </w:r>
          </w:p>
        </w:tc>
        <w:tc>
          <w:tcPr>
            <w:tcW w:w="51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조건부 또는 거래 중지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8. 품질경영 생산(구현)서비스관리(AX-QP-803)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당사가 제공하는 B2B 소프트웨어 솔루션 및 IT 서비스가 개발 단계에서 상용 환경으로 이관되고, 고객에게 인도되어 운영되는 전 과정에 걸쳐 예견된 품질 수준이 일관되게 유지되도록 통제하기 위한 세부 기준을 정립함을 목적으로 한다.</w:t>
      </w:r>
    </w:p>
    <w:p>
      <w:pPr>
        <w:pStyle w:val="0"/>
        <w:widowControl w:val="off"/>
        <w:rPr>
          <w:rFonts w:ascii="휴먼명조" w:eastAsia="휴먼명조"/>
          <w:color w:val="000000"/>
          <w:spacing w:val="-4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당사에서 수행하는 B2B 솔루션(CRM 등) 빌드, 클라우드 상용 서버 배포, IT 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프라 환경 구축, 시스템 모니터링, 고객 기술지원 및 서비스 인도 후 관리 전 과정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생산 및 서비스 제공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통제된 조건 하에서 소스코드를 빌드하고, 클라우드 인프라에 배포하며, 고객에게 정상적인 IT 서비스를 운영·제공하는 활동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3.2 형상 관리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소프트웨어 소스 코드 및 시스템 구성 파일의 변경 이력을 체계적으로 통제하고 관리하는 활동 (Git 활용)</w:t>
      </w:r>
      <w:r>
        <w:rPr>
          <w:rFonts w:ascii="휴먼명조"/>
          <w:b/>
          <w:sz w:val="24"/>
          <w:shd w:val="clear" w:color="000000"/>
        </w:rPr>
        <w:t>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3.3 서비스 수준협약 (Service Level Agreement)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시스템 오픈 후 유지보수 단계에서 보장해야 할 서비스 가동률 및 장애 복구 시간에 대한 서비스 수준협약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3.4 인도 후 활동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시스템 상용 오픈 이후 발생하는 기술지원, 정기 점검, 유지보수 및 보증 서비스.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제4조 (책임과 권한)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4.1 개발팀 / 인프라운영팀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4.1.1 솔루션 빌드, 형상관리(Git) 통제 및 상용 서버 배포 수행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4.1.2 클라우드 인프라 자원 관리 및 정기 시스템 점검 실시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4.2 QA / 보안담당부서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4.2.1 상용 배포 전 최종 QA 테스트 검증 및 보안 취약점 리스크 진단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4.2.2 서비스 품질 적격성 판정 및 승인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4.3 고객지원실 (CS/PMO)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4.3.1 고객 문의 및 Help desk 접수, 장애 대응 및 SLA 준수 관리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4.3.2 고객 재산(계정, 데이터) 보호 및 관리 총괄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제5조 (업무절차 및 방법 : (ISO 9001 제8.5항 세부 요건)</w:t>
      </w: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5.1 통제된 조건 하의 서비스 제공 (ISO 9001 제8.5.1항)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고객에게 제품이나 서비스를 제공할 때, 품질이 우연에 의해 결정되는 것이 아니라 사전에 정의된 표준화된 조건과 통제된 환경 속에서 안정적으로 이루어지도록 보장하라는 요구사항이다.[개발 및 배포 환경 통제, 표준 운영 절차(SOP) 준수, 인프라 접근 통제, 그리고 산출물 검증 프로세스 준수로 적용]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5.1.1 배포 승인 및 사전 요건 통제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1)상용 서버(Production) 환경으로의 소스 코드 및 패치 배포는 개발 부서의 임의 실행을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엄격히 금지한다.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2)배포 실행 전, 반드시 QA 통합 테스트 완료 보고서와 IT 솔루션 보안 리스크 점검표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에 대한 품질책임자 및 보안담당자의 서면 승인을 득해야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5.1.2 환경 분리 및 버전 통제 (CI/CD)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1)개발(Dev), 스테이징(Staging), 상용(Production) 환경은 물리적 또는 논리적으로 완벽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히 분리하여 운영한다.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2)모든 소스 배포는 자동화된 파이프라인(CI/CD) 또는 정식 릴리즈 노트(Release Note)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를 거쳐야 하며, 시멘틱 버저닝(Semantic Versioning) 규칙에 따라 버전 식별자를 부여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5.1.3 인프라 제어 권한 통제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클라우드 인프라 자원 제어 및 상용 DB 접근 권한은 지정된 인프라운영 관리자에게만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부여하며, 권한 부여 및 변경 이력은 시스템 로그에 영구 보존한다.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5.2 식별 과 추적성 (ISO 9001 제8.5.2항)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조직이 제품, 서비스 또는 프로세스 산출물이 무엇인지 명확히 알아볼 수 있도록 식별(Identification)하고, 고객 요구사항이나 규격에 따라 이력이 요구될 경우 그 흐름을 역추적할 수 있도록 추적성(Traceability)을 관리하라는 요구사항이다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[소스코드 버전관리, 프로젝트 빌드 번호, 배포 이력, 고객요구사항과 소스코드 간의 매핑]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5.2.1 산출물 고유 식별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서비스 제공 과정에서 생성되는 빌드 패키지, 설정 파일, 인프라 템플릿 및 데이터베이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스 마이그레이션 스크립트는 고유 식별 번호와 버전 정보를 명시하여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5.2.2 자산 이력 추적성 확보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고객사별로 구축된 솔루션의 아키텍처 구성, 적용된 라이선스, 상용 서버 IP 및 연계 시스템 정보는 '전산 자산 및 소프트웨어 관리 대장'에 등록하여 장애 발생 시 즉각적인 이력추적이 가능하도록 유지한다.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5.2.3 형상관리 계획서 (Configuration Management Plan)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당사에서 개발, 구축 및 유지보수 하는 모든 B2B 소프트웨어 솔루션 및 IT 서비스의 소스 코드, DB 스키마, 프로젝트 산출물 전반에 대하여 적용한다.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1)형상관리 대상 (Configuration Items)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형상관리 대상은 프로젝트 수행 중 생성되는 모든 공식 산출물로 정의한다.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1.1)소스 코드 (Source Code):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프론트엔드, 백엔드, DB 쿼리 및 형상 관리 도구(Git 등)로 관리되는 모든 코드.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1.2)프로젝트 산출물: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요구사항 정의서, 아키텍처 설계서, 테스트 시나리오, 사용자 매뉴얼 등.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1.3)배포 패키지: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상용 서버에 반영되는 빌드 파일, 컨테이너 이미지(Docker 등) 및 배포 스크립트.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2)형상관리 조직 및 책임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99"/>
        <w:gridCol w:w="7140"/>
      </w:tblGrid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구분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책임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프로젝트 관리자 (PM)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형상관리 계획 수립, 브랜치 전략 승인 및 배포 최종 승인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개발 담당자 (Developer)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코딩 표준 준수, 소스 코드 커밋(Commit) 및 Pull Request(PR) 요청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형상관리(CM) 담당자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형상저장소(Repository) 권한 관리, 빌드/배포 파이프라인(CI/CD) 유지보수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3)형상관리 절차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3.1)형상 식별 및 저장소 운영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3.1.1)모든 소스 코드는 사내 표준 형상관리 시스템(예: GitHub, GitLab, Bitbucket)의 중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앙저장소에 등록하여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3.1.2)브랜치(Branch) 전략은 main(production), staging, feature/* 구조를 원칙으로 하여,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무단으로 상용 코드가 수정되는 것을 방지한다.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3.2)변경 통제 및 리뷰 (Change Control)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3.2.1)코드 리뷰 (Code Review): 개발 완료된 코드는 반드시 동료 개발자 1인 이상의 코드 리뷰와 승인을 거쳐야 main 브랜치로 병합(Merge)될 수 있습니다.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3.2.2)이슈 연계: 모든 코드 수정은 이슈 관리 시스템(Jira, GitHub Issues)의 태스크 번호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와 연계하여 커밋 메시지를 작성해야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3.3)빌드 및 배포 관리 (Build &amp; Deployment)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3.3.1)상용 서버 배포는 수동 배포를 지양하고, CI/CD 자동화 파이프라인 또는 통제된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배포 체크리스트를 거쳐 수행한다.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3.3.2)배포 시점의 버전(Tag) 정보를 기록하여, 장애 발생 시 이전 버전으로 즉시 롤백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(Rollback)할 수 있는 체계를 유지한다.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5.3 고객 또는 외부 공급자의 재산 (ISO 9001 제8.5.3항)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조직이 고객이나 협력사로부터 제공받은 재산(소스 코드, 데이터, 기술 문서, 하드웨어,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라이선스 등)을 보호하고 관리하는 활동을 의미한다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[고객사로부터 전달받은 정보나 운영 환경 권한이 가장 핵심적인 '고객 재산'에 해당]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5.3.1 관리 대상 (재산의 종류)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1)지적 재산: 고객사 제공 소프트웨어 소스 코드, 기술 사양서, 매뉴얼, 설계 도면.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2)데이터 재산: 고객사 DB 접속 정보(Credential), 개인정보 데이터, 샘플 데이터.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3)물리적/환경 재산: 고객사 제공 테스트용 서버, 모바일 단말기, 보안 토큰, 유료 라이선스 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4)접근 권한: 고객사 VPN, 사내 방화벽 정책, 클라우드(AWS/Azure) 관리자 계정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5.3.2 관리 절차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1) 식별(Identification):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고객으로부터 재산을 인수받을 때, [재산 인수 인계서]를 작성하여 품목과 수량을 식별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검증(Verification):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인수받은 재산이 손상되지 않았는지, 기능이 정상적인지 확인한다.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(예: DB 접속 권한 확인, 소스 코드 빌드 성공 여부)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보호(Protection):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인수받은 데이터와 계정 정보는 인가된 담당자만 접근 가능하도록 제한하며, 암호화하여 관리한다.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4) 보고(Reporting):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고객 재산에 문제가 발생하거나(예: 데이터 유출 사고, 장비 고장), 고객 측의 오류로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인해 재산을 사용할 수 없는 경우 즉시 고객에게 통보하고 기록한다.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[양식] 고객재산관리대장(작성 예시)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77"/>
        <w:gridCol w:w="1377"/>
        <w:gridCol w:w="1377"/>
        <w:gridCol w:w="1377"/>
        <w:gridCol w:w="1773"/>
        <w:gridCol w:w="1207"/>
        <w:gridCol w:w="1150"/>
      </w:tblGrid>
      <w:tr>
        <w:trPr>
          <w:trHeight w:val="56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일자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구분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재산명칭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제공고객사</w:t>
            </w:r>
          </w:p>
        </w:tc>
        <w:tc>
          <w:tcPr>
            <w:tcW w:w="1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관리방법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반납일</w:t>
            </w:r>
          </w:p>
        </w:tc>
        <w:tc>
          <w:tcPr>
            <w:tcW w:w="11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담당자</w:t>
            </w:r>
          </w:p>
        </w:tc>
      </w:tr>
      <w:tr>
        <w:trPr>
          <w:trHeight w:val="709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'00.00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데이터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DB접촉계정</w:t>
            </w:r>
          </w:p>
        </w:tc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A기업</w:t>
            </w:r>
          </w:p>
        </w:tc>
        <w:tc>
          <w:tcPr>
            <w:tcW w:w="1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암호관리 툴 보관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'00/00</w:t>
            </w:r>
          </w:p>
        </w:tc>
        <w:tc>
          <w:tcPr>
            <w:tcW w:w="11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김00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5)접근 권한 관리: 고객사의 VPN 아이디나 비밀번호를 공유 폴더에 그냥 두지 마십시오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6)폐기: 고객사가 제공한 데이터를 프로젝트 종료 후 어떻게 처리했는지(예: 완전 삭제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확인서를 증빙으로 확보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5.4 보존 (ISO 9001 제8.5.4항)은 '보안(Security)'과 직결된다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 xml:space="preserve">제품의 개발, 인도, 서비스 제공 전 과정에서 제품(소스 코드, 데이터, 하드웨어 등)과 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산출물이 손상, 분실, 변조되지 않도록 적절히 보호하고 관리하는 활동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[데이터의 무결성 보호와 물리적·논리적 자산 관리]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5.4.1 보존의 범위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논리적 자산: 소스 코드, 데이터베이스(DB), 설계서, 프로젝트 관리 문서(WBS 등).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2)물리적 자산: 테스트용 모바일 기기, 서버 장비, 사무기기, 보안 키(Key) 및 접근권한정보.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5.4.2 관리 기준 및 절차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논리적 자산의 보존 (디지털 데이터)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1.1)소스 코드: 형상관리 시스템(Git 등)을 통해 버전을 관리하며, 매일 중앙 저장소로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자동 백업됨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1.2)문서 관리: 모든 공식 산출물은 클라우드 스토리지 또는 사내 서버에 폴더 구조에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따라 분류하여 저장하며, 권한이 부여된 사용자만 읽기/쓰기가 가능하도록 통제함.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1.3)무결성 보호: 정기적인 보안 취약점 점검을 통해 데이터 변조 및 해킹위협을 방지함.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물리적 자산의 보존 (하드웨어/장비)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2.1)보관 환경: 서버 장비 및 테스트 기기는 적정 온도(18~24°C)와 습도(40~60%)가 유지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되는 공간에 보관.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2.2)식별 및 관리: 하드웨어 장비는 자산관리번호(바코드/QR)를 부착하여 현황을 유지하며, 반 출입 시 승인 절차를 거침.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배포 시의 보존 (운송 및 인도)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소프트웨어 배포 파일은 체크섬(Checksum) 검증 등을 통해 파일 변조 여부를 확인하며,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암호화된 채널(HTTPS/SFTP)을 통해 전달함.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4)핵심 증빙 리스트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4.1)데이터 백업 이력: 서버 백업 로그 파일 또는 백업 자동화 스크립트 실행 결과.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4.2)자산관리 대장: 테스트 기기 및 노트북, 서버장비에 대한 일련번호 및 배정자 목록.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4.3)접근 권한 관리부: 사내 저장소(Jira/Git/NAS)의 계정 권한 관리 기록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4.4)환경 점검표: 서버룸(또는 사무실 내 장비실)의 온도/습도 기록지 (혹은 클라우드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IDC 관리 보고서).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5.5 인도 후 활동 (ISO 9001 제8.5.5항)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고객에게 제품이나 서비스를 넘겨준 '이후'에 발생하는 지원 활동을 체계적으로 관리하라는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요구사항 이다  [하자보수, 유지관리, 기술지원]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5.5.1 ISO 요구사항의 핵심 요약 (8.5.5항)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다음 사항을 고려하여 인도 후 활동을 결정하고 수행해야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1)법적/규제적 요구사항 (예: 소프트웨어 사업자의 하자담보책임)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2)원치 않는 잠재적 결과 (예: 소프트웨어 패치 오류로 인한 2차 장애 발생)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3)고객의 요구(Claim) 및 피드백 (예: 유지보수 문의, 기능 개선 요청)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4)조직의 경험 (예: 과거 프로젝트에서 발생했던 장애 사례 재발 방지)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5.5.2 관리 기준 및 절차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1)활동 범위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1.1)보증 기간 내 하자보수: 소프트웨어 결함 수정 및 기술 지원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1.2)유지보수 서비스: 정기 점검, 패치 제공, 성능 최적화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1.3)고객 지원: 티켓팅 시스템을 통한 고객문의(VOC) 대응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2)잠재적 위험 및 영향 분석 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99"/>
        <w:gridCol w:w="7140"/>
      </w:tblGrid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고려사항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IT 업종 대응 방안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법적 요구사항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소프트웨어 진흥법 및 계약서에 의거한 하자보수 이행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잠재적 결과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패치 배포 전 '스테이징 서버 테스트' 의무화로 2차 장애 방지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고객 요구 대응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SLA(복구 시간 목표) 정의 및 티켓 관리 시스템 운영</w:t>
            </w:r>
          </w:p>
        </w:tc>
      </w:tr>
      <w:tr>
        <w:trPr>
          <w:trHeight w:val="370"/>
        </w:trPr>
        <w:tc>
          <w:tcPr>
            <w:tcW w:w="2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경험 활용</w:t>
            </w:r>
          </w:p>
        </w:tc>
        <w:tc>
          <w:tcPr>
            <w:tcW w:w="7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 xml:space="preserve"> 장애 발생 시 '사후 분석 보고서' 작성 및 품질 DB화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 xml:space="preserve">3)핵심 증빙 리스트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3.1)[유지보수 결과 보고서] (또는 정기 점검 보고서):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고객사에 주기적으로 보낸 점검 보고서. (예: 시스템 로그 분석, 서버 점검 결과 등)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3.2)[장애 조치 및 VOC 관리 대장]: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Jira, Zendesk 등 사용 중인 시스템의 '장애 처리 이력 리스트'.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▶내용</w:t>
      </w:r>
      <w:r>
        <w:rPr>
          <w:rFonts w:ascii="휴먼명조" w:eastAsia="휴먼명조"/>
          <w:sz w:val="24"/>
          <w:shd w:val="clear" w:color="000000"/>
        </w:rPr>
        <w:t xml:space="preserve">: 장애 접수 </w:t>
      </w:r>
      <w:r>
        <w:rPr>
          <w:rFonts w:ascii="휴먼명조"/>
          <w:sz w:val="24"/>
          <w:shd w:val="clear" w:color="000000"/>
        </w:rPr>
        <w:t>→</w:t>
      </w:r>
      <w:r>
        <w:rPr>
          <w:rFonts w:ascii="휴먼명조" w:eastAsia="휴먼명조"/>
          <w:sz w:val="24"/>
          <w:shd w:val="clear" w:color="000000"/>
        </w:rPr>
        <w:t xml:space="preserve"> 원인 분석 </w:t>
      </w:r>
      <w:r>
        <w:rPr>
          <w:rFonts w:ascii="휴먼명조"/>
          <w:sz w:val="24"/>
          <w:shd w:val="clear" w:color="000000"/>
        </w:rPr>
        <w:t>→</w:t>
      </w:r>
      <w:r>
        <w:rPr>
          <w:rFonts w:ascii="휴먼명조" w:eastAsia="휴먼명조"/>
          <w:sz w:val="24"/>
          <w:shd w:val="clear" w:color="000000"/>
        </w:rPr>
        <w:t xml:space="preserve"> 조치 내용 </w:t>
      </w:r>
      <w:r>
        <w:rPr>
          <w:rFonts w:ascii="휴먼명조"/>
          <w:sz w:val="24"/>
          <w:shd w:val="clear" w:color="000000"/>
        </w:rPr>
        <w:t>→</w:t>
      </w:r>
      <w:r>
        <w:rPr>
          <w:rFonts w:ascii="휴먼명조" w:eastAsia="휴먼명조"/>
          <w:sz w:val="24"/>
          <w:shd w:val="clear" w:color="000000"/>
        </w:rPr>
        <w:t xml:space="preserve"> 완료 </w:t>
      </w:r>
      <w:r>
        <w:rPr>
          <w:rFonts w:ascii="휴먼명조"/>
          <w:sz w:val="24"/>
          <w:shd w:val="clear" w:color="000000"/>
        </w:rPr>
        <w:t>→</w:t>
      </w:r>
      <w:r>
        <w:rPr>
          <w:rFonts w:ascii="휴먼명조" w:eastAsia="휴먼명조"/>
          <w:sz w:val="24"/>
          <w:shd w:val="clear" w:color="000000"/>
        </w:rPr>
        <w:t xml:space="preserve"> 고객 확인.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3.3[하자보수 종료 확인서] (또는 검수 확인서):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하자보수 기간이 끝날 때 고객으로부터 받은 '인도 후 활동 최종 확인 문서'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5.6 변경관리 (ISO 9001 제8.5.6항)</w:t>
      </w:r>
    </w:p>
    <w:p>
      <w:pPr>
        <w:pStyle w:val="0"/>
        <w:widowControl w:val="off"/>
      </w:pPr>
      <w:r>
        <w:rPr>
          <w:rFonts w:ascii="맑은 고딕" w:eastAsia="맑은 고딕"/>
          <w:sz w:val="24"/>
          <w:shd w:val="clear" w:color="000000"/>
        </w:rPr>
        <w:t>제품, 서비스 또는 생산/서비스 제공 프로세스에 변경(Change)이 발생했을 때, 이를 무분별하게 적용하지 않고 사전에 검토하고, 평가하며, 승인하여 품질에 미치는 부정적 영</w:t>
      </w:r>
    </w:p>
    <w:p>
      <w:pPr>
        <w:pStyle w:val="0"/>
        <w:widowControl w:val="off"/>
      </w:pPr>
      <w:r>
        <w:rPr>
          <w:rFonts w:ascii="맑은 고딕" w:eastAsia="맑은 고딕"/>
          <w:sz w:val="24"/>
          <w:shd w:val="clear" w:color="000000"/>
        </w:rPr>
        <w:t>향을 예방하라는 요구사항이다</w:t>
      </w:r>
    </w:p>
    <w:p>
      <w:pPr>
        <w:pStyle w:val="0"/>
        <w:widowControl w:val="off"/>
        <w:spacing w:line="288" w:lineRule="auto"/>
      </w:pPr>
      <w:r>
        <w:rPr>
          <w:rFonts w:ascii="맑은 고딕" w:eastAsia="맑은 고딕"/>
          <w:sz w:val="24"/>
          <w:shd w:val="clear" w:color="000000"/>
        </w:rPr>
        <w:t>[긴급 패치, 요구사항 변경, 아키텍처 수정, 클라우드 인프라 변경 등이 빈번하게 발생하므로, 이 변경 사항을 어떻게 통제]</w:t>
      </w:r>
    </w:p>
    <w:p>
      <w:pPr>
        <w:pStyle w:val="0"/>
        <w:widowControl w:val="off"/>
        <w:spacing w:line="288" w:lineRule="auto"/>
        <w:rPr>
          <w:rFonts w:ascii="맑은 고딕" w:eastAsia="맑은 고딕"/>
          <w:color w:val="0000ff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5.6.1 관리 대상 (변경 사례)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1)기능 변경: 고객 요구사항에 따른 신규 기능 개발 또는 기능 수정.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2)기술적 변경: 보안 패치, 라이브러리 버전 업그레이드, DB 스키마 변경.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3)환경 변경: 운영 서버 이전, 클라우드 아키텍처 변경.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5.6.2 변경 관리 절차 (ISO 9001 요구사항 대응)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모든 변경사항에 대해 다음 단계를 준수한다.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1)변경 요청: 고객사 또는 내부 운영자의 변경 요청 접수 ([변경 요청서] 발행).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2)영향도 평가: 변경이 품질, 보안, 일정에 미치는 영향 분석 (필수 검토).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3)승인: 변경 내용에 대해 품질관리책임자(MR) 또는 프로젝트 관리자(PM)의 승인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4)실행 및 검증: 변경사항 적용 및 테스트 수행 (영향도가 없는지 검증).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5)기록: [변경 관리 대장] 업데이트 및 관련 산출물 갱신.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[양식] 제품/서비스 변경 관리 대장 (작성 예시)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77"/>
        <w:gridCol w:w="1094"/>
        <w:gridCol w:w="1660"/>
        <w:gridCol w:w="1716"/>
        <w:gridCol w:w="1207"/>
        <w:gridCol w:w="1264"/>
        <w:gridCol w:w="1320"/>
      </w:tblGrid>
      <w:tr>
        <w:trPr>
          <w:trHeight w:val="56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요청일</w:t>
            </w:r>
          </w:p>
        </w:tc>
        <w:tc>
          <w:tcPr>
            <w:tcW w:w="10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요청자</w:t>
            </w:r>
          </w:p>
        </w:tc>
        <w:tc>
          <w:tcPr>
            <w:tcW w:w="1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변경(요청)내용</w:t>
            </w:r>
          </w:p>
        </w:tc>
        <w:tc>
          <w:tcPr>
            <w:tcW w:w="17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영향도검토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승인자</w:t>
            </w:r>
          </w:p>
        </w:tc>
        <w:tc>
          <w:tcPr>
            <w:tcW w:w="1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언료일</w:t>
            </w:r>
          </w:p>
        </w:tc>
        <w:tc>
          <w:tcPr>
            <w:tcW w:w="13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검증결과</w:t>
            </w:r>
          </w:p>
        </w:tc>
      </w:tr>
      <w:tr>
        <w:trPr>
          <w:trHeight w:val="1236"/>
        </w:trPr>
        <w:tc>
          <w:tcPr>
            <w:tcW w:w="13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'00.00</w:t>
            </w:r>
          </w:p>
        </w:tc>
        <w:tc>
          <w:tcPr>
            <w:tcW w:w="10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운영팀</w:t>
            </w:r>
          </w:p>
        </w:tc>
        <w:tc>
          <w:tcPr>
            <w:tcW w:w="16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 xml:space="preserve">웹 서버 보안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패치 적용</w:t>
            </w:r>
          </w:p>
        </w:tc>
        <w:tc>
          <w:tcPr>
            <w:tcW w:w="17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 xml:space="preserve">서비스 중단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 xml:space="preserve">최소화 계획 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수립</w:t>
            </w:r>
          </w:p>
        </w:tc>
        <w:tc>
          <w:tcPr>
            <w:tcW w:w="12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MR 이00</w:t>
            </w:r>
          </w:p>
        </w:tc>
        <w:tc>
          <w:tcPr>
            <w:tcW w:w="1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'00.00</w:t>
            </w:r>
          </w:p>
        </w:tc>
        <w:tc>
          <w:tcPr>
            <w:tcW w:w="13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취약점 점검 통과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/>
          <w:shd w:val="clear" w:color="000000"/>
        </w:rPr>
        <w:t xml:space="preserve">     </w:t>
      </w:r>
      <w:r>
        <w:rPr>
          <w:rFonts w:ascii="맑은 고딕"/>
          <w:shd w:val="clear" w:color="000000"/>
        </w:rPr>
        <w:t>☞</w:t>
      </w:r>
      <w:r>
        <w:rPr>
          <w:rFonts w:ascii="맑은 고딕" w:eastAsia="맑은 고딕"/>
          <w:shd w:val="clear" w:color="000000"/>
        </w:rPr>
        <w:t>"변경 후 문제가 없음을 확인했다(테스트 결과서/로그)"는 기록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6. 제품 및 서비스의 불출/출시 (release) (ISO 9001 제8.6항)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고객에게 최종 제품이나 서비스를 인도(출시·배포)하기 전에, 사전에 계획된 모든 검증 및 확인 절차가 만족스럽게 완료되었음을 객관적으로 확인하고 최고 권한자의 승인을 거쳐 방출하라는 요구사항이다.</w:t>
      </w:r>
    </w:p>
    <w:p>
      <w:pPr>
        <w:pStyle w:val="0"/>
        <w:widowControl w:val="off"/>
      </w:pPr>
      <w:r>
        <w:rPr>
          <w:rFonts w:ascii="한컴 고딕" w:eastAsia="한컴 고딕"/>
          <w:sz w:val="24"/>
          <w:shd w:val="clear" w:color="000000"/>
        </w:rPr>
        <w:t>[상용 서버 배포 승인(Go-Live), 최종 소스 코드 릴리스, 최종 컨설팅 결과물(보고서) 승인 및 고객 인계 단계로 적용]</w:t>
      </w:r>
    </w:p>
    <w:p>
      <w:pPr>
        <w:pStyle w:val="0"/>
        <w:widowControl w:val="off"/>
        <w:rPr>
          <w:rFonts w:ascii="한컴 고딕" w:eastAsia="한컴 고딕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6.1 출시(Release)의 기준 (ISO 9001 8.6항)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다음 사항이 완료되기 전까지는 제품 또는 서비스를 고객에게 출시해서는 안 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a) 계획된 활동의 완료: WBS에 따른 개발 및 테스트 완료.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b) 합격 판정: 품질 검사(QA) 및 고객 수락 테스트(UAT) 결과 합격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c) 승인: 공식적인 방출 승인권자의 서명 또는 시스템 승인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 불출/출시 절차 (IT 실무 단계)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6.2.1 검증 단계: 개발 완료 후 [테스트 결과서]를 바탕으로 품질 요건 충족 여부 확인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6.2.2 고객 확인: 고객사로부터 [검수 확인서] 또는 [서비스 승인 메일] 수령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6.2.3 최종 승인: 프로젝트 책임자(PM) 또는 품질경영책임자(MR)가 배포/인도 최종 승인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6.2.4 기록: [방출 관리 대장]에 배포 버전 및 인도 일자 기록.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[양식] 제품/서비스 출시(검수) 체크리스트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4"/>
        <w:gridCol w:w="4504"/>
        <w:gridCol w:w="1051"/>
        <w:gridCol w:w="2410"/>
      </w:tblGrid>
      <w:tr>
        <w:trPr>
          <w:trHeight w:val="392"/>
        </w:trPr>
        <w:tc>
          <w:tcPr>
            <w:tcW w:w="1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점검항목</w:t>
            </w:r>
          </w:p>
        </w:tc>
        <w:tc>
          <w:tcPr>
            <w:tcW w:w="4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점검 내용</w:t>
            </w:r>
          </w:p>
        </w:tc>
        <w:tc>
          <w:tcPr>
            <w:tcW w:w="10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판정</w:t>
            </w:r>
          </w:p>
        </w:tc>
        <w:tc>
          <w:tcPr>
            <w:tcW w:w="24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증빙서류</w:t>
            </w:r>
          </w:p>
        </w:tc>
      </w:tr>
      <w:tr>
        <w:trPr>
          <w:trHeight w:val="392"/>
        </w:trPr>
        <w:tc>
          <w:tcPr>
            <w:tcW w:w="1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요구사항 충족</w:t>
            </w:r>
          </w:p>
        </w:tc>
        <w:tc>
          <w:tcPr>
            <w:tcW w:w="4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계약된 모든 기능(Spec) 구현 완료 여부</w:t>
            </w:r>
          </w:p>
        </w:tc>
        <w:tc>
          <w:tcPr>
            <w:tcW w:w="10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합격</w:t>
            </w:r>
          </w:p>
        </w:tc>
        <w:tc>
          <w:tcPr>
            <w:tcW w:w="24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요구사항 추적 매트릭스</w:t>
            </w:r>
          </w:p>
        </w:tc>
      </w:tr>
      <w:tr>
        <w:trPr>
          <w:trHeight w:val="392"/>
        </w:trPr>
        <w:tc>
          <w:tcPr>
            <w:tcW w:w="1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테스트 완료</w:t>
            </w:r>
          </w:p>
        </w:tc>
        <w:tc>
          <w:tcPr>
            <w:tcW w:w="4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시나리오 기반 QA 및 보안 취약점 점검</w:t>
            </w:r>
          </w:p>
        </w:tc>
        <w:tc>
          <w:tcPr>
            <w:tcW w:w="10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합격</w:t>
            </w:r>
          </w:p>
        </w:tc>
        <w:tc>
          <w:tcPr>
            <w:tcW w:w="24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QA 테스트 결과 보고서</w:t>
            </w:r>
          </w:p>
        </w:tc>
      </w:tr>
      <w:tr>
        <w:trPr>
          <w:trHeight w:val="392"/>
        </w:trPr>
        <w:tc>
          <w:tcPr>
            <w:tcW w:w="1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고객 승인</w:t>
            </w:r>
          </w:p>
        </w:tc>
        <w:tc>
          <w:tcPr>
            <w:tcW w:w="4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고객사의 UAT(사용자 수락 테스트) 승인</w:t>
            </w:r>
          </w:p>
        </w:tc>
        <w:tc>
          <w:tcPr>
            <w:tcW w:w="10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합격</w:t>
            </w:r>
          </w:p>
        </w:tc>
        <w:tc>
          <w:tcPr>
            <w:tcW w:w="24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검수 확인서/이메일</w:t>
            </w:r>
          </w:p>
        </w:tc>
      </w:tr>
      <w:tr>
        <w:trPr>
          <w:trHeight w:val="392"/>
        </w:trPr>
        <w:tc>
          <w:tcPr>
            <w:tcW w:w="1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운영 준비</w:t>
            </w:r>
          </w:p>
        </w:tc>
        <w:tc>
          <w:tcPr>
            <w:tcW w:w="45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매뉴얼 작성 및 인프라 운영 환경 구성 완료</w:t>
            </w:r>
          </w:p>
        </w:tc>
        <w:tc>
          <w:tcPr>
            <w:tcW w:w="10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합격</w:t>
            </w:r>
          </w:p>
        </w:tc>
        <w:tc>
          <w:tcPr>
            <w:tcW w:w="24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</w:rPr>
              <w:t>운영 매뉴얼 송부 공문</w:t>
            </w:r>
          </w:p>
        </w:tc>
      </w:tr>
    </w:tbl>
    <w:p>
      <w:pPr>
        <w:pStyle w:val="0"/>
        <w:widowControl w:val="off"/>
        <w:spacing w:line="288" w:lineRule="auto"/>
      </w:pPr>
    </w:p>
    <w:p>
      <w:pPr>
        <w:pStyle w:val="0"/>
        <w:widowControl w:val="off"/>
        <w:spacing w:line="288" w:lineRule="auto"/>
      </w:pPr>
      <w:r>
        <w:rPr>
          <w:rFonts w:ascii="휴먼명조"/>
          <w:sz w:val="24"/>
          <w:shd w:val="clear" w:color="000000"/>
        </w:rPr>
        <w:t xml:space="preserve">   </w:t>
      </w:r>
      <w:r>
        <w:rPr>
          <w:rFonts w:ascii="맑은 고딕" w:eastAsia="맑은 고딕"/>
          <w:shd w:val="clear" w:color="000000"/>
        </w:rPr>
        <w:t>최종 불출/출시 승인: 2026-       |                            승인자(PM/MR): ____________ (인)</w:t>
      </w: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</w:t>
      </w:r>
    </w:p>
    <w:tbl>
      <w:tblPr>
        <w:tblOverlap w:val="never"/>
        <w:tblW w:w="961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234"/>
        <w:gridCol w:w="1673"/>
        <w:gridCol w:w="1444"/>
        <w:gridCol w:w="1183"/>
        <w:gridCol w:w="2080"/>
      </w:tblGrid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14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1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비고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형상항목목록_베이스라인대장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F-803-01</w:t>
            </w:r>
          </w:p>
        </w:tc>
        <w:tc>
          <w:tcPr>
            <w:tcW w:w="144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사업영업팀</w:t>
            </w:r>
          </w:p>
        </w:tc>
        <w:tc>
          <w:tcPr>
            <w:tcW w:w="11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  5년</w:t>
            </w:r>
          </w:p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(04구현)-8.5.1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코딩표준서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F-803-02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(04구현)-8.5.1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코드리뷰_기록대장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F-803-03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(04구현)-8.5.1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정적분석_보안점검_보고서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F-803-04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(04구현)-8.5.1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CICD_파이프라인_정의서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F-803-05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(04구현)-8.5.1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요구사항추적매트릭스_RTM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F-803-06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(02요구)-8.5.2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형상관리계획서_SCMP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F-803-07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(01계획)-8.5.2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백업복구시험기록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F-803-08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(07운영)-8.5.4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DoR_DoD_정의서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F-803-09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(02요구)-8.6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통합_시스템_시험계획서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F-803-10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(05시험)-8.6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성능_보안_시험보고서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F-803-11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(05시험)-8.6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인수시험_UAT_계획서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F-803-12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(05시험)-8.6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이행계획서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F-803-13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이행_체크리스트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F-803-14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이행결과보고서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F-803-15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데이터전환계획서_검증결과서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F-803-16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릴리스승인서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F-803-16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  <w:tr>
        <w:trPr>
          <w:trHeight w:val="56"/>
        </w:trPr>
        <w:tc>
          <w:tcPr>
            <w:tcW w:w="32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검수요청서_검수확인서</w:t>
            </w:r>
          </w:p>
        </w:tc>
        <w:tc>
          <w:tcPr>
            <w:tcW w:w="16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휴먼명조" w:eastAsia="휴먼명조"/>
                <w:shd w:val="clear" w:color="000000"/>
              </w:rPr>
              <w:t>양식 F-803-18</w:t>
            </w:r>
          </w:p>
        </w:tc>
        <w:tc>
          <w:tcPr>
            <w:tcW w:w="14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휴먼명조" w:eastAsia="휴먼명조"/>
                <w:shd w:val="clear" w:color="000000"/>
              </w:rPr>
              <w:t>(06이행)-8.6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* 생산(구현)서비스제공 단계별 양식은 프로젝트 진행과정의 실제 사용양식을 따른다.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제8조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spacing w:line="288" w:lineRule="auto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9. 품질경영 내부심사(AX-QP-901)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제1조 (목적)</w:t>
      </w:r>
      <w:r>
        <w:rPr>
          <w:rFonts w:ascii="휴먼명조"/>
          <w:b/>
          <w:spacing w:val="-4"/>
          <w:sz w:val="24"/>
          <w:shd w:val="clear" w:color="000000"/>
        </w:rPr>
        <w:t xml:space="preserve"> </w:t>
      </w:r>
    </w:p>
    <w:p>
      <w:pPr>
        <w:pStyle w:val="0"/>
        <w:widowControl w:val="off"/>
      </w:pPr>
      <w:r>
        <w:rPr>
          <w:rFonts w:ascii="휴먼명조" w:eastAsia="휴먼명조"/>
          <w:spacing w:val="-4"/>
          <w:sz w:val="24"/>
          <w:shd w:val="clear" w:color="000000"/>
        </w:rPr>
        <w:t>이 절차는 당사의 B2B 솔루션 구축 및 IT 서비스 제공 프로세스가 사내 품질 절차와 ISO 9001:2015 표준에 따라 올바르게 운영되고 있는지 객관적으로 평가하고, 발견된 부적합 사항에 대한 시정 조치를 통해 품질경영시스템의 실효성을 지속적으로 제고하기 위한 기준을 정립함을 목적으로 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당사의 솔루션 개발, 기획, QA, 인프라 운영, 고객지원 및 경영지원 등 품질경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영시스템(QMS)이 적용되는 전 조직 및 프로세스 전반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내부심사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QMS의 실행 상태가 계획된 요건 및 ISO 규격 요구사항에 부합하는지 독립적이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고 객관적으로 확인하는 체계적 과정.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3.2 심사원 (Auditor)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객관성과 공정성을 갖추고 내부심사를 수행할 수 있도록 사내교육 및 자격을 부여 받은자 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3.3 부적합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절차, 프로세스 또는 ISO 요구사항을 충족하지 못한 상태 (Major/Minor로 분류).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3.4 시정조치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 발견된 부적합의 재발을 방지하기 위해 근본 원인을 제거하는 조치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제4조 (책임과 권한)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 xml:space="preserve">4.1 대표이사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내부심사 결과 보고 승인 및 시정조치 완료 여부 최종 승인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4.2 품질경영책임자 (MR)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연간 내부심사 계획 수립 총괄, 심사원 임명 및 심사 결과 경영검토 보고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4.3 내부심사원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독립적인 관점에서 공정하게 심사 수행, 부적합 사항 지적 및 심사 보고서 작성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4.4 피심사 부서장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심사 수검, 지적된 부적합 사항에 대한 원인 분석 및 시정조치 이행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제5조 (업무절차 및 방법)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5.1 내부심사 계획 수립 (ISO 9001 제9.2.2항)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5.1.1 연간/수시 심사 계획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품질경영책임자(MR)는 매년 말 차년도 '연간 내부심사 계획서'를 수립하며, 프로세스의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중요도, 이전 심사 결과 및 발생한 리스크를 고려하여 최소 연 1회 이상 정기 심사를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기획한다.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5.1.2 심사원 독립성 확보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객관적이고 공정한 심사를 위해 심사원은 자신이 직접 수행하는 업무나 프로세스를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심사할 수 없으며, 사외. 사내 교육을 수료한 자를 내부심사원으로 임명한다.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5.2 심사 준비 및 체크리스트 작성 (ISO 9001 제9.2.2항)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임명된 내부 심사원은 심사 대상 부서의 관련 프로세스 절차, 지난 심사 이력 및 ISO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9001 요구사항을 검토하여 '내부심사 체크리스트'를 작성하고 피심사 부서에 사전 통보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5.3 심사 실행 및 현장 검증 (ISO 9001 제9.2.2항)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5.3.1 개회 회의: 심사 시작 전, 심사원과 피심사 부서장이 참석하여 심사 목적, 범위 및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일정에 대해 공유한다.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5.3.2 객관적 증거 수집: 심사원은 현업 담당자 면담, 소스 코드 배포 이력, 형상관리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(Git)기록, QA 검증보고서 및 인프라점검 일지 등 객관적 증거를 기반으로 심사를 수행.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5.3.3 부적합 보고서 발행: 기준 미달 또는 절차 미준수 사항이 발견된 경우, 즉시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'부적합 보고서'를 발행하고 피심사 부서장의 확인을 받는다.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5.4 심사 결과 보고 및 종결 회의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심사 완료 후 MR 및 심사원들은 종결회의를 개최하여 전반적인 심사 총평과 지적사항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을 피심사 부서에 전달하고, 7일 이내에 '내부심사 결과 보고서'를 작성하여 대표이사에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게 보고한다.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5.5 시정조치 및 이행 확인 (ISO 9001 제10.2항)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5.5.1 원인 분석 및 조치 계획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피심사 부서장은 부적합 통보를 받은 날로부터 14일 이내에 근본 원인을 분석하고,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시정조치 요구서'에 따른 개선 계획을 수립하여 MR에게 제출한다.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5.5.2 시정조치 유효성 확인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품질경영책임자 또는 지정된 심사원은 시정조치 완료 기한 내에 현장을 방문하거나 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빙자료를 검토하여 조치의 유효성을 확인하고 최종 종결 처리한다.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5.5.3 내부심사에 대한 업무프로세스는 [첨부1]에 따른다.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제6조 (경영검토 보고)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6.1 경영검토 보고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품질책임자는 연간 내부심사 결과 집계 및 시정조치 완료 현황을 종합하여 최고경영자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가 주관하는 경영검토 회의(ISO 9.3)에 필수 보고 안건으로 상정하여야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내부심사계획서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F-901-01(0)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내부심사체크리스트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F-901-02(0)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내부심사결과보고서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F-901-03(0)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부적합시정조치보고서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F-901-04(0)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제8조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[별첨11] 내부심사 업무 프로세스</w:t>
      </w: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56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6027039" cy="3454019"/>
                  <wp:effectExtent l="0" t="0" r="0" b="0"/>
                  <wp:docPr id="15" name="그림 %d 1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note\AppData\Local\Temp\Hnc\BinData\EMB000067a42acd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039" cy="345401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0"/>
        <w:widowControl w:val="off"/>
        <w:ind w:left="240" w:hanging="240"/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10. 품질경영 경영검토(AX-QP-902)</w:t>
      </w:r>
    </w:p>
    <w:p>
      <w:pPr>
        <w:pStyle w:val="0"/>
        <w:widowControl w:val="off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제1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 (목적)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이 절차는 B2B 솔루션 구축 및 IT 서비스 제공 성과, 품질 목표 달성 현황, 내부심사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결과 및 고객 만족도 등을 종합하여 최고경영자가 경영 전반의 의사소통과 시스템 개선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방향을 결정하기 위한 표준 절차를 정립함을 목적으로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1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이 절차는 당사의 최고경영자(CEO), 품질경영책임자(MR) 및 전 부서장이 참석하여 수행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하는 전사 품질경영시스템(QMS) 검토 활동 전반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경영검토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최고경영자가 일정한 주기로 품질경영시스템의 현 상태를 공식적으로 검토하고 평가하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는 회의 및 의사결정 활동.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3.2 경영검토 입력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검토 회의 시 다루어야 할 필수 정보 (품질 목표 실적, 고객 만족도, 내부심사 결과 등).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3.3 경영검토 출력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검토 결과 도출된 시스템 개선 조치, 자원 배분 계획 및 품질 방침 수정 요구사항.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제4조 (책임과 권한)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 xml:space="preserve">4.1 대표이사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경영검토 회의 주관, 품질경영시스템의 전반적 유효성 최종 평가 및 의사결정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4.2 품질경영책임자 (MR)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경영검토 회의 소집, 입력 자료 취합·종합 보고서 작성 및 회의록 배포 관리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4.3 부서별 부서장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소관 부서의 품질 목표 실적, 리스크 관리 현황 및 개선 요구사항 보고서 제출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제5조 (업무절차 및 방법: 경영검토 - Management Review)-9.3항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최고경영자(대표이사 등)가 정기적으로 품질경영시스템(QMS)의 적절성, 타당성, 효과성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을 보장하기 위해 직접 검토하고 방향성을 재설정하는 요구사항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5.1 일반사항 (General)-9.3.1항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5.1.1 정기 및 수시 개최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1)경영검토 회의는 연 1회 이상 (보통 매년 연말 또는 연초) 정기적으로 개최함을 원칙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으로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2)대표이사가 주재하고 임직원 및 품질경영책임자(MR)가 참석하는 회의체로 운영해야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단, 중대한 서비스 장애, 대규모 프로세스 변경 또는 최고경영자의 요구가 있는 경우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수시 경영검토를 개최할 수 있습니다.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5.1.2 회의 소집 통보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품질경영책임자(MR)는 개최일 7일 전 각 부서장에 입력 자료 제출을 요청하고 회의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일정을 통보한다.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5.2 경영검토 입력 사항 (Inputs)-9.3.2항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경영검토 시 아래 7가지 항목에 대한 성과와 데이터를 보고하고 검토해야 한다.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4"/>
          <w:shd w:val="clear" w:color="000000"/>
        </w:rPr>
        <w:t>a) 이전 경영검토의 조치 이력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hd w:val="clear" w:color="000000"/>
        </w:rPr>
        <w:t>○작년</w:t>
      </w:r>
      <w:r>
        <w:rPr>
          <w:rFonts w:ascii="휴먼명조" w:eastAsia="휴먼명조"/>
          <w:shd w:val="clear" w:color="000000"/>
        </w:rPr>
        <w:t xml:space="preserve"> 경영검토에서 대표이사(최고경영자)가 지시했던 개선 사항이나 과제들이 현재 어떻게 처리되었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hd w:val="clear" w:color="000000"/>
        </w:rPr>
        <w:t>는지 확인한다.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4"/>
          <w:shd w:val="clear" w:color="000000"/>
        </w:rPr>
        <w:t>b) 품질경영시스템과 관련된 내·외부 이슈 변화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hd w:val="clear" w:color="000000"/>
        </w:rPr>
        <w:t>○회사의</w:t>
      </w:r>
      <w:r>
        <w:rPr>
          <w:rFonts w:ascii="휴먼명조" w:eastAsia="휴먼명조"/>
          <w:shd w:val="clear" w:color="000000"/>
        </w:rPr>
        <w:t xml:space="preserve"> 경영에 영향을 미치는 법규 개정(예: 개인정보보호법, 소프트웨어 진흥법), 시장환경변화, 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hd w:val="clear" w:color="000000"/>
        </w:rPr>
        <w:t>고객 요구 변화 등을 종합한다.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4"/>
          <w:shd w:val="clear" w:color="000000"/>
        </w:rPr>
        <w:t>c) QMS 성과 및 효과성 정보</w:t>
      </w:r>
      <w:r>
        <w:rPr>
          <w:rFonts w:ascii="휴먼명조"/>
          <w:shd w:val="clear" w:color="000000"/>
        </w:rPr>
        <w:t>: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2"/>
          <w:shd w:val="clear" w:color="000000"/>
        </w:rPr>
        <w:t xml:space="preserve"> 1. 고객 만족도 및 이해관계자 피드백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 w:eastAsia="휴먼명조"/>
          <w:shd w:val="clear" w:color="000000"/>
        </w:rPr>
        <w:t>○고객사</w:t>
      </w:r>
      <w:r>
        <w:rPr>
          <w:rFonts w:ascii="휴먼명조" w:eastAsia="휴먼명조"/>
          <w:shd w:val="clear" w:color="000000"/>
        </w:rPr>
        <w:t xml:space="preserve"> 만족도 조사 결과, VOC 접수 현황 등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2"/>
          <w:shd w:val="clear" w:color="000000"/>
        </w:rPr>
        <w:t xml:space="preserve"> 2. 품질 목표 달성 정도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 w:eastAsia="휴먼명조"/>
          <w:shd w:val="clear" w:color="000000"/>
        </w:rPr>
        <w:t>○예</w:t>
      </w:r>
      <w:r>
        <w:rPr>
          <w:rFonts w:ascii="휴먼명조" w:eastAsia="휴먼명조"/>
          <w:shd w:val="clear" w:color="000000"/>
        </w:rPr>
        <w:t>: 무중단 가동률, 결함 조치율 목표 달성 여부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2"/>
          <w:shd w:val="clear" w:color="000000"/>
        </w:rPr>
        <w:t xml:space="preserve"> 3. 프로세스 성과 및 제품·서비스 적합성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 w:eastAsia="휴먼명조"/>
          <w:shd w:val="clear" w:color="000000"/>
        </w:rPr>
        <w:t>○개발</w:t>
      </w:r>
      <w:r>
        <w:rPr>
          <w:rFonts w:ascii="휴먼명조" w:eastAsia="휴먼명조"/>
          <w:shd w:val="clear" w:color="000000"/>
        </w:rPr>
        <w:t xml:space="preserve"> 공정 준수율, 검수 통과율</w:t>
      </w:r>
    </w:p>
    <w:p>
      <w:pPr>
        <w:pStyle w:val="0"/>
        <w:widowControl w:val="off"/>
        <w:tabs>
          <w:tab w:val="left" w:leader="none" w:pos="3818"/>
        </w:tabs>
      </w:pPr>
      <w:r>
        <w:rPr>
          <w:rFonts w:ascii="휴먼명조" w:eastAsia="휴먼명조"/>
          <w:sz w:val="22"/>
          <w:shd w:val="clear" w:color="000000"/>
        </w:rPr>
        <w:t xml:space="preserve"> 4. 부적합 및 시정조치 발생 현황</w:t>
      </w:r>
    </w:p>
    <w:p>
      <w:pPr>
        <w:pStyle w:val="0"/>
        <w:widowControl w:val="off"/>
        <w:ind w:left="240" w:hanging="240"/>
      </w:pPr>
      <w:r>
        <w:rPr>
          <w:rFonts w:ascii="휴먼명조"/>
          <w:spacing w:val="-1"/>
          <w:shd w:val="clear" w:color="000000"/>
        </w:rPr>
        <w:t xml:space="preserve"> </w:t>
      </w:r>
      <w:r>
        <w:rPr>
          <w:rFonts w:ascii="휴먼명조" w:eastAsia="휴먼명조"/>
          <w:spacing w:val="-1"/>
          <w:shd w:val="clear" w:color="000000"/>
        </w:rPr>
        <w:t>○발생한</w:t>
      </w:r>
      <w:r>
        <w:rPr>
          <w:rFonts w:ascii="휴먼명조" w:eastAsia="휴먼명조"/>
          <w:spacing w:val="-1"/>
          <w:shd w:val="clear" w:color="000000"/>
        </w:rPr>
        <w:t xml:space="preserve"> 버그, 아키텍처 오류, 시스템 장애 건수 및 조치 결과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2"/>
          <w:shd w:val="clear" w:color="000000"/>
        </w:rPr>
        <w:t xml:space="preserve"> 5. 모니터링 및 측정 결과</w:t>
      </w:r>
    </w:p>
    <w:p>
      <w:pPr>
        <w:pStyle w:val="0"/>
        <w:widowControl w:val="off"/>
        <w:ind w:left="240" w:hanging="240"/>
      </w:pPr>
      <w:r>
        <w:rPr>
          <w:rFonts w:ascii="휴먼명조"/>
          <w:spacing w:val="-1"/>
          <w:shd w:val="clear" w:color="000000"/>
        </w:rPr>
        <w:t xml:space="preserve"> </w:t>
      </w:r>
      <w:r>
        <w:rPr>
          <w:rFonts w:ascii="휴먼명조" w:eastAsia="휴먼명조"/>
          <w:spacing w:val="-1"/>
          <w:shd w:val="clear" w:color="000000"/>
        </w:rPr>
        <w:t>○서버</w:t>
      </w:r>
      <w:r>
        <w:rPr>
          <w:rFonts w:ascii="휴먼명조" w:eastAsia="휴먼명조"/>
          <w:spacing w:val="-1"/>
          <w:shd w:val="clear" w:color="000000"/>
        </w:rPr>
        <w:t xml:space="preserve"> 가동률, 보안 점검 결과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2"/>
          <w:shd w:val="clear" w:color="000000"/>
        </w:rPr>
        <w:t xml:space="preserve"> 6. 심사 결과 (내 외부 품질 심사 결과)</w:t>
      </w:r>
    </w:p>
    <w:p>
      <w:pPr>
        <w:pStyle w:val="0"/>
        <w:widowControl w:val="off"/>
        <w:ind w:left="240" w:hanging="240"/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 w:eastAsia="휴먼명조"/>
          <w:shd w:val="clear" w:color="000000"/>
        </w:rPr>
        <w:t>○정기</w:t>
      </w:r>
      <w:r>
        <w:rPr>
          <w:rFonts w:ascii="휴먼명조" w:eastAsia="휴먼명조"/>
          <w:shd w:val="clear" w:color="000000"/>
        </w:rPr>
        <w:t xml:space="preserve"> 내부 심사 및 지난 외부 인증 심사 부적합 건수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2"/>
          <w:shd w:val="clear" w:color="000000"/>
        </w:rPr>
        <w:t xml:space="preserve"> 7. 외부공급자의 정보</w:t>
      </w:r>
    </w:p>
    <w:p>
      <w:pPr>
        <w:pStyle w:val="0"/>
        <w:widowControl w:val="off"/>
        <w:ind w:left="240" w:hanging="240"/>
      </w:pPr>
      <w:r>
        <w:rPr>
          <w:rFonts w:ascii="휴먼명조"/>
          <w:shd w:val="clear" w:color="000000"/>
        </w:rPr>
        <w:t xml:space="preserve"> </w:t>
      </w:r>
      <w:r>
        <w:rPr>
          <w:rFonts w:ascii="휴먼명조" w:eastAsia="휴먼명조"/>
          <w:shd w:val="clear" w:color="000000"/>
        </w:rPr>
        <w:t>○외주</w:t>
      </w:r>
      <w:r>
        <w:rPr>
          <w:rFonts w:ascii="휴먼명조" w:eastAsia="휴먼명조"/>
          <w:shd w:val="clear" w:color="000000"/>
        </w:rPr>
        <w:t xml:space="preserve"> 개발사, 클라우드 공급자 평가 점수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d) 자원의 가용성: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○인력</w:t>
      </w:r>
      <w:r>
        <w:rPr>
          <w:rFonts w:ascii="휴먼명조" w:eastAsia="휴먼명조"/>
          <w:shd w:val="clear" w:color="000000"/>
        </w:rPr>
        <w:t xml:space="preserve"> (개발자, QA 인력충원), 예산, IT 인프라 (클라우드 서버 자원 등) 가 현재 충분한지를 검토한다.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e) 수행된 리스크 및 기회 조치의 효과성: (6.1항 관련 리스크 대응 결과)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○연초에</w:t>
      </w:r>
      <w:r>
        <w:rPr>
          <w:rFonts w:ascii="휴먼명조" w:eastAsia="휴먼명조"/>
          <w:shd w:val="clear" w:color="000000"/>
        </w:rPr>
        <w:t xml:space="preserve"> 수립한 리스크 관리 계획(예: 공급망 리스크, 보안 위협)이 실제로 잘 작동했는지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f) 개선의 기회: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○향후</w:t>
      </w:r>
      <w:r>
        <w:rPr>
          <w:rFonts w:ascii="휴먼명조" w:eastAsia="휴먼명조"/>
          <w:shd w:val="clear" w:color="000000"/>
        </w:rPr>
        <w:t xml:space="preserve"> QMS를 더 발전시키거나 효율화 할 수 있는 신기술 도입(예: AI 자동화 테스트) 등의 아이디어를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검토한다.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5.3 경영검토 출력 사항 (Outputs) - 9.3.3 항 결과 및 실행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경영검토 회의 결과, 최고경영자가 결정한 3가지 사항이 반드시 기록되어야 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a) 개선 기회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○입력</w:t>
      </w:r>
      <w:r>
        <w:rPr>
          <w:rFonts w:ascii="휴먼명조" w:eastAsia="휴먼명조"/>
          <w:shd w:val="clear" w:color="000000"/>
        </w:rPr>
        <w:t xml:space="preserve"> 데이터(고객 불만, 부적합, 성과 등)를 분석한 결과, 프로세스나 제품을 더 발전시키기 위해 앞으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로 개선해야 할 과제 (예: 테스트 자동화 도입, 배포 프로세스 간소화 등).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b) 품질경영시스템에 필요한 변경(개정) 필요성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○성과</w:t>
      </w:r>
      <w:r>
        <w:rPr>
          <w:rFonts w:ascii="휴먼명조" w:eastAsia="휴먼명조"/>
          <w:shd w:val="clear" w:color="000000"/>
        </w:rPr>
        <w:t xml:space="preserve"> 분석 결과에 따라 사내 절차, 매뉴얼, 절차서를 개정해야 할 필요성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(예: 변경관리 절차 개정, 보안 지침 보완 등).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c) 필요한 자원 (예: 예산 증액, 인력 충원 등)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○내년도</w:t>
      </w:r>
      <w:r>
        <w:rPr>
          <w:rFonts w:ascii="휴먼명조" w:eastAsia="휴먼명조"/>
          <w:shd w:val="clear" w:color="000000"/>
        </w:rPr>
        <w:t xml:space="preserve"> 목표를 달성하기 위해 최고경영자가 새롭게 배정해야 할 인력, 예산, 인프라 자원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hd w:val="clear" w:color="000000"/>
        </w:rPr>
        <w:t>(예: 신규 인력 채용 승인, 클라우드 서버 예산 증액, 신규 개발 툴 라이선스 구매 등).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5.4 결과 기록 및 이행 관리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5.4.1 품질경영책임자(MR)는 회의 종료 후 7일 이내에 '경영검토회의록'또는 보고서를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작성하여 대표이사의 승인을 득한 후 인트라넷을 통해 전 부서에 공유한다.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5.4.2 각 부서장은 회의록에 명시된 시정 및 개선 조치 사항을 담당 업무에 반영하고,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차기 회의 시 그 이행 결과를 보고해야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제6조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경영검토보고서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F-902-01(0)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hd w:val="clear" w:color="000000"/>
              </w:rPr>
            </w:pPr>
          </w:p>
        </w:tc>
        <w:tc>
          <w:tcPr>
            <w:tcW w:w="2396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58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720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제7조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z w:val="24"/>
        </w:rPr>
        <w:t>11. 품질경영 부적합시정조치관리(AX-QP-1001)</w:t>
      </w:r>
    </w:p>
    <w:p>
      <w:pPr>
        <w:pStyle w:val="0"/>
        <w:widowControl w:val="off"/>
        <w:wordWrap w:val="1"/>
        <w:jc w:val="left"/>
        <w:rPr>
          <w:rFonts w:ascii="맑은 고딕" w:eastAsia="맑은 고딕"/>
          <w:b/>
          <w:color w:val="000000"/>
          <w:sz w:val="24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제1</w:t>
      </w:r>
      <w:r>
        <w:rPr>
          <w:rFonts w:ascii="휴먼명조" w:eastAsia="휴먼명조"/>
          <w:b/>
          <w:spacing w:val="-1"/>
          <w:sz w:val="24"/>
          <w:shd w:val="clear" w:color="000000"/>
        </w:rPr>
        <w:t>조 (목적)</w:t>
      </w:r>
      <w:r>
        <w:rPr>
          <w:rFonts w:ascii="휴먼명조"/>
          <w:spacing w:val="-1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이 절차는 B2B 솔루션 구축 및 IT 서비스 제공 과정에서 발생하는 시스템 결함, 서비스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 xml:space="preserve">장애, 고객 불만(VOC) 및 내부심사 지적사항 등의 부적합을 식별하고, 통제된 절차에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1"/>
          <w:sz w:val="24"/>
          <w:shd w:val="clear" w:color="000000"/>
        </w:rPr>
        <w:t>따라 원인을 제거하여 재발을 방지하기 위한 표준 기준을 정립함을 목적으로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1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제2</w:t>
      </w:r>
      <w:r>
        <w:rPr>
          <w:rFonts w:ascii="휴먼명조" w:eastAsia="휴먼명조"/>
          <w:b/>
          <w:spacing w:val="-2"/>
          <w:sz w:val="24"/>
          <w:shd w:val="clear" w:color="000000"/>
        </w:rPr>
        <w:t>조 (적용범위)</w:t>
      </w:r>
      <w:r>
        <w:rPr>
          <w:rFonts w:ascii="휴먼명조"/>
          <w:spacing w:val="-2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 xml:space="preserve">이 절차는 당사의 솔루션 개발, QA, 상용 서버 배포, 인프라 운영, 고객지원, 외부 공급자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pacing w:val="-2"/>
          <w:sz w:val="24"/>
          <w:shd w:val="clear" w:color="000000"/>
        </w:rPr>
        <w:t>관리 및 내부심사과정에서 발생하는 모든 부적합(결함, 장애, 프로세스 위반) 사항 전반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pacing w:val="-2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eastAsia="휴먼명조"/>
          <w:b/>
          <w:sz w:val="24"/>
          <w:shd w:val="clear" w:color="000000"/>
        </w:rPr>
        <w:t>제</w:t>
      </w:r>
      <w:r>
        <w:rPr>
          <w:rFonts w:ascii="휴먼명조"/>
          <w:b/>
          <w:spacing w:val="-4"/>
          <w:sz w:val="24"/>
          <w:shd w:val="clear" w:color="000000"/>
        </w:rPr>
        <w:t>3</w:t>
      </w:r>
      <w:r>
        <w:rPr>
          <w:rFonts w:ascii="휴먼명조" w:eastAsia="휴먼명조"/>
          <w:b/>
          <w:spacing w:val="-6"/>
          <w:sz w:val="24"/>
          <w:shd w:val="clear" w:color="000000"/>
        </w:rPr>
        <w:t>조 (용어의 정의)</w:t>
      </w:r>
      <w:r>
        <w:rPr>
          <w:rFonts w:ascii="휴먼명조"/>
          <w:spacing w:val="-6"/>
          <w:sz w:val="24"/>
          <w:shd w:val="clear" w:color="000000"/>
        </w:rPr>
        <w:t xml:space="preserve">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이 절차에서 사용하는 용어의 정의는 다음과 같다.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3.1 부적합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요구사항(ISO 규격, 사내 절차, 고객 요구사항, 소스 코드 사양)을 충족하지 못한 상태 (예: 상용 서비스 장애, QA 테스트 결함, 프로세스 미준수).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3.2 시정조치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</w:rPr>
        <w:t>부적합의 근본 원인(Root Cause)을 분석하여 동일하거나 유사한 부적합의 재발을 방지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</w:rPr>
        <w:t>하기 위한 영구적 조치.</w:t>
      </w:r>
    </w:p>
    <w:p>
      <w:pPr>
        <w:pStyle w:val="0"/>
        <w:widowControl w:val="off"/>
        <w:wordWrap w:val="1"/>
        <w:jc w:val="left"/>
        <w:rPr>
          <w:rFonts w:ascii="휴먼명조" w:eastAsia="휴먼명조"/>
          <w:color w:val="000000"/>
          <w:sz w:val="24"/>
        </w:rPr>
      </w:pP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b/>
          <w:sz w:val="24"/>
        </w:rPr>
        <w:t>3.3 아키텍처 오류(Architectural Flaw)</w:t>
      </w:r>
    </w:p>
    <w:p>
      <w:pPr>
        <w:pStyle w:val="0"/>
        <w:widowControl w:val="off"/>
        <w:wordWrap w:val="1"/>
        <w:jc w:val="left"/>
      </w:pPr>
      <w:r>
        <w:rPr>
          <w:rFonts w:ascii="휴먼명조" w:eastAsia="휴먼명조"/>
          <w:sz w:val="24"/>
        </w:rPr>
        <w:t>단순한 소스 코드의 문법적 버그(Bug)와 달리, 시스템 전체의 성능 저하, 확장성 한계, 보안 취약점, 혹은 데이터 정합성 붕괴를 초래할 수 있는 중대 부적합에 해당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제4조 (책임과 권한)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4.1 품질경영책임자 (MR)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부적합 및 시정조치 프로세스 총괄 관리, CAR 발행 승인 및 유효성 최종 확인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4.2 발생부서장 / 담당자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4.2.1 부적합 발생 시 즉각적인 시정 조치 수행 및 근본 원인 분석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4.2.2 시정조치 계획 수립 및 이행 완료 보고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4.3 내부심사원 / QA팀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부적합 판정, 시정조치 계획의 타당성 검토 및 사후 유효성 현장 검증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제5조 (업무절차 : 8.7항(부적합 출력물의 관리)과 10.2항(부적합 및 시정조치)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서비스 제공, 개발, 운영 과정에서 예상치 못한 결함 (예: 버그, 보안 취약점, 잘못된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데이터, 불량 산출물)이 발생했을 때 이를 어떻게 통제하고 재발을 방지하는지를 다루는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핵심 항목이다.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5.1 부적합 출력물의 정의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당사에서 관리하는 부적합 출력물(Nonconforming Outputs)은 다음과 같습니다.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5.1.1 소스 코드 결함: QA 테스트 중 발견된 치명적 버그, 로직 오류, 보안 취약점 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5.1.2 문서/설계 산출물 오류: 고객 요구사항이 누락되거나 잘못 반영된 설계서, 아키텍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처 오류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5.1.3 서비스 운영 장애: 인프라 오작동, 데이터 정합성 오류, SLA 미달 상황.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5.2 부적합 관리 절차 (4단계)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5.2.1 식별 및 격리 (Identification)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테스트, 코드리뷰, 고객불만(VOC) 등을 통해 부적합 사항을 발견하면 즉시 사용을 중지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하거나 차단한다. (예: 결함 있는 브랜치 격리, 배포 중단)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5.2.2 평가 및 처분 (Disposition): 부적합의 심각성을 평가하고 처분 방식을 결정한다.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1)수정(Correction): 버그 수정 후 재테스트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2)폐기/폐기 처분(Scrap): 잘못 작성된 설계서 폐기 및 재작성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3)특채(Concession): 고객 승인 하에 예외적으로 수용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5.2.3 조치 및 검증 (Action):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수정 조치가 완료된 후 정상 작동하는지 재 검증(Verification)한다.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5.2.4 기록 (Recording):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모든 부적합 내용과 조치 결과는 [부적합 및 시정조치 관리 대장]에 기록한다.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제6조 (부적합의 식별 및 즉시 조치 (ISO 9001 제10.2.1항)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6.1. 부적합 식별 경로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부적합은 다음의 경로를 통해 식별된다.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6.1.1)상용 서비스 운영 중 발생한 Critical/Major 장애 및 오류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6.1.2)QA 통합 테스트 단계에서 발견된 미해결 결함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6.1.3)고객사로부터 접수된 불만 사항(VOC) 및 인수 검수 거부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6.1.4)내부심사 및 외부 인증 심사 시 지적된 절차 위반 사항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6.1.5)외부 공급자(협력사) 납품 물품의 품질 미달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6.2 즉각적인 시정 (Correction)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부적합이 식별된 경우, 담당자는 서비스 정상화를 위해 즉각적인 시정 조치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(예: 패치 배포, 우회로 적용, 서비스 재 기동)를 취하고 기록한다.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6.3 부적합 보고 및 보고서 발행 (ISO 9001 제10.2.1항)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6.3.1 부적합 보고서(CAR: Corrective Action Report) 발행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중대한 장애, 반복되는 소프트웨어 결함 또는 내부심사 지적사항의 경우, 품질경영책임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자(MR) 또는 QA팀은 '부적합 및 시정조치 요구서(CAR)'를 발행하여 해당 부서에 통보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6.3.2 부적합 내용 기록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CAR에는 부적합 발생 일시, 대상 시스템/프로세스, 위반 기준 및 구체적 현상을 상세히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기록한다.</w:t>
      </w:r>
    </w:p>
    <w:p>
      <w:pPr>
        <w:pStyle w:val="0"/>
        <w:widowControl w:val="off"/>
        <w:ind w:left="240" w:hanging="24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6.4 근본 원인 분석 (ISO 9001 제10.2.1항)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피심사 부서장 및 담당자는 CAR 접수 후 5일 이내에 5-Why 기법 또는 브레인스토밍을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활용하여 표면적 증상이 아닌 근본 원인(Root Cause)을 분석하고 CAR에 기재한다.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(예: 단순 오타가 아닌 코딩 표준 가이드 미숙지 또는 형상관리 누락 등)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6.5 시정조치 계획 수립 및 실행 (ISO 9001 제10.2.1항)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6.5.1 시정조치 계획 수립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근본 원인에 기반하여 재발을 방지하기 위한 구체적인 시정조치 계획(예: 소스 코드 검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토 프로세스 강화, 시큐어 코딩 교육 실시, 체크리스트 개정)을 수립한다.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6.5.2 실행 및 완료 보고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담당 부서는 계획된 기한(통상 14일 이내) 내에 시정조치를 완료하고, 그 증빙 자료를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첨부하여 MR에게 완료를 보고한다.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6.6 시정조치 유효성 검증 및 종결 (ISO 9001 제10.2.1항, 제10.2.2항)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6.6.1 유효성 확인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 xml:space="preserve">품질경영책임자 또는 QA담당자는 시정조치 완료 후 현장 방문, 로그 검토 또는 차기 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테스트를 통해 해당 조치가 실효성이 있는지(동일 부적합이 재발하지 않는지) 검증한다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6.6.2 최종 종결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유효성이 확인된 경우, CAR을 최종 '종결(Close)' 처리하고 그 이력을 '부적합 및 시정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조치 관리 대장'에 기록한다.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제7조 (경영검토 및 지속적 개선 연계)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품질관리 부서는 발생한 주요 부적합 건수, 시정조치 이행 현황 및 유효성 검증 결과를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정기적으로 집계하여 경영검토 회의(9.3항)에 보고하여야 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</w:pPr>
      <w:r>
        <w:rPr>
          <w:rFonts w:ascii="휴먼명조" w:eastAsia="휴먼명조"/>
          <w:b/>
          <w:sz w:val="24"/>
          <w:shd w:val="clear" w:color="000000"/>
        </w:rPr>
        <w:t>제8조 (지속적 개선)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도출된 시정조치 이행 결과는 차기 품질방침 및 목표 수립 시 반영하여 품질경영시스템</w:t>
      </w:r>
    </w:p>
    <w:p>
      <w:pPr>
        <w:pStyle w:val="0"/>
        <w:widowControl w:val="off"/>
        <w:ind w:left="240" w:hanging="240"/>
      </w:pPr>
      <w:r>
        <w:rPr>
          <w:rFonts w:ascii="휴먼명조" w:eastAsia="휴먼명조"/>
          <w:sz w:val="24"/>
          <w:shd w:val="clear" w:color="000000"/>
        </w:rPr>
        <w:t>의 지속적 개선(10.3항)을 도모한다.</w:t>
      </w: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제9조 (기록)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모든 기록물은 전자 메일로 영구 보존하는 것을 원칙으로 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인쇄물로 출력된 기록물은 관련 팀에서 보존연한을 정하여 보존한다.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이 절차에서 발생된 기록물은 다음과 같이 보존한다</w:t>
      </w:r>
    </w:p>
    <w:tbl>
      <w:tblPr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408"/>
        <w:gridCol w:w="2396"/>
        <w:gridCol w:w="2058"/>
        <w:gridCol w:w="1720"/>
      </w:tblGrid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양식명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양식번호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부서명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보존년한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시정조치관리대장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F-1001-01(0)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  <w:tr>
        <w:trPr>
          <w:trHeight w:val="56"/>
        </w:trPr>
        <w:tc>
          <w:tcPr>
            <w:tcW w:w="3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eastAsia="휴먼명조"/>
                <w:shd w:val="clear" w:color="000000"/>
              </w:rPr>
              <w:t>부적합시정조치보고서</w:t>
            </w:r>
          </w:p>
        </w:tc>
        <w:tc>
          <w:tcPr>
            <w:tcW w:w="23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양식 F-1001-02(0)</w:t>
            </w:r>
          </w:p>
        </w:tc>
        <w:tc>
          <w:tcPr>
            <w:tcW w:w="20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품질경영팀</w:t>
            </w:r>
          </w:p>
        </w:tc>
        <w:tc>
          <w:tcPr>
            <w:tcW w:w="17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  <w:ind w:left="240" w:hanging="240"/>
        <w:rPr>
          <w:rFonts w:ascii="휴먼명조" w:eastAsia="휴먼명조"/>
          <w:color w:val="000000"/>
          <w:sz w:val="24"/>
          <w:shd w:val="clear" w:color="000000"/>
        </w:rPr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 xml:space="preserve">제10조 (정보보안) 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1) 본 문서는 대외비로 취급한다.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2) 본 문서는 지정 배포된 부서의 지정된 장소에 보관한다.</w:t>
      </w:r>
    </w:p>
    <w:p>
      <w:pPr>
        <w:pStyle w:val="0"/>
        <w:widowControl w:val="off"/>
      </w:pPr>
      <w:r>
        <w:rPr>
          <w:rFonts w:ascii="휴먼명조" w:eastAsia="휴먼명조"/>
          <w:sz w:val="24"/>
          <w:shd w:val="clear" w:color="000000"/>
        </w:rPr>
        <w:t>3) 본 문서는 문서관리 담당자 외 복사를 금한다.</w:t>
      </w:r>
    </w:p>
    <w:p>
      <w:pPr>
        <w:pStyle w:val="0"/>
        <w:widowControl w:val="off"/>
        <w:rPr>
          <w:rFonts w:ascii="휴먼명조" w:eastAsia="휴먼명조"/>
          <w:color w:val="000000"/>
          <w:sz w:val="24"/>
          <w:shd w:val="clear" w:color="000000"/>
        </w:rPr>
      </w:pPr>
    </w:p>
    <w:sectPr>
      <w:headerReference r:id="rId2" w:type="default"/>
      <w:headerReference r:id="rId3" w:type="default"/>
      <w:headerReference r:id="rId6" w:type="default"/>
      <w:headerReference r:id="rId8" w:type="default"/>
      <w:headerReference r:id="rId9" w:type="default"/>
      <w:footerReference r:id="rId1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2494" w:right="1077" w:bottom="1417" w:left="1077" w:header="850" w:footer="850" w:gutter="0"/>
      <w:cols w:space="0"/>
      <w:type w:val="continuous"/>
    </w:sectPr>
  </w:body>
</w:document>
</file>

<file path=word/footer1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525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3175"/>
      <w:gridCol w:w="3175"/>
      <w:gridCol w:w="3175"/>
    </w:tblGrid>
    <w:tr>
      <w:trPr>
        <w:trHeight w:val="56"/>
      </w:trPr>
      <w:tc>
        <w:tcPr>
          <w:tcW w:w="3175" w:type="dxa"/>
          <w:tcBorders>
            <w:top w:val="single" w:color="000000" w:sz="3"/>
            <w:left w:val="none" w:color="000000" w:sz="3"/>
            <w:bottom w:val="none" w:color="000000" w:sz="3"/>
            <w:right w:val="none" w:color="000000" w:sz="3"/>
          </w:tcBorders>
          <w:vAlign w:val="center"/>
        </w:tcPr>
        <w:p>
          <w:pPr>
            <w:pStyle w:val="0"/>
            <w:widowControl w:val="off"/>
          </w:pPr>
          <w:r>
            <w:rPr/>
            <w:t>AX-QP-</w:t>
          </w:r>
          <w:r>
            <w:rPr>
              <w:rFonts w:ascii="맑은 고딕"/>
              <w:b/>
              <w:shd w:val="clear" w:color="000000"/>
            </w:rPr>
            <w:t>⁕</w:t>
          </w:r>
          <w:r>
            <w:rPr/>
            <w:t>01</w:t>
          </w:r>
        </w:p>
      </w:tc>
      <w:tc>
        <w:tcPr>
          <w:tcW w:w="3175" w:type="dxa"/>
          <w:tcBorders>
            <w:top w:val="single" w:color="000000" w:sz="3"/>
            <w:left w:val="none" w:color="000000" w:sz="3"/>
            <w:bottom w:val="none" w:color="000000" w:sz="3"/>
            <w:right w:val="non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fldSimple w:instr="PAGE  \* ARABIC">
            <w:r>
              <w:rPr/>
              <w:t>1</w:t>
            </w:r>
          </w:fldSimple>
          <w:r>
            <w:rPr/>
            <w:t>/</w:t>
          </w:r>
          <w:fldSimple w:instr="NUMPAGES  \* ARABIC">
            <w:r>
              <w:rPr/>
              <w:t>59</w:t>
            </w:r>
          </w:fldSimple>
        </w:p>
      </w:tc>
      <w:tc>
        <w:tcPr>
          <w:tcW w:w="3175" w:type="dxa"/>
          <w:tcBorders>
            <w:top w:val="single" w:color="000000" w:sz="3"/>
            <w:left w:val="none" w:color="000000" w:sz="3"/>
            <w:bottom w:val="none" w:color="000000" w:sz="3"/>
            <w:right w:val="non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right"/>
          </w:pPr>
          <w:r>
            <w:rPr/>
            <w:t>(AX)창업기술</w:t>
          </w:r>
        </w:p>
      </w:tc>
    </w:tr>
  </w:tbl>
  <w:p>
    <w:pPr>
      <w:pStyle w:val="13"/>
      <w:widowControl w:val="off"/>
      <w:pBdr>
        <w:top w:val="none" w:color="000000" w:sz="2" w:space="3"/>
        <w:left w:val="none" w:color="000000" w:sz="2" w:space="3"/>
        <w:bottom w:val="none" w:color="000000" w:sz="2" w:space="3"/>
        <w:right w:val="none" w:color="000000" w:sz="2" w:space="3"/>
      </w:pBdr>
      <w:jc w:val="center"/>
    </w:pPr>
  </w:p>
  <w:p>
    <w:pPr>
      <w:pStyle w:val="13"/>
      <w:widowControl w:val="off"/>
      <w:pBdr>
        <w:top w:val="none" w:color="000000" w:sz="2" w:space="3"/>
        <w:left w:val="none" w:color="000000" w:sz="2" w:space="3"/>
        <w:bottom w:val="none" w:color="000000" w:sz="2" w:space="3"/>
        <w:right w:val="none" w:color="000000" w:sz="2" w:space="3"/>
      </w:pBdr>
      <w:jc w:val="center"/>
      <w:rPr>
        <w:b/>
        <w:color w:val="000000"/>
      </w:rPr>
    </w:pPr>
  </w:p>
</w:ftr>
</file>

<file path=word/header1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3"/>
      <w:widowControl w:val="off"/>
    </w:pPr>
    <w:r>
      <w:rPr/>
      <w:t>ㅇㄹ</w:t>
    </w:r>
  </w:p>
</w:hdr>
</file>

<file path=word/header2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636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1767"/>
      <w:gridCol w:w="4976"/>
      <w:gridCol w:w="1440"/>
      <w:gridCol w:w="1453"/>
    </w:tblGrid>
    <w:tr>
      <w:trPr>
        <w:trHeight w:val="256"/>
      </w:trPr>
      <w:tc>
        <w:tcPr>
          <w:tcW w:w="1767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ascii="맑은 고딕" w:eastAsia="맑은 고딕"/>
              <w:b/>
              <w:sz w:val="22"/>
              <w:szCs w:val="22"/>
              <w:color w:val="000000"/>
            </w:rPr>
            <w:t>(AX)창업기술</w:t>
          </w:r>
        </w:p>
      </w:tc>
      <w:tc>
        <w:tcPr>
          <w:tcW w:w="4976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eastAsia="맑은 고딕"/>
              <w:b/>
              <w:sz w:val="36"/>
              <w:shd w:val="clear" w:color="000000"/>
            </w:rPr>
            <w:t>부패방지경영매뉴얼</w:t>
          </w:r>
        </w:p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shd w:val="clear" w:color="000000"/>
            </w:rPr>
            <w:t>Anti-bribery Management Manual</w:t>
          </w:r>
        </w:p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문서번호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KP-M-002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제/개정일자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2026. 08. 24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페이지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fldSimple w:instr="PAGE  \* ARABIC">
            <w:r>
              <w:rPr>
                <w:b/>
                <w:shd w:val="clear" w:color="000000"/>
              </w:rPr>
              <w:t>39</w:t>
            </w:r>
          </w:fldSimple>
          <w:r>
            <w:rPr>
              <w:rFonts w:ascii="맑은 고딕"/>
              <w:b/>
              <w:shd w:val="clear" w:color="000000"/>
            </w:rPr>
            <w:t>/29</w:t>
          </w:r>
        </w:p>
      </w:tc>
    </w:tr>
  </w:tbl>
  <w:p>
    <w:pPr>
      <w:pStyle w:val="13"/>
      <w:widowControl w:val="off"/>
    </w:pPr>
  </w:p>
</w:hdr>
</file>

<file path=word/header3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636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1767"/>
      <w:gridCol w:w="4976"/>
      <w:gridCol w:w="1440"/>
      <w:gridCol w:w="1453"/>
    </w:tblGrid>
    <w:tr>
      <w:trPr>
        <w:trHeight w:val="256"/>
      </w:trPr>
      <w:tc>
        <w:tcPr>
          <w:tcW w:w="1767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left"/>
          </w:pPr>
          <w:r>
            <w:rPr>
              <w:rFonts w:ascii="맑은 고딕" w:eastAsia="맑은 고딕"/>
              <w:b/>
              <w:sz w:val="22"/>
              <w:szCs w:val="22"/>
              <w:color w:val="000000"/>
            </w:rPr>
            <w:t>(AX)창업기술</w:t>
          </w:r>
        </w:p>
      </w:tc>
      <w:tc>
        <w:tcPr>
          <w:tcW w:w="4976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ascii="맑은 고딕" w:eastAsia="맑은 고딕"/>
              <w:b/>
              <w:sz w:val="36"/>
              <w:shd w:val="clear" w:color="000000"/>
            </w:rPr>
            <w:t>품질경영시스템 절차서</w:t>
          </w:r>
        </w:p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shd w:val="clear" w:color="000000"/>
            </w:rPr>
            <w:t>Quality Management System Procedures</w:t>
          </w:r>
        </w:p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문서번호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AX-QP-</w:t>
          </w:r>
          <w:r>
            <w:rPr>
              <w:rFonts w:ascii="맑은 고딕"/>
              <w:b/>
              <w:shd w:val="clear" w:color="000000"/>
            </w:rPr>
            <w:t>⁕</w:t>
          </w:r>
          <w:r>
            <w:rPr>
              <w:rFonts w:ascii="맑은 고딕"/>
              <w:b/>
              <w:shd w:val="clear" w:color="000000"/>
            </w:rPr>
            <w:t>01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제/개정일자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2026. 09. 01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페이지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fldSimple w:instr="PAGE  \* ARABIC">
            <w:r>
              <w:rPr>
                <w:b/>
                <w:shd w:val="clear" w:color="000000"/>
              </w:rPr>
              <w:t>39</w:t>
            </w:r>
          </w:fldSimple>
          <w:r>
            <w:rPr>
              <w:rFonts w:ascii="맑은 고딕"/>
              <w:b/>
              <w:shd w:val="clear" w:color="000000"/>
            </w:rPr>
            <w:t>/59</w:t>
          </w:r>
        </w:p>
      </w:tc>
    </w:tr>
  </w:tbl>
  <w:p>
    <w:pPr>
      <w:pStyle w:val="13"/>
      <w:widowControl w:val="off"/>
    </w:pPr>
  </w:p>
</w:hdr>
</file>

<file path=word/header4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626" w:type="dxa"/>
      <w:tblBorders>
        <w:top w:val="single" w:color="000000" w:sz="11"/>
        <w:left w:val="single" w:color="000000" w:sz="11"/>
        <w:bottom w:val="single" w:color="000000" w:sz="11"/>
        <w:right w:val="single" w:color="000000" w:sz="11"/>
      </w:tblBorders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1615"/>
      <w:gridCol w:w="4213"/>
      <w:gridCol w:w="1680"/>
      <w:gridCol w:w="2119"/>
    </w:tblGrid>
    <w:tr>
      <w:trPr>
        <w:trHeight w:val="332"/>
      </w:trPr>
      <w:tc>
        <w:tcPr>
          <w:tcW w:w="1615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240" w:lineRule="auto"/>
            <w:jc w:val="center"/>
          </w:pPr>
          <w:r>
            <w:rPr>
              <w:rFonts w:ascii="맑은 고딕" w:eastAsia="맑은 고딕"/>
              <w:b/>
              <w:sz w:val="22"/>
              <w:szCs w:val="22"/>
              <w:color w:val="000000"/>
            </w:rPr>
            <w:t>(AX)창업기술</w:t>
          </w:r>
        </w:p>
      </w:tc>
      <w:tc>
        <w:tcPr>
          <w:tcW w:w="4213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z w:val="30"/>
              <w:shd w:val="clear" w:color="000000"/>
            </w:rPr>
            <w:t>품질경영경영시스템</w:t>
          </w:r>
        </w:p>
      </w:tc>
      <w:tc>
        <w:tcPr>
          <w:tcW w:w="168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sz w:val="22"/>
              <w:shd w:val="clear" w:color="000000"/>
            </w:rPr>
            <w:t>문서번호</w:t>
          </w:r>
        </w:p>
      </w:tc>
      <w:tc>
        <w:tcPr>
          <w:tcW w:w="2119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sz w:val="22"/>
            </w:rPr>
            <w:t>KM-M-002</w:t>
          </w:r>
        </w:p>
      </w:tc>
    </w:tr>
    <w:tr>
      <w:trPr>
        <w:trHeight w:val="332"/>
      </w:trPr>
      <w:tc>
        <w:tcPr>
          <w:tcW w:w="1615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213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68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sz w:val="22"/>
              <w:shd w:val="clear" w:color="000000"/>
            </w:rPr>
            <w:t>제 정 일</w:t>
          </w:r>
        </w:p>
      </w:tc>
      <w:tc>
        <w:tcPr>
          <w:tcW w:w="2119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sz w:val="22"/>
              <w:shd w:val="clear" w:color="000000"/>
            </w:rPr>
            <w:t>2024. 01. 03</w:t>
          </w:r>
        </w:p>
      </w:tc>
    </w:tr>
    <w:tr>
      <w:trPr>
        <w:trHeight w:val="332"/>
      </w:trPr>
      <w:tc>
        <w:tcPr>
          <w:tcW w:w="1615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213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z w:val="26"/>
              <w:shd w:val="clear" w:color="000000"/>
            </w:rPr>
            <w:t>매 뉴 얼</w:t>
          </w:r>
        </w:p>
      </w:tc>
      <w:tc>
        <w:tcPr>
          <w:tcW w:w="168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sz w:val="22"/>
              <w:shd w:val="clear" w:color="000000"/>
            </w:rPr>
            <w:t>개 정 일</w:t>
          </w:r>
        </w:p>
      </w:tc>
      <w:tc>
        <w:tcPr>
          <w:tcW w:w="2119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sz w:val="22"/>
              <w:shd w:val="clear" w:color="000000"/>
            </w:rPr>
            <w:t>-</w:t>
          </w:r>
        </w:p>
      </w:tc>
    </w:tr>
    <w:tr>
      <w:trPr>
        <w:trHeight w:val="332"/>
      </w:trPr>
      <w:tc>
        <w:tcPr>
          <w:tcW w:w="1615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213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68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sz w:val="22"/>
              <w:shd w:val="clear" w:color="000000"/>
            </w:rPr>
            <w:t>개정번호</w:t>
          </w:r>
        </w:p>
      </w:tc>
      <w:tc>
        <w:tcPr>
          <w:tcW w:w="2119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sz w:val="22"/>
              <w:shd w:val="clear" w:color="000000"/>
            </w:rPr>
            <w:t>0</w:t>
          </w:r>
        </w:p>
      </w:tc>
    </w:tr>
  </w:tbl>
  <w:p>
    <w:pPr>
      <w:pStyle w:val="13"/>
      <w:widowControl w:val="off"/>
    </w:pPr>
  </w:p>
</w:hdr>
</file>

<file path=word/header5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tbl>
    <w:tblPr>
      <w:tblOverlap w:val="never"/>
      <w:tblW w:w="9636" w:type="dxa"/>
      <w:tblBorders>
        <w:top w:val="single" w:color="000000" w:sz="3"/>
        <w:left w:val="single" w:color="000000" w:sz="3"/>
        <w:bottom w:val="single" w:color="000000" w:sz="3"/>
        <w:right w:val="single" w:color="000000" w:sz="3"/>
      </w:tblBorders>
      <w:tblLayout w:type="fixed"/>
      <w:tblCellMar>
        <w:top w:w="28" w:type="dxa"/>
        <w:left w:w="102" w:type="dxa"/>
        <w:bottom w:w="28" w:type="dxa"/>
        <w:right w:w="102" w:type="dxa"/>
      </w:tblCellMar>
    </w:tblPr>
    <w:tblGrid>
      <w:gridCol w:w="1767"/>
      <w:gridCol w:w="4976"/>
      <w:gridCol w:w="1440"/>
      <w:gridCol w:w="1453"/>
    </w:tblGrid>
    <w:tr>
      <w:trPr>
        <w:trHeight w:val="256"/>
      </w:trPr>
      <w:tc>
        <w:tcPr>
          <w:tcW w:w="1767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ascii="맑은 고딕" w:eastAsia="맑은 고딕"/>
              <w:b/>
              <w:sz w:val="22"/>
              <w:szCs w:val="22"/>
              <w:color w:val="000000"/>
            </w:rPr>
            <w:t>(AX)창업기술</w:t>
          </w:r>
        </w:p>
      </w:tc>
      <w:tc>
        <w:tcPr>
          <w:tcW w:w="4976" w:type="dxa"/>
          <w:vMerge w:val="restart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rFonts w:ascii="맑은 고딕" w:eastAsia="맑은 고딕"/>
              <w:b/>
              <w:sz w:val="36"/>
              <w:shd w:val="clear" w:color="000000"/>
            </w:rPr>
            <w:t>품질경영시스템 절차서</w:t>
          </w:r>
        </w:p>
        <w:p>
          <w:pPr>
            <w:pStyle w:val="0"/>
            <w:widowControl w:val="off"/>
            <w:wordWrap w:val="1"/>
            <w:spacing w:line="312" w:lineRule="auto"/>
            <w:jc w:val="center"/>
          </w:pPr>
          <w:r>
            <w:rPr>
              <w:shd w:val="clear" w:color="000000"/>
            </w:rPr>
            <w:t>Quality Management System Procedures</w:t>
          </w:r>
        </w:p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문서번호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AX-QP-</w:t>
          </w:r>
          <w:r>
            <w:rPr>
              <w:rFonts w:ascii="맑은 고딕"/>
              <w:b/>
              <w:shd w:val="clear" w:color="000000"/>
            </w:rPr>
            <w:t>⁕</w:t>
          </w:r>
          <w:r>
            <w:rPr>
              <w:rFonts w:ascii="맑은 고딕"/>
              <w:b/>
              <w:shd w:val="clear" w:color="000000"/>
            </w:rPr>
            <w:t>01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제/개정일자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2026. 09. 01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 w:eastAsia="맑은 고딕"/>
              <w:b/>
              <w:shd w:val="clear" w:color="000000"/>
            </w:rPr>
            <w:t>제/개정번호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ascii="맑은 고딕"/>
              <w:b/>
              <w:shd w:val="clear" w:color="000000"/>
            </w:rPr>
            <w:t>1</w:t>
          </w:r>
        </w:p>
      </w:tc>
    </w:tr>
    <w:tr>
      <w:trPr>
        <w:trHeight w:val="256"/>
      </w:trPr>
      <w:tc>
        <w:tcPr>
          <w:tcW w:w="1767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4976" w:type="dxa"/>
          <w:vMerge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</w:tcPr>
        <w:p/>
      </w:tc>
      <w:tc>
        <w:tcPr>
          <w:tcW w:w="1440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r>
            <w:rPr>
              <w:rFonts w:eastAsia="맑은 고딕"/>
              <w:b/>
              <w:shd w:val="clear" w:color="000000"/>
            </w:rPr>
            <w:t>페이지</w:t>
          </w:r>
        </w:p>
      </w:tc>
      <w:tc>
        <w:tcPr>
          <w:tcW w:w="1453" w:type="dxa"/>
          <w:tcBorders>
            <w:top w:val="single" w:color="000000" w:sz="3"/>
            <w:left w:val="single" w:color="000000" w:sz="3"/>
            <w:bottom w:val="single" w:color="000000" w:sz="3"/>
            <w:right w:val="single" w:color="000000" w:sz="3"/>
          </w:tcBorders>
          <w:vAlign w:val="center"/>
        </w:tcPr>
        <w:p>
          <w:pPr>
            <w:pStyle w:val="0"/>
            <w:widowControl w:val="off"/>
            <w:wordWrap w:val="1"/>
            <w:jc w:val="center"/>
          </w:pPr>
          <w:fldSimple w:instr="PAGE  \* ARABIC">
            <w:r>
              <w:rPr>
                <w:b/>
                <w:shd w:val="clear" w:color="000000"/>
              </w:rPr>
              <w:t>39</w:t>
            </w:r>
          </w:fldSimple>
          <w:r>
            <w:rPr>
              <w:rFonts w:ascii="맑은 고딕"/>
              <w:b/>
              <w:shd w:val="clear" w:color="000000"/>
            </w:rPr>
            <w:t>/59</w:t>
          </w:r>
        </w:p>
      </w:tc>
    </w:tr>
  </w:tbl>
  <w:p>
    <w:pPr>
      <w:pStyle w:val="13"/>
      <w:widowControl w:val="off"/>
    </w:pPr>
  </w:p>
  <w:p>
    <w:pPr>
      <w:pStyle w:val="13"/>
      <w:widowControl w:val="off"/>
      <w:rPr/>
    </w:pPr>
  </w:p>
</w:hd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맑은 고딕" w:hAnsi="맑은 고딕" w:eastAsia="맑은 고딕"/>
        <w:b/>
        <w:color w:val="000000"/>
        <w:sz w:val="24"/>
      </w:rPr>
    </w:lvl>
    <w:lvl w:ilvl="1">
      <w:start w:val="1"/>
      <w:numFmt w:val="ganada"/>
      <w:suff w:val="space"/>
      <w:lvlText w:val="%2."/>
      <w:lvlJc w:val="left"/>
      <w:rPr>
        <w:rFonts w:ascii="맑은 고딕" w:hAnsi="맑은 고딕" w:eastAsia="맑은 고딕"/>
        <w:b/>
        <w:color w:val="000000"/>
        <w:sz w:val="24"/>
      </w:rPr>
    </w:lvl>
    <w:lvl w:ilvl="2">
      <w:start w:val="1"/>
      <w:numFmt w:val="decimal"/>
      <w:suff w:val="space"/>
      <w:lvlText w:val="%3)"/>
      <w:lvlJc w:val="left"/>
      <w:rPr>
        <w:rFonts w:ascii="맑은 고딕" w:hAnsi="맑은 고딕" w:eastAsia="맑은 고딕"/>
        <w:b/>
        <w:color w:val="000000"/>
        <w:sz w:val="24"/>
      </w:rPr>
    </w:lvl>
    <w:lvl w:ilvl="3">
      <w:start w:val="1"/>
      <w:numFmt w:val="ganada"/>
      <w:suff w:val="space"/>
      <w:lvlText w:val="%4)"/>
      <w:lvlJc w:val="left"/>
      <w:rPr>
        <w:rFonts w:ascii="맑은 고딕" w:hAnsi="맑은 고딕" w:eastAsia="맑은 고딕"/>
        <w:b/>
        <w:color w:val="000000"/>
        <w:sz w:val="24"/>
      </w:rPr>
    </w:lvl>
    <w:lvl w:ilvl="4">
      <w:start w:val="1"/>
      <w:numFmt w:val="decimal"/>
      <w:suff w:val="space"/>
      <w:lvlText w:val="(%5)"/>
      <w:lvlJc w:val="left"/>
      <w:rPr>
        <w:rFonts w:ascii="맑은 고딕" w:hAnsi="맑은 고딕" w:eastAsia="맑은 고딕"/>
        <w:b/>
        <w:color w:val="000000"/>
        <w:sz w:val="24"/>
      </w:rPr>
    </w:lvl>
    <w:lvl w:ilvl="5">
      <w:start w:val="1"/>
      <w:numFmt w:val="ganada"/>
      <w:suff w:val="space"/>
      <w:lvlText w:val="(%6)"/>
      <w:lvlJc w:val="left"/>
      <w:rPr>
        <w:rFonts w:ascii="맑은 고딕" w:hAnsi="맑은 고딕" w:eastAsia="맑은 고딕"/>
        <w:b/>
        <w:color w:val="000000"/>
        <w:sz w:val="24"/>
      </w:rPr>
    </w:lvl>
    <w:lvl w:ilvl="6">
      <w:start w:val="1"/>
      <w:numFmt w:val="decimalEnclosedCircle"/>
      <w:suff w:val="space"/>
      <w:lvlText w:val="%7"/>
      <w:lvlJc w:val="left"/>
      <w:rPr>
        <w:rFonts w:ascii="맑은 고딕" w:hAnsi="맑은 고딕" w:eastAsia="맑은 고딕"/>
        <w:b/>
        <w:color w:val="000000"/>
        <w:sz w:val="24"/>
      </w:rPr>
    </w:lvl>
    <w:lvl w:ilvl="7">
      <w:start w:val="1"/>
      <w:numFmt w:val="ganada"/>
      <w:suff w:val="space"/>
      <w:lvlText w:val="%8"/>
      <w:lvlJc w:val="left"/>
      <w:rPr>
        <w:rFonts w:ascii="맑은 고딕" w:hAnsi="맑은 고딕" w:eastAsia="맑은 고딕"/>
        <w:b/>
        <w:color w:val="000000"/>
        <w:sz w:val="24"/>
      </w:rPr>
    </w:lvl>
    <w:lvl w:ilvl="8">
      <w:start w:val="1"/>
      <w:numFmt w:val="decimal"/>
      <w:suff w:val="space"/>
      <w:lvlText w:val=""/>
      <w:lvlJc w:val="left"/>
      <w:rPr>
        <w:rFonts w:ascii="맑은 고딕" w:hAnsi="맑은 고딕" w:eastAsia="맑은 고딕"/>
        <w:b/>
        <w:color w:val="000000"/>
        <w:sz w:val="24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7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75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</w:rPr>
    </w:lvl>
  </w:abstractNum>
  <w:abstractNum w:abstractNumId="278">
    <w:multiLevelType w:val="multilevel"/>
    <w:lvl w:ilvl="0">
      <w:start w:val="1"/>
      <w:numFmt w:val="decimal"/>
      <w:suff w:val="space"/>
      <w:lvlText w:val="%1."/>
      <w:lvlJc w:val="left"/>
      <w:pStyle w:val="78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79">
    <w:multiLevelType w:val="multilevel"/>
    <w:lvl w:ilvl="0">
      <w:start w:val="1"/>
      <w:numFmt w:val="decimal"/>
      <w:suff w:val="space"/>
      <w:lvlText w:val="%1."/>
      <w:lvlJc w:val="left"/>
      <w:pStyle w:val="79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80">
    <w:multiLevelType w:val="multilevel"/>
    <w:lvl w:ilvl="0">
      <w:start w:val="1"/>
      <w:numFmt w:val="decimal"/>
      <w:suff w:val="space"/>
      <w:lvlText w:val="%1."/>
      <w:lvlJc w:val="left"/>
      <w:pStyle w:val="80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75">
    <w:abstractNumId w:val="275"/>
  </w:num>
  <w:num w:numId="278">
    <w:abstractNumId w:val="278"/>
  </w:num>
  <w:num w:numId="279">
    <w:abstractNumId w:val="279"/>
  </w:num>
  <w:num w:numId="280">
    <w:abstractNumId w:val="28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xl392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2">
    <w:name w:val="xl393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3">
    <w:name w:val="xl425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4">
    <w:name w:val="xl429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5">
    <w:name w:val="xl431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6">
    <w:name w:val="xl395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7">
    <w:name w:val="xl396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8">
    <w:name w:val="xl397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29">
    <w:name w:val="xl398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30">
    <w:name w:val="xl405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1">
    <w:name w:val="xl400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2">
    <w:name w:val="xl403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3">
    <w:name w:val="xl399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4">
    <w:name w:val="xl437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5">
    <w:name w:val="xl441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6">
    <w:name w:val="xl442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7">
    <w:name w:val="xl406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8">
    <w:name w:val="xl447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9">
    <w:name w:val="xl448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0">
    <w:name w:val="xl407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1">
    <w:name w:val="xl408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2">
    <w:name w:val="xl409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3">
    <w:name w:val="xl410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4">
    <w:name w:val="xl411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5">
    <w:name w:val="xl401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6">
    <w:name w:val="xl412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7">
    <w:name w:val="xl413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8">
    <w:name w:val="xl414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9">
    <w:name w:val="xl415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0">
    <w:name w:val="xl416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51">
    <w:name w:val="xl417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52">
    <w:name w:val="xl418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3">
    <w:name w:val="xl419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4">
    <w:name w:val="xl420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5">
    <w:name w:val="xl421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6">
    <w:name w:val="xl404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7">
    <w:name w:val="xl422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8">
    <w:name w:val="xl423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59">
    <w:name w:val="xl424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60">
    <w:name w:val="xl451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1">
    <w:name w:val="xl453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2">
    <w:name w:val="xl455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8d8d8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3">
    <w:name w:val="xl470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4">
    <w:name w:val="xl479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5">
    <w:name w:val="xl467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6">
    <w:name w:val="xl466"/>
    <w:uiPriority w:val="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7">
    <w:name w:val="xl481"/>
    <w:uiPriority w:val="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8">
    <w:name w:val="xl464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9">
    <w:name w:val="xl468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0">
    <w:name w:val="xl469"/>
    <w:uiPriority w:val="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1">
    <w:name w:val="xl394"/>
    <w:uiPriority w:val="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2">
    <w:name w:val="xl402"/>
    <w:uiPriority w:val="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2dddc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73">
    <w:name w:val="Normal"/>
    <w:uiPriority w:val="7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74">
    <w:name w:val="바탕글1"/>
    <w:uiPriority w:val="7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굴림"/>
      <w:color w:val="000000"/>
      <w:sz w:val="20"/>
    </w:rPr>
  </w:style>
  <w:style w:type="paragraph" w:styleId="75">
    <w:name w:val="\[KSDT\] 조항 1\.1\(본문용\)"/>
    <w:uiPriority w:val="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500"/>
      </w:tabs>
      <w:wordWrap w:val="0"/>
      <w:autoSpaceDE w:val="off"/>
      <w:autoSpaceDN w:val="off"/>
      <w:snapToGrid/>
      <w:spacing w:before="0" w:after="0" w:line="264" w:lineRule="auto"/>
      <w:ind w:left="0" w:right="0" w:firstLine="0"/>
      <w:jc w:val="both"/>
      <w:textAlignment w:val="baseline"/>
      <w:outlineLvl w:val="1"/>
      <w:numPr>
        <w:numId w:val="275"/>
        <w:ilvl w:val="1"/>
      </w:numPr>
    </w:pPr>
    <w:rPr>
      <w:rFonts w:ascii="Arial" w:eastAsia="바탕"/>
      <w:color w:val="000000"/>
      <w:sz w:val="20"/>
    </w:rPr>
  </w:style>
  <w:style w:type="paragraph" w:styleId="76">
    <w:name w:val="본문 이걸로\/\/ 바탕글줄 간격\: 1줄첫 줄\:  15 글자오른쪽 2 "/>
    <w:uiPriority w:val="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Times New Roman" w:eastAsia="바탕"/>
      <w:color w:val="000000"/>
      <w:sz w:val="20"/>
      <w:u w:val="single"/>
    </w:rPr>
  </w:style>
  <w:style w:type="paragraph" w:styleId="77">
    <w:name w:val="바탕글\,줄 간격\: 1줄\,첫 줄\:  15 글자\,오른쪽 2 글자"/>
    <w:uiPriority w:val="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Times New Roman" w:eastAsia="바탕"/>
      <w:color w:val="000000"/>
      <w:sz w:val="20"/>
    </w:rPr>
  </w:style>
  <w:style w:type="paragraph" w:styleId="78">
    <w:name w:val="비고1"/>
    <w:uiPriority w:val="7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</w:tabs>
      <w:wordWrap w:val="0"/>
      <w:autoSpaceDE w:val="off"/>
      <w:autoSpaceDN w:val="off"/>
      <w:snapToGrid/>
      <w:spacing w:before="0" w:after="0" w:line="264" w:lineRule="auto"/>
      <w:ind w:left="600" w:right="0" w:hanging="600"/>
      <w:jc w:val="both"/>
      <w:textAlignment w:val="baseline"/>
      <w:numPr>
        <w:numId w:val="278"/>
        <w:ilvl w:val="0"/>
      </w:numPr>
    </w:pPr>
    <w:rPr>
      <w:rFonts w:ascii="Arial" w:eastAsia="바탕"/>
      <w:color w:val="000000"/>
      <w:sz w:val="20"/>
    </w:rPr>
  </w:style>
  <w:style w:type="paragraph" w:styleId="79">
    <w:name w:val="비고1\(번호\)"/>
    <w:uiPriority w:val="7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520"/>
        <w:tab w:val="left" w:leader="none" w:pos="740"/>
        <w:tab w:val="left" w:leader="none" w:pos="840"/>
      </w:tabs>
      <w:wordWrap w:val="0"/>
      <w:autoSpaceDE w:val="off"/>
      <w:autoSpaceDN w:val="off"/>
      <w:snapToGrid/>
      <w:spacing w:before="0" w:after="0" w:line="264" w:lineRule="auto"/>
      <w:ind w:left="1480" w:right="0" w:hanging="1480"/>
      <w:jc w:val="both"/>
      <w:textAlignment w:val="baseline"/>
      <w:numPr>
        <w:numId w:val="279"/>
        <w:ilvl w:val="0"/>
      </w:numPr>
    </w:pPr>
    <w:rPr>
      <w:rFonts w:ascii="Arial" w:eastAsia="바탕"/>
      <w:color w:val="000000"/>
      <w:sz w:val="20"/>
    </w:rPr>
  </w:style>
  <w:style w:type="paragraph" w:styleId="80">
    <w:name w:val="MsoList"/>
    <w:uiPriority w:val="80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284"/>
      </w:tabs>
      <w:wordWrap w:val="0"/>
      <w:autoSpaceDE w:val="off"/>
      <w:autoSpaceDN w:val="off"/>
      <w:snapToGrid/>
      <w:spacing w:before="0" w:after="0" w:line="264" w:lineRule="auto"/>
      <w:ind w:left="1136" w:right="0" w:hanging="568"/>
      <w:jc w:val="both"/>
      <w:textAlignment w:val="baseline"/>
      <w:numPr>
        <w:numId w:val="280"/>
        <w:ilvl w:val="0"/>
      </w:numPr>
    </w:pPr>
    <w:rPr>
      <w:rFonts w:ascii="Arial" w:eastAsia="바탕"/>
      <w:color w:val="000000"/>
      <w:sz w:val="20"/>
    </w:rPr>
  </w:style>
  <w:style w:type="paragraph" w:styleId="81">
    <w:name w:val="MS바탕글"/>
    <w:uiPriority w:val="8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200" w:line="273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82">
    <w:name w:val="xl69"/>
    <w:uiPriority w:val="8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83">
    <w:name w:val="xl67"/>
    <w:uiPriority w:val="8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84">
    <w:name w:val="xl68"/>
    <w:uiPriority w:val="8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18"/>
    </w:rPr>
  </w:style>
  <w:style w:type="paragraph" w:styleId="85">
    <w:name w:val="xl71"/>
    <w:uiPriority w:val="8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cfd5ea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86">
    <w:name w:val="xl74"/>
    <w:uiPriority w:val="8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4472c4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ffffff"/>
      <w:sz w:val="20"/>
    </w:rPr>
  </w:style>
  <w:style w:type="paragraph" w:styleId="87">
    <w:name w:val="xl76"/>
    <w:uiPriority w:val="8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cfd5ea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88">
    <w:name w:val="xl75"/>
    <w:uiPriority w:val="8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4472c4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ffffff"/>
      <w:sz w:val="22"/>
    </w:rPr>
  </w:style>
  <w:style w:type="paragraph" w:styleId="89">
    <w:name w:val="xl78"/>
    <w:uiPriority w:val="8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0"/>
    </w:rPr>
  </w:style>
  <w:style w:type="paragraph" w:styleId="90">
    <w:name w:val="xl80"/>
    <w:uiPriority w:val="9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91">
    <w:name w:val="xl79"/>
    <w:uiPriority w:val="9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92">
    <w:name w:val="xl77"/>
    <w:uiPriority w:val="9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93">
    <w:name w:val="xl90"/>
    <w:uiPriority w:val="9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모음T" w:eastAsia="휴먼모음T"/>
      <w:color w:val="000000"/>
      <w:sz w:val="24"/>
    </w:rPr>
  </w:style>
  <w:style w:type="paragraph" w:styleId="94">
    <w:name w:val="xl94"/>
    <w:uiPriority w:val="9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모음T" w:eastAsia="휴먼모음T"/>
      <w:color w:val="000000"/>
      <w:sz w:val="24"/>
    </w:rPr>
  </w:style>
  <w:style w:type="paragraph" w:styleId="95">
    <w:name w:val="xl93"/>
    <w:uiPriority w:val="9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모음T" w:eastAsia="휴먼모음T"/>
      <w:color w:val="000000"/>
      <w:sz w:val="24"/>
    </w:rPr>
  </w:style>
  <w:style w:type="paragraph" w:styleId="96">
    <w:name w:val="xl70"/>
    <w:uiPriority w:val="9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97">
    <w:name w:val="xl65"/>
    <w:uiPriority w:val="9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98">
    <w:name w:val="xl66"/>
    <w:uiPriority w:val="9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99">
    <w:name w:val="xl452"/>
    <w:uiPriority w:val="9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b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er" Target="footer1.xml"  /><Relationship Id="rId10" Type="http://schemas.openxmlformats.org/officeDocument/2006/relationships/image" Target="media/image7.jpeg"  /><Relationship Id="rId11" Type="http://schemas.openxmlformats.org/officeDocument/2006/relationships/image" Target="media/image8.jpeg"  /><Relationship Id="rId12" Type="http://schemas.openxmlformats.org/officeDocument/2006/relationships/image" Target="media/image9.jpeg"  /><Relationship Id="rId13" Type="http://schemas.openxmlformats.org/officeDocument/2006/relationships/image" Target="media/image10.jpeg"  /><Relationship Id="rId14" Type="http://schemas.openxmlformats.org/officeDocument/2006/relationships/image" Target="media/image11.bmp"  /><Relationship Id="rId15" Type="http://schemas.openxmlformats.org/officeDocument/2006/relationships/image" Target="media/image12.jpeg"  /><Relationship Id="rId16" Type="http://schemas.openxmlformats.org/officeDocument/2006/relationships/image" Target="media/image12.jpeg"  /><Relationship Id="rId17" Type="http://schemas.openxmlformats.org/officeDocument/2006/relationships/image" Target="media/image13.jpeg"  /><Relationship Id="rId18" Type="http://schemas.openxmlformats.org/officeDocument/2006/relationships/settings" Target="settings.xml"  /><Relationship Id="rId19" Type="http://schemas.openxmlformats.org/officeDocument/2006/relationships/styles" Target="styles.xml"  /><Relationship Id="rId2" Type="http://schemas.openxmlformats.org/officeDocument/2006/relationships/header" Target="header1.xml"  /><Relationship Id="rId20" Type="http://schemas.openxmlformats.org/officeDocument/2006/relationships/numbering" Target="numbering.xml"  /><Relationship Id="rId3" Type="http://schemas.openxmlformats.org/officeDocument/2006/relationships/header" Target="header2.xml"  /><Relationship Id="rId4" Type="http://schemas.openxmlformats.org/officeDocument/2006/relationships/image" Target="media/image1.bmp"  /><Relationship Id="rId5" Type="http://schemas.openxmlformats.org/officeDocument/2006/relationships/image" Target="media/image2.bmp"  /><Relationship Id="rId6" Type="http://schemas.openxmlformats.org/officeDocument/2006/relationships/header" Target="header3.xml"  /><Relationship Id="rId7" Type="http://schemas.openxmlformats.org/officeDocument/2006/relationships/image" Target="media/image4.bmp"  /><Relationship Id="rId8" Type="http://schemas.openxmlformats.org/officeDocument/2006/relationships/header" Target="header4.xml"  /><Relationship Id="rId9" Type="http://schemas.openxmlformats.org/officeDocument/2006/relationships/header" Target="header5.xml"  /></Relationships>
</file>

<file path=word/_rels/header2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/Relationships>
</file>

<file path=word/_rels/header3.xml.rels><?xml version="1.0" encoding="UTF-8" standalone="yes" ?><Relationships xmlns="http://schemas.openxmlformats.org/package/2006/relationships"><Relationship Id="rId1" Type="http://schemas.openxmlformats.org/officeDocument/2006/relationships/image" Target="media/image3.bmp"  /></Relationships>
</file>

<file path=word/_rels/header4.xml.rels><?xml version="1.0" encoding="UTF-8" standalone="yes" ?><Relationships xmlns="http://schemas.openxmlformats.org/package/2006/relationships"><Relationship Id="rId1" Type="http://schemas.openxmlformats.org/officeDocument/2006/relationships/image" Target="media/image5.bmp"  /></Relationships>
</file>

<file path=word/_rels/header5.xml.rels><?xml version="1.0" encoding="UTF-8" standalone="yes" ?><Relationships xmlns="http://schemas.openxmlformats.org/package/2006/relationships"><Relationship Id="rId1" Type="http://schemas.openxmlformats.org/officeDocument/2006/relationships/image" Target="media/image6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note</cp:lastModifiedBy>
  <dcterms:created xsi:type="dcterms:W3CDTF">2019-08-07T02:19:36.096</dcterms:created>
  <dcterms:modified xsi:type="dcterms:W3CDTF">2026-09-23T10:27:22.604</dcterms:modified>
  <cp:version>0501.0100.01</cp:version>
</cp:coreProperties>
</file>