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8" w:space="0" w:color="888888"/>
              <w:right w:val="none" w:sz="4" w:space="0" w:color="auto"/>
            </w:tcBorders>
            <w:tcMar>
              <w:top w:w="0" w:type="dxa"/>
              <w:bottom w:w="8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color w:val="222222"/>
                <w:sz w:val="22"/>
              </w:rPr>
              <w:t>&lt; 검토 보고 &gt;</w:t>
            </w:r>
          </w:p>
        </w:tc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8" w:space="0" w:color="888888"/>
              <w:right w:val="none" w:sz="4" w:space="0" w:color="auto"/>
            </w:tcBorders>
            <w:tcMar>
              <w:top w:w="0" w:type="dxa"/>
              <w:bottom w:w="80" w:type="dxa"/>
              <w:left w:w="40" w:type="dxa"/>
              <w:right w:w="40" w:type="dxa"/>
            </w:tcMar>
          </w:tcPr>
          <w:p>
            <w:pPr>
              <w:spacing w:before="0" w:after="0"/>
              <w:jc w:val="right"/>
            </w:pPr>
            <w:r>
              <w:rPr>
                <w:color w:val="444444"/>
                <w:sz w:val="19"/>
              </w:rPr>
              <w:t>혁신기획과장 (2201, 010-0000-0000)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Borders>
              <w:top w:val="single" w:sz="8" w:space="0" w:color="2B5B84"/>
              <w:left w:val="single" w:sz="8" w:space="0" w:color="2B5B84"/>
              <w:bottom w:val="single" w:sz="8" w:space="0" w:color="2B5B84"/>
              <w:right w:val="single" w:sz="8" w:space="0" w:color="2B5B84"/>
            </w:tcBorders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40"/>
              <w:jc w:val="center"/>
            </w:pPr>
            <w:r>
              <w:rPr>
                <w:color w:val="444444"/>
                <w:sz w:val="21"/>
              </w:rPr>
              <w:t>- 국민의 공공서식 작성 편의를 위한 -</w:t>
            </w:r>
          </w:p>
          <w:p>
            <w:pPr>
              <w:spacing w:before="40" w:after="0"/>
              <w:jc w:val="center"/>
            </w:pPr>
            <w:r>
              <w:rPr>
                <w:b/>
                <w:color w:val="1A365D"/>
                <w:sz w:val="32"/>
              </w:rPr>
              <w:t>｢공공기관 서식한글｣ SW 개발 및 배포 계획</w:t>
            </w:r>
          </w:p>
        </w:tc>
      </w:tr>
    </w:tbl>
    <w:p>
      <w:pPr>
        <w:spacing w:before="280" w:after="80"/>
      </w:pPr>
      <w:r>
        <w:rPr>
          <w:b/>
          <w:color w:val="111111"/>
          <w:sz w:val="24"/>
        </w:rPr>
        <w:t>□ 추진배경 및 경과</w:t>
      </w:r>
    </w:p>
    <w:p>
      <w:pPr>
        <w:spacing w:before="40" w:after="40" w:line="280" w:lineRule="exact"/>
      </w:pPr>
      <w:r>
        <w:rPr>
          <w:sz w:val="20"/>
        </w:rPr>
        <w:t xml:space="preserve"> ○ 공공서식*은 주로 ｢한글｣(유료SW) 프로그램의 hwp파일로 제공되나, 개인이나 기업의 ｢한글｣ 사용률이 낮아 민원 신청 등에 불편</w:t>
      </w:r>
    </w:p>
    <w:p>
      <w:pPr>
        <w:spacing w:before="40" w:after="40" w:line="280" w:lineRule="exact"/>
      </w:pPr>
      <w:r>
        <w:rPr>
          <w:sz w:val="20"/>
        </w:rPr>
        <w:t xml:space="preserve">   - ‘한글뷰어(무료)’로 hwp파일 읽기는 가능하나, 내용 작성은 불가능</w:t>
      </w:r>
    </w:p>
    <w:p>
      <w:pPr>
        <w:spacing w:before="20" w:after="20"/>
      </w:pPr>
      <w:r>
        <w:rPr>
          <w:color w:val="555555"/>
          <w:sz w:val="18"/>
        </w:rPr>
        <w:t xml:space="preserve">    ※ 국내 워드 프로그램 시장점유율 : MS 60%, 한글 40% 수준</w:t>
      </w:r>
    </w:p>
    <w:p>
      <w:pPr>
        <w:spacing w:before="20" w:after="60"/>
      </w:pPr>
      <w:r>
        <w:rPr>
          <w:color w:val="555555"/>
          <w:sz w:val="18"/>
        </w:rPr>
        <w:t xml:space="preserve">     * 약 25만개 : 법령·행정규칙서식 5.4만 개(신고·신청서 8천여 개), 자치법규서식 19만 개</w:t>
      </w:r>
    </w:p>
    <w:p>
      <w:pPr>
        <w:spacing w:before="60" w:after="40" w:line="280" w:lineRule="exact"/>
      </w:pPr>
      <w:r>
        <w:rPr>
          <w:sz w:val="20"/>
        </w:rPr>
        <w:t xml:space="preserve"> ○ hwp서식파일에 대한 이용제약 완화를 위한 한컴社 협의(’19.4.~)</w:t>
      </w:r>
    </w:p>
    <w:p>
      <w:pPr>
        <w:spacing w:before="20" w:after="80" w:line="280" w:lineRule="exact"/>
      </w:pPr>
      <w:r>
        <w:rPr>
          <w:sz w:val="20"/>
        </w:rPr>
        <w:t xml:space="preserve">   - 서식 작성용 SW(유료SW 대비 기능 최소화) 개발, 무료 배포 등 협의</w:t>
      </w:r>
    </w:p>
    <w:p>
      <w:pPr>
        <w:spacing w:before="240" w:after="80"/>
      </w:pPr>
      <w:r>
        <w:rPr>
          <w:b/>
          <w:color w:val="111111"/>
          <w:sz w:val="24"/>
        </w:rPr>
        <w:t>□ 기대효과</w:t>
      </w:r>
    </w:p>
    <w:p>
      <w:pPr>
        <w:spacing w:before="40" w:after="40" w:line="280" w:lineRule="exact"/>
      </w:pPr>
      <w:r>
        <w:rPr>
          <w:sz w:val="20"/>
        </w:rPr>
        <w:t xml:space="preserve"> ○ ｢한글｣*을 구입하지 않아도 서식 작성·편집이 가능하여 온·오프라인 민원 편의 제고</w:t>
        <w:br/>
        <w:t xml:space="preserve">    (법정신고·신청서식 8천여 종, 비법정 임의서식 상당수 작성 수혜)</w:t>
      </w:r>
    </w:p>
    <w:p>
      <w:pPr>
        <w:spacing w:before="20" w:after="40"/>
      </w:pPr>
      <w:r>
        <w:rPr>
          <w:color w:val="555555"/>
          <w:sz w:val="18"/>
        </w:rPr>
        <w:t xml:space="preserve">     * 한글 유료 소프트웨어 : 가정용(6∼8만원), 기업용(프리미엄 15만원)</w:t>
      </w:r>
    </w:p>
    <w:p>
      <w:pPr>
        <w:spacing w:before="40" w:after="80" w:line="280" w:lineRule="exact"/>
      </w:pPr>
      <w:r>
        <w:rPr>
          <w:sz w:val="20"/>
        </w:rPr>
        <w:t xml:space="preserve"> ○ ｢문서24｣ 등을 통한 온라인 서식 제출시 출력, 기입, 스캔할 필요 없이 온라인 상에서 바로 작성, 첨부하므로 시간과 비용, 종이 절감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134"/>
        <w:gridCol w:w="4252"/>
      </w:tblGrid>
      <w:tr>
        <w:tc>
          <w:tcPr>
            <w:tcW w:type="dxa" w:w="3213"/>
            <w:shd w:fill="FD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882222"/>
              </w:rPr>
              <w:t>현행 (as-is)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➔</w:t>
            </w:r>
          </w:p>
        </w:tc>
        <w:tc>
          <w:tcPr>
            <w:tcW w:type="dxa" w:w="3213"/>
            <w:shd w:fill="E8F5E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B4332"/>
              </w:rPr>
              <w:t>개선 (to-be)</w:t>
            </w:r>
          </w:p>
        </w:tc>
      </w:tr>
      <w:tr>
        <w:tc>
          <w:tcPr>
            <w:tcW w:type="dxa" w:w="3213"/>
            <w:shd w:fill="FA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서식파일 열기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2D6A4F"/>
                <w:sz w:val="19"/>
              </w:rPr>
              <w:t>➔</w:t>
            </w:r>
          </w:p>
        </w:tc>
        <w:tc>
          <w:tcPr>
            <w:tcW w:type="dxa" w:w="3213"/>
            <w:shd w:fill="F4FBF7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B4332"/>
                <w:sz w:val="18"/>
              </w:rPr>
              <w:t>서식파일 열기</w:t>
            </w:r>
          </w:p>
        </w:tc>
      </w:tr>
      <w:tr>
        <w:tc>
          <w:tcPr>
            <w:tcW w:type="dxa" w:w="3213"/>
            <w:shd w:fill="FA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유료SW 구입 후 컴퓨터로 내용 작성</w:t>
              <w:br/>
              <w:t>또는 출력 후 손으로 내용 작성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2D6A4F"/>
                <w:sz w:val="19"/>
              </w:rPr>
              <w:t>➔</w:t>
            </w:r>
          </w:p>
        </w:tc>
        <w:tc>
          <w:tcPr>
            <w:tcW w:type="dxa" w:w="3213"/>
            <w:shd w:fill="F4FBF7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B4332"/>
                <w:sz w:val="18"/>
              </w:rPr>
              <w:t>(유료SW 없이도) 컴퓨터로 직접 내용 작성</w:t>
            </w:r>
          </w:p>
        </w:tc>
      </w:tr>
      <w:tr>
        <w:tc>
          <w:tcPr>
            <w:tcW w:type="dxa" w:w="3213"/>
            <w:shd w:fill="FA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출력 ➔ 손 작성 ➔ 스캔 (복잡한 오프라인 절차)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2D6A4F"/>
                <w:sz w:val="19"/>
              </w:rPr>
              <w:t>➔</w:t>
            </w:r>
          </w:p>
        </w:tc>
        <w:tc>
          <w:tcPr>
            <w:tcW w:type="dxa" w:w="3213"/>
            <w:shd w:fill="F4FBF7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B4332"/>
                <w:sz w:val="18"/>
              </w:rPr>
              <w:t>스캔/출력 불필요 (100% 디지털 완결)</w:t>
            </w:r>
          </w:p>
        </w:tc>
      </w:tr>
      <w:tr>
        <w:tc>
          <w:tcPr>
            <w:tcW w:type="dxa" w:w="3213"/>
            <w:shd w:fill="FA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첨부, 제출 (시간·비용 소모)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2D6A4F"/>
                <w:sz w:val="19"/>
              </w:rPr>
              <w:t>➔</w:t>
            </w:r>
          </w:p>
        </w:tc>
        <w:tc>
          <w:tcPr>
            <w:tcW w:type="dxa" w:w="3213"/>
            <w:shd w:fill="F4FBF7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B4332"/>
                <w:sz w:val="18"/>
              </w:rPr>
              <w:t>온라인 원클릭 즉시 첨부 및 제출</w:t>
            </w:r>
          </w:p>
        </w:tc>
      </w:tr>
      <w:tr>
        <w:tc>
          <w:tcPr>
            <w:tcW w:type="dxa" w:w="3213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3213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3213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</w:tr>
    </w:tbl>
    <w:p>
      <w:r>
        <w:br w:type="page"/>
      </w:r>
    </w:p>
    <w:p>
      <w:pPr>
        <w:spacing w:before="160" w:after="80"/>
      </w:pPr>
      <w:r>
        <w:rPr>
          <w:b/>
          <w:color w:val="111111"/>
          <w:sz w:val="24"/>
        </w:rPr>
        <w:t>□ ｢공공기관 서식한글｣ SW 주요내용</w:t>
      </w:r>
    </w:p>
    <w:p>
      <w:pPr>
        <w:spacing w:before="60" w:after="40" w:line="280" w:lineRule="exact"/>
      </w:pPr>
      <w:r>
        <w:rPr>
          <w:b/>
          <w:sz w:val="20"/>
        </w:rPr>
        <w:t xml:space="preserve"> ○ (기능) 글자입력, 복사/붙이기, 표/그림/문자표 등 서식작성 필수기능 포함</w:t>
      </w:r>
    </w:p>
    <w:p>
      <w:pPr>
        <w:spacing w:before="20" w:after="80" w:line="280" w:lineRule="exact"/>
      </w:pPr>
      <w:r>
        <w:rPr>
          <w:sz w:val="19"/>
        </w:rPr>
        <w:t xml:space="preserve">   - PC에서 직접 공공서식에 내용 작성과 수정이 가능하도록 기본적인 편집기능 탑재, 유료SW와 차별화 위해 폰트·맞춤법 등 확장기능은 제외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098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[202]_pillow_deco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98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color w:val="666666"/>
          <w:sz w:val="17"/>
        </w:rPr>
        <w:t>&lt; 공공기관 서식한글 구현 화면 (예시) &gt;</w:t>
      </w:r>
    </w:p>
    <w:p>
      <w:pPr>
        <w:spacing w:before="80" w:after="40" w:line="280" w:lineRule="exact"/>
      </w:pPr>
      <w:r>
        <w:rPr>
          <w:b/>
          <w:sz w:val="20"/>
        </w:rPr>
        <w:t xml:space="preserve"> ○ (제공대상) 공공서식 작성 용도로 활용하는 개인 사용자</w:t>
      </w:r>
    </w:p>
    <w:p>
      <w:pPr>
        <w:spacing w:before="20" w:after="40" w:line="280" w:lineRule="exact"/>
      </w:pPr>
      <w:r>
        <w:rPr>
          <w:sz w:val="19"/>
        </w:rPr>
        <w:t xml:space="preserve">   - 공공서식 작성 외 용도로 활용하거나, 개인이 아닌 기업*이 사용할 경우 법적인 책임을 물을 수 있음을 프로그램 내 고지**(한컴 정책)</w:t>
      </w:r>
    </w:p>
    <w:p>
      <w:pPr>
        <w:spacing w:before="20" w:after="20"/>
      </w:pPr>
      <w:r>
        <w:rPr>
          <w:color w:val="666666"/>
          <w:sz w:val="17"/>
        </w:rPr>
        <w:t xml:space="preserve">     * 다만, 실제로 민간어린이집 등 소규모 영세기업의 활용을 제한하지는 않음</w:t>
      </w:r>
    </w:p>
    <w:p>
      <w:pPr>
        <w:spacing w:before="20" w:after="60"/>
      </w:pPr>
      <w:r>
        <w:rPr>
          <w:color w:val="666666"/>
          <w:sz w:val="17"/>
        </w:rPr>
        <w:t xml:space="preserve">     ** 최종사용권동의(EULA) : 소프트웨어 사용자가 저작사에서 규정한 사용 지침을 준수할 것에 동의하는 것</w:t>
      </w:r>
    </w:p>
    <w:p>
      <w:pPr>
        <w:spacing w:before="60" w:after="40" w:line="280" w:lineRule="exact"/>
      </w:pPr>
      <w:r>
        <w:rPr>
          <w:b/>
          <w:sz w:val="20"/>
        </w:rPr>
        <w:t xml:space="preserve"> ○ (광고) 사용자 편의를 해치지 않는 선에서 비영리 광고창 삽입</w:t>
      </w:r>
    </w:p>
    <w:p>
      <w:pPr>
        <w:spacing w:before="20" w:after="20" w:line="280" w:lineRule="exact"/>
      </w:pPr>
      <w:r>
        <w:rPr>
          <w:sz w:val="19"/>
        </w:rPr>
        <w:t xml:space="preserve">   - 공익목적임을 감안, 한컴 및 그룹사 제품 홍보 등으로 광고 내용 제한</w:t>
      </w:r>
    </w:p>
    <w:p>
      <w:pPr>
        <w:spacing w:before="20" w:after="60"/>
      </w:pPr>
      <w:r>
        <w:rPr>
          <w:sz w:val="19"/>
        </w:rPr>
        <w:t xml:space="preserve">   - 광고 방식 : 프로그램 종료 시 팝업 형태로 노출</w:t>
      </w:r>
    </w:p>
    <w:p>
      <w:pPr>
        <w:spacing w:before="60" w:after="40" w:line="280" w:lineRule="exact"/>
      </w:pPr>
      <w:r>
        <w:rPr>
          <w:b/>
          <w:sz w:val="20"/>
        </w:rPr>
        <w:t xml:space="preserve"> ○ (배포) 한컴사와 각 공공기관 누리집 등에서 무료 배포(다운로드 링크 제공)</w:t>
      </w:r>
    </w:p>
    <w:p>
      <w:pPr>
        <w:spacing w:before="20" w:after="60" w:line="280" w:lineRule="exact"/>
      </w:pPr>
      <w:r>
        <w:rPr>
          <w:sz w:val="19"/>
        </w:rPr>
        <w:t xml:space="preserve">   - 사용자는 현재의 각종 뷰어 프로그램과 같은 방식으로 개인 컴퓨터에 프로그램 설치 후 무료로 hwp서식 작성 가능</w:t>
      </w:r>
    </w:p>
    <w:p>
      <w:pPr>
        <w:spacing w:before="60" w:after="40" w:line="280" w:lineRule="exact"/>
      </w:pPr>
      <w:r>
        <w:rPr>
          <w:b/>
          <w:sz w:val="20"/>
        </w:rPr>
        <w:t xml:space="preserve"> ○ (사후관리) 프로그램 오류 및 기능 개선사항 등은 수시 업데이트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