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8530" w14:textId="77777777" w:rsidR="00251F8D" w:rsidRDefault="00251F8D">
      <w:pPr>
        <w:spacing w:after="19" w:line="259" w:lineRule="auto"/>
        <w:ind w:left="0" w:right="0" w:firstLine="435"/>
      </w:pPr>
    </w:p>
    <w:p w14:paraId="608B8531" w14:textId="77777777" w:rsidR="00251F8D" w:rsidRDefault="00E7791A">
      <w:pPr>
        <w:spacing w:after="0" w:line="259" w:lineRule="auto"/>
        <w:ind w:left="0" w:right="93" w:firstLine="435"/>
      </w:pPr>
      <w:r>
        <w:rPr>
          <w:rFonts w:ascii="Calibri" w:eastAsia="Calibri" w:hAnsi="Calibri" w:cs="Calibri"/>
          <w:b/>
          <w:bCs/>
          <w:sz w:val="36"/>
          <w:szCs w:val="36"/>
        </w:rPr>
        <w:t>FATEC IPIRANGA “PASTOR ENÉAS TOGNINI</w:t>
      </w:r>
      <w:r>
        <w:rPr>
          <w:rFonts w:ascii="Calibri" w:eastAsia="Calibri" w:hAnsi="Calibri" w:cs="Calibri"/>
          <w:sz w:val="36"/>
          <w:szCs w:val="36"/>
        </w:rPr>
        <w:t>”</w:t>
      </w:r>
      <w:r>
        <w:rPr>
          <w:sz w:val="36"/>
          <w:szCs w:val="36"/>
          <w:vertAlign w:val="subscript"/>
        </w:rPr>
        <w:t xml:space="preserve"> </w:t>
      </w:r>
      <w:r>
        <w:rPr>
          <w:noProof/>
        </w:rPr>
        <mc:AlternateContent>
          <mc:Choice Requires="wpg">
            <w:drawing>
              <wp:inline distT="0" distB="0" distL="0" distR="0" wp14:anchorId="608B8871" wp14:editId="608B8872">
                <wp:extent cx="5984241" cy="6350"/>
                <wp:effectExtent l="0" t="0" r="0" b="0"/>
                <wp:docPr id="1" name="Agrupar 1"/>
                <wp:cNvGraphicFramePr/>
                <a:graphic xmlns:a="http://schemas.openxmlformats.org/drawingml/2006/main">
                  <a:graphicData uri="http://schemas.microsoft.com/office/word/2010/wordprocessingGroup">
                    <wpg:wgp>
                      <wpg:cNvGrpSpPr/>
                      <wpg:grpSpPr>
                        <a:xfrm>
                          <a:off x="0" y="0"/>
                          <a:ext cx="5984241" cy="6350"/>
                          <a:chOff x="2353875" y="3776825"/>
                          <a:chExt cx="5984250" cy="6350"/>
                        </a:xfrm>
                      </wpg:grpSpPr>
                      <wpg:grpSp>
                        <wpg:cNvPr id="1032257628" name="Agrupar 1032257628"/>
                        <wpg:cNvGrpSpPr/>
                        <wpg:grpSpPr>
                          <a:xfrm>
                            <a:off x="2353880" y="3776825"/>
                            <a:ext cx="5984241" cy="6350"/>
                            <a:chOff x="2353875" y="3776825"/>
                            <a:chExt cx="5984250" cy="6350"/>
                          </a:xfrm>
                        </wpg:grpSpPr>
                        <wps:wsp>
                          <wps:cNvPr id="361398108" name="Retângulo 361398108"/>
                          <wps:cNvSpPr/>
                          <wps:spPr>
                            <a:xfrm>
                              <a:off x="2353875" y="3776825"/>
                              <a:ext cx="5984250" cy="6350"/>
                            </a:xfrm>
                            <a:prstGeom prst="rect">
                              <a:avLst/>
                            </a:prstGeom>
                            <a:noFill/>
                            <a:ln>
                              <a:noFill/>
                            </a:ln>
                          </wps:spPr>
                          <wps:txbx>
                            <w:txbxContent>
                              <w:p w14:paraId="608B889B"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07752931" name="Agrupar 607752931"/>
                          <wpg:cNvGrpSpPr/>
                          <wpg:grpSpPr>
                            <a:xfrm>
                              <a:off x="2353880" y="3776825"/>
                              <a:ext cx="5984241" cy="6350"/>
                              <a:chOff x="2353875" y="3776825"/>
                              <a:chExt cx="5984250" cy="6350"/>
                            </a:xfrm>
                          </wpg:grpSpPr>
                          <wps:wsp>
                            <wps:cNvPr id="1768349618" name="Retângulo 1768349618"/>
                            <wps:cNvSpPr/>
                            <wps:spPr>
                              <a:xfrm>
                                <a:off x="2353875" y="3776825"/>
                                <a:ext cx="5984250" cy="6350"/>
                              </a:xfrm>
                              <a:prstGeom prst="rect">
                                <a:avLst/>
                              </a:prstGeom>
                              <a:noFill/>
                              <a:ln>
                                <a:noFill/>
                              </a:ln>
                            </wps:spPr>
                            <wps:txbx>
                              <w:txbxContent>
                                <w:p w14:paraId="608B889C"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93567298" name="Agrupar 1093567298"/>
                            <wpg:cNvGrpSpPr/>
                            <wpg:grpSpPr>
                              <a:xfrm>
                                <a:off x="2353880" y="3776825"/>
                                <a:ext cx="5984241" cy="6350"/>
                                <a:chOff x="2353875" y="3776825"/>
                                <a:chExt cx="5984250" cy="6350"/>
                              </a:xfrm>
                            </wpg:grpSpPr>
                            <wps:wsp>
                              <wps:cNvPr id="939548707" name="Retângulo 939548707"/>
                              <wps:cNvSpPr/>
                              <wps:spPr>
                                <a:xfrm>
                                  <a:off x="2353875" y="3776825"/>
                                  <a:ext cx="5984250" cy="6350"/>
                                </a:xfrm>
                                <a:prstGeom prst="rect">
                                  <a:avLst/>
                                </a:prstGeom>
                                <a:noFill/>
                                <a:ln>
                                  <a:noFill/>
                                </a:ln>
                              </wps:spPr>
                              <wps:txbx>
                                <w:txbxContent>
                                  <w:p w14:paraId="608B889D"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74614331" name="Agrupar 674614331"/>
                              <wpg:cNvGrpSpPr/>
                              <wpg:grpSpPr>
                                <a:xfrm>
                                  <a:off x="2353880" y="3776825"/>
                                  <a:ext cx="5984241" cy="6350"/>
                                  <a:chOff x="2353875" y="3776825"/>
                                  <a:chExt cx="5984250" cy="9150"/>
                                </a:xfrm>
                              </wpg:grpSpPr>
                              <wps:wsp>
                                <wps:cNvPr id="139594386" name="Retângulo 139594386"/>
                                <wps:cNvSpPr/>
                                <wps:spPr>
                                  <a:xfrm>
                                    <a:off x="2353875" y="3776825"/>
                                    <a:ext cx="5984250" cy="9150"/>
                                  </a:xfrm>
                                  <a:prstGeom prst="rect">
                                    <a:avLst/>
                                  </a:prstGeom>
                                  <a:noFill/>
                                  <a:ln>
                                    <a:noFill/>
                                  </a:ln>
                                </wps:spPr>
                                <wps:txbx>
                                  <w:txbxContent>
                                    <w:p w14:paraId="608B889E"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480943719" name="Agrupar 480943719"/>
                                <wpg:cNvGrpSpPr/>
                                <wpg:grpSpPr>
                                  <a:xfrm>
                                    <a:off x="2353880" y="3776825"/>
                                    <a:ext cx="5984241" cy="9144"/>
                                    <a:chOff x="0" y="0"/>
                                    <a:chExt cx="5984241" cy="9144"/>
                                  </a:xfrm>
                                </wpg:grpSpPr>
                                <wps:wsp>
                                  <wps:cNvPr id="1455955349" name="Retângulo 1455955349"/>
                                  <wps:cNvSpPr/>
                                  <wps:spPr>
                                    <a:xfrm>
                                      <a:off x="0" y="0"/>
                                      <a:ext cx="5984225" cy="6350"/>
                                    </a:xfrm>
                                    <a:prstGeom prst="rect">
                                      <a:avLst/>
                                    </a:prstGeom>
                                    <a:noFill/>
                                    <a:ln>
                                      <a:noFill/>
                                    </a:ln>
                                  </wps:spPr>
                                  <wps:txbx>
                                    <w:txbxContent>
                                      <w:p w14:paraId="608B889F"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55043350" name="Forma Livre: Forma 1655043350"/>
                                  <wps:cNvSpPr/>
                                  <wps:spPr>
                                    <a:xfrm>
                                      <a:off x="0" y="0"/>
                                      <a:ext cx="5984241" cy="9144"/>
                                    </a:xfrm>
                                    <a:custGeom>
                                      <a:avLst/>
                                      <a:gdLst/>
                                      <a:ahLst/>
                                      <a:cxnLst/>
                                      <a:rect l="l" t="t" r="r" b="b"/>
                                      <a:pathLst>
                                        <a:path w="5984241" h="9144" extrusionOk="0">
                                          <a:moveTo>
                                            <a:pt x="0" y="0"/>
                                          </a:moveTo>
                                          <a:lnTo>
                                            <a:pt x="5984241" y="0"/>
                                          </a:lnTo>
                                          <a:lnTo>
                                            <a:pt x="598424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inline>
            </w:drawing>
          </mc:Choice>
          <mc:Fallback>
            <w:pict>
              <v:group w14:anchorId="608B8871" id="Agrupar 1" o:spid="_x0000_s1026" style="width:471.2pt;height:.5pt;mso-position-horizontal-relative:char;mso-position-vertical-relative:line" coordorigin="23538,37768"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">
                <v:group id="Agrupar 1032257628" o:spid="_x0000_s1027"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">
                  <v:rect id="Retângulo 361398108" o:spid="_x0000_s1028"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" filled="f" stroked="f">
                    <v:textbox inset="2.53958mm,2.53958mm,2.53958mm,2.53958mm">
                      <w:txbxContent>
                        <w:p w14:paraId="608B889B" w14:textId="77777777" w:rsidR="00251F8D" w:rsidRDefault="00251F8D">
                          <w:pPr>
                            <w:spacing w:after="0" w:line="240" w:lineRule="auto"/>
                            <w:ind w:left="0" w:right="0" w:firstLine="0"/>
                            <w:jc w:val="left"/>
                            <w:textDirection w:val="btLr"/>
                          </w:pPr>
                        </w:p>
                      </w:txbxContent>
                    </v:textbox>
                  </v:rect>
                  <v:group id="Agrupar 607752931" o:spid="_x0000_s1029"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">
                    <v:rect id="Retângulo 1768349618" o:spid="_x0000_s1030"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" filled="f" stroked="f">
                      <v:textbox inset="2.53958mm,2.53958mm,2.53958mm,2.53958mm">
                        <w:txbxContent>
                          <w:p w14:paraId="608B889C" w14:textId="77777777" w:rsidR="00251F8D" w:rsidRDefault="00251F8D">
                            <w:pPr>
                              <w:spacing w:after="0" w:line="240" w:lineRule="auto"/>
                              <w:ind w:left="0" w:right="0" w:firstLine="0"/>
                              <w:jc w:val="left"/>
                              <w:textDirection w:val="btLr"/>
                            </w:pPr>
                          </w:p>
                        </w:txbxContent>
                      </v:textbox>
                    </v:rect>
                    <v:group id="Agrupar 1093567298" o:spid="_x0000_s1031"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">
                      <v:rect id="Retângulo 939548707" o:spid="_x0000_s1032"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" filled="f" stroked="f">
                        <v:textbox inset="2.53958mm,2.53958mm,2.53958mm,2.53958mm">
                          <w:txbxContent>
                            <w:p w14:paraId="608B889D" w14:textId="77777777" w:rsidR="00251F8D" w:rsidRDefault="00251F8D">
                              <w:pPr>
                                <w:spacing w:after="0" w:line="240" w:lineRule="auto"/>
                                <w:ind w:left="0" w:right="0" w:firstLine="0"/>
                                <w:jc w:val="left"/>
                                <w:textDirection w:val="btLr"/>
                              </w:pPr>
                            </w:p>
                          </w:txbxContent>
                        </v:textbox>
                      </v:rect>
                      <v:group id="Agrupar 674614331" o:spid="_x0000_s1033" style="position:absolute;left:23538;top:37768;width:59843;height:63" coordorigin="23538,37768" coordsize="598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">
                        <v:rect id="Retângulo 139594386" o:spid="_x0000_s1034" style="position:absolute;left:23538;top:37768;width:59843;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" filled="f" stroked="f">
                          <v:textbox inset="2.53958mm,2.53958mm,2.53958mm,2.53958mm">
                            <w:txbxContent>
                              <w:p w14:paraId="608B889E" w14:textId="77777777" w:rsidR="00251F8D" w:rsidRDefault="00251F8D">
                                <w:pPr>
                                  <w:spacing w:after="0" w:line="240" w:lineRule="auto"/>
                                  <w:ind w:left="0" w:right="0" w:firstLine="0"/>
                                  <w:jc w:val="left"/>
                                  <w:textDirection w:val="btLr"/>
                                </w:pPr>
                              </w:p>
                            </w:txbxContent>
                          </v:textbox>
                        </v:rect>
                        <v:group id="Agrupar 480943719" o:spid="_x0000_s1035" style="position:absolute;left:23538;top:37768;width:59843;height:91" coordsize="598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">
                          <v:rect id="Retângulo 1455955349" o:spid="_x0000_s1036" style="position:absolute;width:5984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" filled="f" stroked="f">
                            <v:textbox inset="2.53958mm,2.53958mm,2.53958mm,2.53958mm">
                              <w:txbxContent>
                                <w:p w14:paraId="608B889F" w14:textId="77777777" w:rsidR="00251F8D" w:rsidRDefault="00251F8D">
                                  <w:pPr>
                                    <w:spacing w:after="0" w:line="240" w:lineRule="auto"/>
                                    <w:ind w:left="0" w:right="0" w:firstLine="0"/>
                                    <w:jc w:val="left"/>
                                    <w:textDirection w:val="btLr"/>
                                  </w:pPr>
                                </w:p>
                              </w:txbxContent>
                            </v:textbox>
                          </v:rect>
                          <v:shape id="Forma Livre: Forma 1655043350" o:spid="_x0000_s1037" style="position:absolute;width:59842;height:91;visibility:visible;mso-wrap-style:square;v-text-anchor:middle"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" path="m,l5984241,r,9144l,9144,,e" fillcolor="black" stroked="f">
                            <v:path arrowok="t" o:extrusionok="f"/>
                          </v:shape>
                        </v:group>
                      </v:group>
                    </v:group>
                  </v:group>
                </v:group>
                <w10:anchorlock/>
              </v:group>
            </w:pict>
          </mc:Fallback>
        </mc:AlternateContent>
      </w:r>
    </w:p>
    <w:p w14:paraId="608B8532" w14:textId="4C6790DD" w:rsidR="00251F8D" w:rsidRDefault="009E5CEC">
      <w:pPr>
        <w:spacing w:after="0" w:line="259" w:lineRule="auto"/>
        <w:ind w:left="0" w:right="86" w:firstLine="435"/>
      </w:pPr>
      <w:r>
        <w:rPr>
          <w:rFonts w:ascii="Arial" w:eastAsia="Arial" w:hAnsi="Arial" w:cs="Arial"/>
          <w:b/>
          <w:bCs/>
          <w:sz w:val="36"/>
          <w:szCs w:val="36"/>
        </w:rPr>
        <w:t xml:space="preserve">Ateliê Arroboboi </w:t>
      </w:r>
    </w:p>
    <w:p w14:paraId="608B8533" w14:textId="73299332" w:rsidR="00251F8D" w:rsidRDefault="00E7791A">
      <w:pPr>
        <w:spacing w:after="0" w:line="259" w:lineRule="auto"/>
        <w:ind w:left="0" w:right="86" w:firstLine="435"/>
      </w:pPr>
      <w:r>
        <w:rPr>
          <w:rFonts w:ascii="Arial" w:eastAsia="Arial" w:hAnsi="Arial" w:cs="Arial"/>
          <w:b/>
          <w:bCs/>
          <w:sz w:val="36"/>
          <w:szCs w:val="36"/>
        </w:rPr>
        <w:t>Projeto Integrador II</w:t>
      </w:r>
      <w:r w:rsidR="009E5CEC">
        <w:rPr>
          <w:rFonts w:ascii="Arial" w:eastAsia="Arial" w:hAnsi="Arial" w:cs="Arial"/>
          <w:b/>
          <w:bCs/>
          <w:sz w:val="36"/>
          <w:szCs w:val="36"/>
        </w:rPr>
        <w:t>I</w:t>
      </w:r>
      <w:r>
        <w:rPr>
          <w:rFonts w:ascii="Arial" w:eastAsia="Arial" w:hAnsi="Arial" w:cs="Arial"/>
          <w:b/>
          <w:bCs/>
          <w:sz w:val="36"/>
          <w:szCs w:val="36"/>
        </w:rPr>
        <w:t xml:space="preserve"> </w:t>
      </w:r>
    </w:p>
    <w:p w14:paraId="608B8534" w14:textId="77777777" w:rsidR="00251F8D" w:rsidRDefault="00E7791A">
      <w:pPr>
        <w:spacing w:after="0" w:line="259" w:lineRule="auto"/>
        <w:ind w:left="0" w:right="0" w:firstLine="435"/>
      </w:pPr>
      <w:r>
        <w:rPr>
          <w:rFonts w:ascii="Arial" w:eastAsia="Arial" w:hAnsi="Arial" w:cs="Arial"/>
          <w:b/>
          <w:bCs/>
          <w:sz w:val="36"/>
          <w:szCs w:val="36"/>
        </w:rPr>
        <w:t xml:space="preserve"> </w:t>
      </w:r>
    </w:p>
    <w:p w14:paraId="608B8535" w14:textId="77777777" w:rsidR="00251F8D" w:rsidRDefault="00E7791A">
      <w:pPr>
        <w:spacing w:after="0" w:line="259" w:lineRule="auto"/>
        <w:ind w:left="0" w:right="101" w:firstLine="435"/>
      </w:pPr>
      <w:r>
        <w:rPr>
          <w:rFonts w:ascii="Arial" w:eastAsia="Arial" w:hAnsi="Arial" w:cs="Arial"/>
          <w:b/>
          <w:bCs/>
          <w:sz w:val="28"/>
          <w:szCs w:val="28"/>
        </w:rPr>
        <w:t xml:space="preserve">Versão &lt;1.0&gt; </w:t>
      </w:r>
    </w:p>
    <w:p w14:paraId="608B8536" w14:textId="77777777" w:rsidR="00251F8D" w:rsidRDefault="00E7791A">
      <w:pPr>
        <w:spacing w:after="88" w:line="259" w:lineRule="auto"/>
        <w:ind w:left="0" w:right="17" w:firstLine="435"/>
      </w:pPr>
      <w:r>
        <w:rPr>
          <w:rFonts w:ascii="Arial" w:eastAsia="Arial" w:hAnsi="Arial" w:cs="Arial"/>
          <w:b/>
          <w:bCs/>
          <w:sz w:val="28"/>
          <w:szCs w:val="28"/>
        </w:rPr>
        <w:t xml:space="preserve"> </w:t>
      </w:r>
    </w:p>
    <w:p w14:paraId="608B8537" w14:textId="77777777" w:rsidR="00251F8D" w:rsidRDefault="00E7791A">
      <w:pPr>
        <w:spacing w:after="0" w:line="259" w:lineRule="auto"/>
        <w:ind w:left="0" w:right="100" w:firstLine="435"/>
      </w:pPr>
      <w:r>
        <w:rPr>
          <w:rFonts w:ascii="Arial" w:eastAsia="Arial" w:hAnsi="Arial" w:cs="Arial"/>
          <w:b/>
          <w:bCs/>
          <w:sz w:val="40"/>
          <w:szCs w:val="40"/>
        </w:rPr>
        <w:t xml:space="preserve">Integrantes </w:t>
      </w:r>
    </w:p>
    <w:p w14:paraId="608B8538" w14:textId="77777777" w:rsidR="00251F8D" w:rsidRDefault="00E7791A">
      <w:pPr>
        <w:spacing w:after="0" w:line="259" w:lineRule="auto"/>
        <w:ind w:left="0" w:right="0" w:firstLine="435"/>
        <w:rPr>
          <w:sz w:val="24"/>
          <w:szCs w:val="24"/>
        </w:rPr>
      </w:pPr>
      <w:r>
        <w:rPr>
          <w:rFonts w:ascii="Arial" w:eastAsia="Arial" w:hAnsi="Arial" w:cs="Arial"/>
          <w:b/>
          <w:bCs/>
          <w:sz w:val="24"/>
          <w:szCs w:val="24"/>
        </w:rPr>
        <w:t xml:space="preserve"> </w:t>
      </w:r>
    </w:p>
    <w:tbl>
      <w:tblPr>
        <w:tblStyle w:val="a"/>
        <w:tblW w:w="7997" w:type="dxa"/>
        <w:tblInd w:w="650" w:type="dxa"/>
        <w:tblLayout w:type="fixed"/>
        <w:tblLook w:val="0400" w:firstRow="0" w:lastRow="0" w:firstColumn="0" w:lastColumn="0" w:noHBand="0" w:noVBand="1"/>
      </w:tblPr>
      <w:tblGrid>
        <w:gridCol w:w="5162"/>
        <w:gridCol w:w="2835"/>
      </w:tblGrid>
      <w:tr w:rsidR="00251F8D" w14:paraId="608B853B" w14:textId="77777777">
        <w:trPr>
          <w:trHeight w:val="300"/>
        </w:trPr>
        <w:tc>
          <w:tcPr>
            <w:tcW w:w="5162" w:type="dxa"/>
            <w:tcBorders>
              <w:top w:val="nil"/>
              <w:left w:val="nil"/>
              <w:bottom w:val="nil"/>
              <w:right w:val="nil"/>
            </w:tcBorders>
            <w:vAlign w:val="bottom"/>
          </w:tcPr>
          <w:p w14:paraId="608B8539"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André Henrique S. de Souza Lima </w:t>
            </w:r>
          </w:p>
        </w:tc>
        <w:tc>
          <w:tcPr>
            <w:tcW w:w="2835" w:type="dxa"/>
            <w:tcBorders>
              <w:top w:val="nil"/>
              <w:left w:val="nil"/>
              <w:bottom w:val="nil"/>
              <w:right w:val="nil"/>
            </w:tcBorders>
            <w:vAlign w:val="bottom"/>
          </w:tcPr>
          <w:p w14:paraId="608B853A"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2041382511041</w:t>
            </w:r>
          </w:p>
        </w:tc>
      </w:tr>
      <w:tr w:rsidR="00251F8D" w14:paraId="608B8541" w14:textId="77777777">
        <w:trPr>
          <w:trHeight w:val="300"/>
        </w:trPr>
        <w:tc>
          <w:tcPr>
            <w:tcW w:w="5162" w:type="dxa"/>
            <w:tcBorders>
              <w:top w:val="nil"/>
              <w:left w:val="nil"/>
              <w:bottom w:val="nil"/>
              <w:right w:val="nil"/>
            </w:tcBorders>
            <w:vAlign w:val="bottom"/>
          </w:tcPr>
          <w:p w14:paraId="608B853F"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Daniel da Silva Ferreira </w:t>
            </w:r>
          </w:p>
        </w:tc>
        <w:tc>
          <w:tcPr>
            <w:tcW w:w="2835" w:type="dxa"/>
            <w:tcBorders>
              <w:top w:val="nil"/>
              <w:left w:val="nil"/>
              <w:bottom w:val="nil"/>
              <w:right w:val="nil"/>
            </w:tcBorders>
            <w:vAlign w:val="bottom"/>
          </w:tcPr>
          <w:p w14:paraId="608B8540"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2041382521004</w:t>
            </w:r>
          </w:p>
        </w:tc>
      </w:tr>
      <w:tr w:rsidR="00251F8D" w14:paraId="608B8544" w14:textId="77777777">
        <w:trPr>
          <w:trHeight w:val="300"/>
        </w:trPr>
        <w:tc>
          <w:tcPr>
            <w:tcW w:w="5162" w:type="dxa"/>
            <w:tcBorders>
              <w:top w:val="nil"/>
              <w:left w:val="nil"/>
              <w:bottom w:val="nil"/>
              <w:right w:val="nil"/>
            </w:tcBorders>
            <w:vAlign w:val="bottom"/>
          </w:tcPr>
          <w:p w14:paraId="608B8542"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Daniel da Silva Pereira </w:t>
            </w:r>
          </w:p>
        </w:tc>
        <w:tc>
          <w:tcPr>
            <w:tcW w:w="2835" w:type="dxa"/>
            <w:tcBorders>
              <w:top w:val="nil"/>
              <w:left w:val="nil"/>
              <w:bottom w:val="nil"/>
              <w:right w:val="nil"/>
            </w:tcBorders>
            <w:vAlign w:val="bottom"/>
          </w:tcPr>
          <w:p w14:paraId="608B8543" w14:textId="77777777" w:rsidR="00251F8D" w:rsidRDefault="00E7791A">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2041382321029</w:t>
            </w:r>
          </w:p>
        </w:tc>
      </w:tr>
    </w:tbl>
    <w:p w14:paraId="608B8548" w14:textId="77777777" w:rsidR="00251F8D" w:rsidRDefault="00251F8D">
      <w:pPr>
        <w:spacing w:after="0" w:line="259" w:lineRule="auto"/>
        <w:ind w:left="0" w:right="95" w:firstLine="435"/>
        <w:rPr>
          <w:rFonts w:ascii="Arial" w:eastAsia="Arial" w:hAnsi="Arial" w:cs="Arial"/>
          <w:sz w:val="24"/>
          <w:szCs w:val="24"/>
        </w:rPr>
      </w:pPr>
    </w:p>
    <w:p w14:paraId="608B8549" w14:textId="77777777" w:rsidR="00251F8D" w:rsidRDefault="00E7791A">
      <w:pPr>
        <w:spacing w:after="0" w:line="259" w:lineRule="auto"/>
        <w:ind w:left="0" w:right="0" w:firstLine="435"/>
        <w:rPr>
          <w:sz w:val="24"/>
          <w:szCs w:val="24"/>
        </w:rPr>
      </w:pPr>
      <w:r>
        <w:rPr>
          <w:sz w:val="24"/>
          <w:szCs w:val="24"/>
        </w:rPr>
        <w:t xml:space="preserve"> </w:t>
      </w:r>
    </w:p>
    <w:p w14:paraId="608B854A" w14:textId="77777777" w:rsidR="00251F8D" w:rsidRDefault="00E7791A">
      <w:pPr>
        <w:spacing w:after="0" w:line="259" w:lineRule="auto"/>
        <w:ind w:left="0" w:right="0" w:firstLine="435"/>
        <w:rPr>
          <w:sz w:val="24"/>
          <w:szCs w:val="24"/>
        </w:rPr>
      </w:pPr>
      <w:r>
        <w:rPr>
          <w:sz w:val="24"/>
          <w:szCs w:val="24"/>
        </w:rPr>
        <w:t xml:space="preserve"> </w:t>
      </w:r>
    </w:p>
    <w:p w14:paraId="608B854B" w14:textId="77777777" w:rsidR="00251F8D" w:rsidRDefault="00251F8D">
      <w:pPr>
        <w:spacing w:after="0" w:line="259" w:lineRule="auto"/>
        <w:ind w:left="0" w:right="0" w:firstLine="435"/>
        <w:rPr>
          <w:sz w:val="24"/>
          <w:szCs w:val="24"/>
        </w:rPr>
      </w:pPr>
    </w:p>
    <w:p w14:paraId="608B854C" w14:textId="77777777" w:rsidR="00251F8D" w:rsidRDefault="00E7791A">
      <w:pPr>
        <w:spacing w:after="0" w:line="259" w:lineRule="auto"/>
        <w:ind w:left="0" w:right="0" w:firstLine="435"/>
        <w:rPr>
          <w:sz w:val="24"/>
          <w:szCs w:val="24"/>
        </w:rPr>
      </w:pPr>
      <w:r>
        <w:rPr>
          <w:sz w:val="24"/>
          <w:szCs w:val="24"/>
        </w:rPr>
        <w:t xml:space="preserve"> </w:t>
      </w:r>
    </w:p>
    <w:p w14:paraId="608B854D" w14:textId="77777777" w:rsidR="00251F8D" w:rsidRDefault="00E7791A">
      <w:pPr>
        <w:spacing w:after="0" w:line="259" w:lineRule="auto"/>
        <w:ind w:left="0" w:right="0" w:firstLine="435"/>
        <w:rPr>
          <w:sz w:val="24"/>
          <w:szCs w:val="24"/>
        </w:rPr>
      </w:pPr>
      <w:r>
        <w:rPr>
          <w:sz w:val="24"/>
          <w:szCs w:val="24"/>
        </w:rPr>
        <w:t xml:space="preserve"> </w:t>
      </w:r>
    </w:p>
    <w:p w14:paraId="608B854E" w14:textId="77777777" w:rsidR="00251F8D" w:rsidRDefault="00E7791A">
      <w:pPr>
        <w:ind w:left="0" w:firstLine="435"/>
        <w:rPr>
          <w:sz w:val="20"/>
          <w:szCs w:val="20"/>
        </w:rPr>
      </w:pPr>
      <w:r>
        <w:br w:type="page"/>
      </w:r>
    </w:p>
    <w:p w14:paraId="608B854F" w14:textId="77777777" w:rsidR="00251F8D" w:rsidRDefault="00E7791A">
      <w:pPr>
        <w:spacing w:after="327" w:line="259" w:lineRule="auto"/>
        <w:ind w:left="0" w:right="104" w:firstLine="435"/>
      </w:pPr>
      <w:r>
        <w:rPr>
          <w:rFonts w:ascii="Arial" w:eastAsia="Arial" w:hAnsi="Arial" w:cs="Arial"/>
          <w:b/>
          <w:bCs/>
          <w:sz w:val="28"/>
          <w:szCs w:val="28"/>
        </w:rPr>
        <w:lastRenderedPageBreak/>
        <w:t>2026</w:t>
      </w:r>
    </w:p>
    <w:p w14:paraId="608B8550" w14:textId="77777777" w:rsidR="00251F8D" w:rsidRDefault="00E7791A">
      <w:pPr>
        <w:spacing w:after="56" w:line="259" w:lineRule="auto"/>
        <w:ind w:left="0" w:right="0" w:firstLine="435"/>
      </w:pPr>
      <w:r>
        <w:rPr>
          <w:sz w:val="20"/>
          <w:szCs w:val="20"/>
        </w:rPr>
        <w:t xml:space="preserve"> </w:t>
      </w:r>
      <w:r>
        <w:tab/>
      </w:r>
      <w:r>
        <w:rPr>
          <w:sz w:val="20"/>
          <w:szCs w:val="20"/>
        </w:rPr>
        <w:t xml:space="preserve"> </w:t>
      </w:r>
    </w:p>
    <w:p w14:paraId="608B8551" w14:textId="77777777" w:rsidR="00251F8D" w:rsidRDefault="00E7791A">
      <w:pPr>
        <w:spacing w:after="0" w:line="259" w:lineRule="auto"/>
        <w:ind w:left="0" w:right="0" w:firstLine="435"/>
      </w:pPr>
      <w:r>
        <w:rPr>
          <w:sz w:val="20"/>
          <w:szCs w:val="20"/>
        </w:rPr>
        <w:t xml:space="preserve"> </w:t>
      </w:r>
    </w:p>
    <w:p w14:paraId="608B8552" w14:textId="77777777" w:rsidR="00251F8D" w:rsidRDefault="00E7791A">
      <w:pPr>
        <w:spacing w:after="0" w:line="259" w:lineRule="auto"/>
        <w:ind w:left="0" w:right="3001" w:firstLine="435"/>
        <w:rPr>
          <w:sz w:val="18"/>
          <w:szCs w:val="18"/>
        </w:rPr>
      </w:pPr>
      <w:r>
        <w:rPr>
          <w:rFonts w:ascii="Arial" w:eastAsia="Arial" w:hAnsi="Arial" w:cs="Arial"/>
          <w:b/>
          <w:bCs/>
          <w:sz w:val="28"/>
          <w:szCs w:val="28"/>
        </w:rPr>
        <w:t>Histórico da Revisão</w:t>
      </w:r>
    </w:p>
    <w:tbl>
      <w:tblPr>
        <w:tblStyle w:val="a0"/>
        <w:tblW w:w="9504" w:type="dxa"/>
        <w:tblInd w:w="13" w:type="dxa"/>
        <w:tblLayout w:type="fixed"/>
        <w:tblLook w:val="0400" w:firstRow="0" w:lastRow="0" w:firstColumn="0" w:lastColumn="0" w:noHBand="0" w:noVBand="1"/>
      </w:tblPr>
      <w:tblGrid>
        <w:gridCol w:w="1822"/>
        <w:gridCol w:w="1985"/>
        <w:gridCol w:w="3396"/>
        <w:gridCol w:w="2301"/>
      </w:tblGrid>
      <w:tr w:rsidR="00251F8D" w14:paraId="608B8557" w14:textId="77777777" w:rsidTr="009E5CEC">
        <w:trPr>
          <w:trHeight w:val="375"/>
        </w:trPr>
        <w:tc>
          <w:tcPr>
            <w:tcW w:w="1822" w:type="dxa"/>
            <w:tcBorders>
              <w:top w:val="single" w:sz="6" w:space="0" w:color="000000"/>
              <w:left w:val="single" w:sz="6" w:space="0" w:color="000000"/>
              <w:bottom w:val="single" w:sz="6" w:space="0" w:color="000000"/>
              <w:right w:val="single" w:sz="6" w:space="0" w:color="000000"/>
            </w:tcBorders>
          </w:tcPr>
          <w:p w14:paraId="608B8553"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Data </w:t>
            </w:r>
          </w:p>
        </w:tc>
        <w:tc>
          <w:tcPr>
            <w:tcW w:w="1985" w:type="dxa"/>
            <w:tcBorders>
              <w:top w:val="single" w:sz="6" w:space="0" w:color="000000"/>
              <w:left w:val="single" w:sz="6" w:space="0" w:color="000000"/>
              <w:bottom w:val="single" w:sz="6" w:space="0" w:color="000000"/>
              <w:right w:val="single" w:sz="6" w:space="0" w:color="000000"/>
            </w:tcBorders>
          </w:tcPr>
          <w:p w14:paraId="608B8554"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Versão </w:t>
            </w:r>
          </w:p>
        </w:tc>
        <w:tc>
          <w:tcPr>
            <w:tcW w:w="3396" w:type="dxa"/>
            <w:tcBorders>
              <w:top w:val="single" w:sz="6" w:space="0" w:color="000000"/>
              <w:left w:val="single" w:sz="6" w:space="0" w:color="000000"/>
              <w:bottom w:val="single" w:sz="6" w:space="0" w:color="000000"/>
              <w:right w:val="single" w:sz="6" w:space="0" w:color="000000"/>
            </w:tcBorders>
          </w:tcPr>
          <w:p w14:paraId="608B8555"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Descrição </w:t>
            </w:r>
          </w:p>
        </w:tc>
        <w:tc>
          <w:tcPr>
            <w:tcW w:w="2301" w:type="dxa"/>
            <w:tcBorders>
              <w:top w:val="single" w:sz="6" w:space="0" w:color="000000"/>
              <w:left w:val="single" w:sz="6" w:space="0" w:color="000000"/>
              <w:bottom w:val="single" w:sz="6" w:space="0" w:color="000000"/>
              <w:right w:val="single" w:sz="6" w:space="0" w:color="000000"/>
            </w:tcBorders>
          </w:tcPr>
          <w:p w14:paraId="608B8556"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Autor </w:t>
            </w:r>
          </w:p>
        </w:tc>
      </w:tr>
      <w:tr w:rsidR="00251F8D" w14:paraId="608B855C" w14:textId="77777777" w:rsidTr="009E5CEC">
        <w:trPr>
          <w:trHeight w:val="855"/>
        </w:trPr>
        <w:tc>
          <w:tcPr>
            <w:tcW w:w="1822" w:type="dxa"/>
            <w:tcBorders>
              <w:top w:val="single" w:sz="6" w:space="0" w:color="000000"/>
              <w:left w:val="single" w:sz="6" w:space="0" w:color="000000"/>
              <w:bottom w:val="single" w:sz="6" w:space="0" w:color="000000"/>
              <w:right w:val="single" w:sz="6" w:space="0" w:color="000000"/>
            </w:tcBorders>
          </w:tcPr>
          <w:p w14:paraId="608B8558" w14:textId="13322844" w:rsidR="00251F8D" w:rsidRDefault="00251F8D">
            <w:pPr>
              <w:spacing w:line="259" w:lineRule="auto"/>
              <w:ind w:left="0" w:right="0" w:firstLine="435"/>
              <w:rPr>
                <w:rFonts w:ascii="Arial" w:eastAsia="Arial" w:hAnsi="Arial" w:cs="Arial"/>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608B8559" w14:textId="09476674" w:rsidR="00251F8D" w:rsidRDefault="00251F8D">
            <w:pPr>
              <w:spacing w:line="259" w:lineRule="auto"/>
              <w:ind w:left="0" w:right="0" w:firstLine="435"/>
              <w:rPr>
                <w:rFonts w:ascii="Arial" w:eastAsia="Arial" w:hAnsi="Arial" w:cs="Arial"/>
                <w:sz w:val="24"/>
                <w:szCs w:val="24"/>
              </w:rPr>
            </w:pPr>
          </w:p>
        </w:tc>
        <w:tc>
          <w:tcPr>
            <w:tcW w:w="3396" w:type="dxa"/>
            <w:tcBorders>
              <w:top w:val="single" w:sz="6" w:space="0" w:color="000000"/>
              <w:left w:val="single" w:sz="6" w:space="0" w:color="000000"/>
              <w:bottom w:val="single" w:sz="6" w:space="0" w:color="000000"/>
              <w:right w:val="single" w:sz="6" w:space="0" w:color="000000"/>
            </w:tcBorders>
          </w:tcPr>
          <w:p w14:paraId="608B855A" w14:textId="2F8B2CEE" w:rsidR="00251F8D" w:rsidRDefault="00251F8D">
            <w:pPr>
              <w:spacing w:line="259" w:lineRule="auto"/>
              <w:ind w:left="0" w:right="0" w:firstLine="435"/>
              <w:rPr>
                <w:rFonts w:ascii="Arial" w:eastAsia="Arial" w:hAnsi="Arial" w:cs="Arial"/>
                <w:sz w:val="24"/>
                <w:szCs w:val="24"/>
              </w:rPr>
            </w:pPr>
          </w:p>
        </w:tc>
        <w:tc>
          <w:tcPr>
            <w:tcW w:w="2301" w:type="dxa"/>
            <w:tcBorders>
              <w:top w:val="single" w:sz="6" w:space="0" w:color="000000"/>
              <w:left w:val="single" w:sz="6" w:space="0" w:color="000000"/>
              <w:bottom w:val="single" w:sz="6" w:space="0" w:color="000000"/>
              <w:right w:val="single" w:sz="6" w:space="0" w:color="000000"/>
            </w:tcBorders>
          </w:tcPr>
          <w:p w14:paraId="608B855B" w14:textId="3C2D43B4" w:rsidR="00251F8D" w:rsidRDefault="00251F8D">
            <w:pPr>
              <w:spacing w:line="259" w:lineRule="auto"/>
              <w:ind w:left="0" w:right="0" w:firstLine="435"/>
              <w:rPr>
                <w:rFonts w:ascii="Arial" w:eastAsia="Arial" w:hAnsi="Arial" w:cs="Arial"/>
                <w:sz w:val="24"/>
                <w:szCs w:val="24"/>
              </w:rPr>
            </w:pPr>
          </w:p>
        </w:tc>
      </w:tr>
      <w:tr w:rsidR="00251F8D" w14:paraId="608B8561" w14:textId="77777777" w:rsidTr="009E5CEC">
        <w:trPr>
          <w:trHeight w:val="375"/>
        </w:trPr>
        <w:tc>
          <w:tcPr>
            <w:tcW w:w="1822" w:type="dxa"/>
            <w:tcBorders>
              <w:top w:val="single" w:sz="6" w:space="0" w:color="000000"/>
              <w:left w:val="single" w:sz="6" w:space="0" w:color="000000"/>
              <w:bottom w:val="single" w:sz="6" w:space="0" w:color="000000"/>
              <w:right w:val="single" w:sz="6" w:space="0" w:color="000000"/>
            </w:tcBorders>
          </w:tcPr>
          <w:p w14:paraId="608B855D" w14:textId="264C1D92" w:rsidR="00251F8D" w:rsidRDefault="00251F8D">
            <w:pPr>
              <w:spacing w:line="259" w:lineRule="auto"/>
              <w:ind w:left="0" w:right="0" w:firstLine="435"/>
              <w:rPr>
                <w:rFonts w:ascii="Arial" w:eastAsia="Arial" w:hAnsi="Arial" w:cs="Arial"/>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608B855E" w14:textId="71B0CA41" w:rsidR="00251F8D" w:rsidRDefault="00251F8D">
            <w:pPr>
              <w:spacing w:line="259" w:lineRule="auto"/>
              <w:ind w:left="0" w:right="0" w:firstLine="435"/>
              <w:rPr>
                <w:rFonts w:ascii="Arial" w:eastAsia="Arial" w:hAnsi="Arial" w:cs="Arial"/>
                <w:sz w:val="24"/>
                <w:szCs w:val="24"/>
              </w:rPr>
            </w:pPr>
          </w:p>
        </w:tc>
        <w:tc>
          <w:tcPr>
            <w:tcW w:w="3396" w:type="dxa"/>
            <w:tcBorders>
              <w:top w:val="single" w:sz="6" w:space="0" w:color="000000"/>
              <w:left w:val="single" w:sz="6" w:space="0" w:color="000000"/>
              <w:bottom w:val="single" w:sz="6" w:space="0" w:color="000000"/>
              <w:right w:val="single" w:sz="6" w:space="0" w:color="000000"/>
            </w:tcBorders>
          </w:tcPr>
          <w:p w14:paraId="608B855F" w14:textId="4A6DCF26" w:rsidR="00251F8D" w:rsidRDefault="00251F8D">
            <w:pPr>
              <w:spacing w:line="259" w:lineRule="auto"/>
              <w:ind w:left="0" w:right="0" w:firstLine="435"/>
              <w:rPr>
                <w:rFonts w:ascii="Arial" w:eastAsia="Arial" w:hAnsi="Arial" w:cs="Arial"/>
                <w:sz w:val="24"/>
                <w:szCs w:val="24"/>
              </w:rPr>
            </w:pPr>
          </w:p>
        </w:tc>
        <w:tc>
          <w:tcPr>
            <w:tcW w:w="2301" w:type="dxa"/>
            <w:tcBorders>
              <w:top w:val="single" w:sz="6" w:space="0" w:color="000000"/>
              <w:left w:val="single" w:sz="6" w:space="0" w:color="000000"/>
              <w:bottom w:val="single" w:sz="6" w:space="0" w:color="000000"/>
              <w:right w:val="single" w:sz="6" w:space="0" w:color="000000"/>
            </w:tcBorders>
          </w:tcPr>
          <w:p w14:paraId="608B8560" w14:textId="063F6E0E" w:rsidR="00251F8D" w:rsidRDefault="00251F8D">
            <w:pPr>
              <w:spacing w:line="259" w:lineRule="auto"/>
              <w:ind w:left="0" w:right="0" w:firstLine="435"/>
              <w:rPr>
                <w:rFonts w:ascii="Arial" w:eastAsia="Arial" w:hAnsi="Arial" w:cs="Arial"/>
                <w:sz w:val="24"/>
                <w:szCs w:val="24"/>
              </w:rPr>
            </w:pPr>
          </w:p>
        </w:tc>
      </w:tr>
      <w:tr w:rsidR="00251F8D" w14:paraId="608B8566" w14:textId="77777777" w:rsidTr="009E5CEC">
        <w:trPr>
          <w:trHeight w:val="856"/>
        </w:trPr>
        <w:tc>
          <w:tcPr>
            <w:tcW w:w="1822" w:type="dxa"/>
            <w:tcBorders>
              <w:top w:val="single" w:sz="6" w:space="0" w:color="000000"/>
              <w:left w:val="single" w:sz="6" w:space="0" w:color="000000"/>
              <w:bottom w:val="single" w:sz="6" w:space="0" w:color="000000"/>
              <w:right w:val="single" w:sz="6" w:space="0" w:color="000000"/>
            </w:tcBorders>
          </w:tcPr>
          <w:p w14:paraId="608B8562" w14:textId="3C5A7276" w:rsidR="00251F8D" w:rsidRDefault="00251F8D">
            <w:pPr>
              <w:spacing w:line="259" w:lineRule="auto"/>
              <w:ind w:left="0" w:right="0" w:firstLine="435"/>
              <w:rPr>
                <w:rFonts w:ascii="Arial" w:eastAsia="Arial" w:hAnsi="Arial" w:cs="Arial"/>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608B8563" w14:textId="1F1D267E" w:rsidR="00251F8D" w:rsidRDefault="00251F8D">
            <w:pPr>
              <w:spacing w:line="259" w:lineRule="auto"/>
              <w:ind w:left="0" w:right="0" w:firstLine="435"/>
              <w:rPr>
                <w:rFonts w:ascii="Arial" w:eastAsia="Arial" w:hAnsi="Arial" w:cs="Arial"/>
                <w:sz w:val="24"/>
                <w:szCs w:val="24"/>
              </w:rPr>
            </w:pPr>
          </w:p>
        </w:tc>
        <w:tc>
          <w:tcPr>
            <w:tcW w:w="3396" w:type="dxa"/>
            <w:tcBorders>
              <w:top w:val="single" w:sz="6" w:space="0" w:color="000000"/>
              <w:left w:val="single" w:sz="6" w:space="0" w:color="000000"/>
              <w:bottom w:val="single" w:sz="6" w:space="0" w:color="000000"/>
              <w:right w:val="single" w:sz="6" w:space="0" w:color="000000"/>
            </w:tcBorders>
          </w:tcPr>
          <w:p w14:paraId="608B8564" w14:textId="00C84C20" w:rsidR="00251F8D" w:rsidRDefault="00251F8D">
            <w:pPr>
              <w:spacing w:line="259" w:lineRule="auto"/>
              <w:ind w:left="0" w:right="0" w:firstLine="435"/>
              <w:rPr>
                <w:rFonts w:ascii="Arial" w:eastAsia="Arial" w:hAnsi="Arial" w:cs="Arial"/>
                <w:sz w:val="24"/>
                <w:szCs w:val="24"/>
              </w:rPr>
            </w:pPr>
          </w:p>
        </w:tc>
        <w:tc>
          <w:tcPr>
            <w:tcW w:w="2301" w:type="dxa"/>
            <w:tcBorders>
              <w:top w:val="single" w:sz="6" w:space="0" w:color="000000"/>
              <w:left w:val="single" w:sz="6" w:space="0" w:color="000000"/>
              <w:bottom w:val="single" w:sz="6" w:space="0" w:color="000000"/>
              <w:right w:val="single" w:sz="6" w:space="0" w:color="000000"/>
            </w:tcBorders>
          </w:tcPr>
          <w:p w14:paraId="608B8565" w14:textId="51172A8D" w:rsidR="00251F8D" w:rsidRDefault="00251F8D">
            <w:pPr>
              <w:spacing w:line="259" w:lineRule="auto"/>
              <w:ind w:left="0" w:right="0" w:firstLine="435"/>
              <w:rPr>
                <w:rFonts w:ascii="Arial" w:eastAsia="Arial" w:hAnsi="Arial" w:cs="Arial"/>
                <w:sz w:val="24"/>
                <w:szCs w:val="24"/>
              </w:rPr>
            </w:pPr>
          </w:p>
        </w:tc>
      </w:tr>
      <w:tr w:rsidR="00251F8D" w14:paraId="608B856B" w14:textId="77777777" w:rsidTr="009E5CEC">
        <w:trPr>
          <w:trHeight w:val="375"/>
        </w:trPr>
        <w:tc>
          <w:tcPr>
            <w:tcW w:w="1822" w:type="dxa"/>
            <w:tcBorders>
              <w:top w:val="single" w:sz="6" w:space="0" w:color="000000"/>
              <w:left w:val="single" w:sz="6" w:space="0" w:color="000000"/>
              <w:bottom w:val="single" w:sz="6" w:space="0" w:color="000000"/>
              <w:right w:val="single" w:sz="6" w:space="0" w:color="000000"/>
            </w:tcBorders>
          </w:tcPr>
          <w:p w14:paraId="608B8567" w14:textId="77777777" w:rsidR="00251F8D" w:rsidRDefault="00251F8D">
            <w:pPr>
              <w:spacing w:line="259" w:lineRule="auto"/>
              <w:ind w:left="0" w:right="0" w:firstLine="435"/>
              <w:rPr>
                <w:rFonts w:ascii="Arial" w:eastAsia="Arial" w:hAnsi="Arial" w:cs="Arial"/>
                <w:sz w:val="24"/>
                <w:szCs w:val="24"/>
              </w:rPr>
            </w:pPr>
          </w:p>
        </w:tc>
        <w:tc>
          <w:tcPr>
            <w:tcW w:w="1985" w:type="dxa"/>
            <w:tcBorders>
              <w:top w:val="single" w:sz="6" w:space="0" w:color="000000"/>
              <w:left w:val="single" w:sz="6" w:space="0" w:color="000000"/>
              <w:bottom w:val="single" w:sz="6" w:space="0" w:color="000000"/>
              <w:right w:val="single" w:sz="6" w:space="0" w:color="000000"/>
            </w:tcBorders>
          </w:tcPr>
          <w:p w14:paraId="608B8568" w14:textId="77777777" w:rsidR="00251F8D" w:rsidRDefault="00251F8D">
            <w:pPr>
              <w:spacing w:line="259" w:lineRule="auto"/>
              <w:ind w:left="0" w:right="0" w:firstLine="435"/>
              <w:rPr>
                <w:rFonts w:ascii="Arial" w:eastAsia="Arial" w:hAnsi="Arial" w:cs="Arial"/>
                <w:sz w:val="24"/>
                <w:szCs w:val="24"/>
              </w:rPr>
            </w:pPr>
          </w:p>
        </w:tc>
        <w:tc>
          <w:tcPr>
            <w:tcW w:w="3396" w:type="dxa"/>
            <w:tcBorders>
              <w:top w:val="single" w:sz="6" w:space="0" w:color="000000"/>
              <w:left w:val="single" w:sz="6" w:space="0" w:color="000000"/>
              <w:bottom w:val="single" w:sz="6" w:space="0" w:color="000000"/>
              <w:right w:val="single" w:sz="6" w:space="0" w:color="000000"/>
            </w:tcBorders>
          </w:tcPr>
          <w:p w14:paraId="608B8569" w14:textId="77777777" w:rsidR="00251F8D" w:rsidRDefault="00251F8D">
            <w:pPr>
              <w:spacing w:line="259" w:lineRule="auto"/>
              <w:ind w:left="0" w:right="0" w:firstLine="435"/>
              <w:rPr>
                <w:rFonts w:ascii="Arial" w:eastAsia="Arial" w:hAnsi="Arial" w:cs="Arial"/>
                <w:sz w:val="24"/>
                <w:szCs w:val="24"/>
              </w:rPr>
            </w:pPr>
          </w:p>
        </w:tc>
        <w:tc>
          <w:tcPr>
            <w:tcW w:w="2301" w:type="dxa"/>
            <w:tcBorders>
              <w:top w:val="single" w:sz="6" w:space="0" w:color="000000"/>
              <w:left w:val="single" w:sz="6" w:space="0" w:color="000000"/>
              <w:bottom w:val="single" w:sz="6" w:space="0" w:color="000000"/>
              <w:right w:val="single" w:sz="6" w:space="0" w:color="000000"/>
            </w:tcBorders>
          </w:tcPr>
          <w:p w14:paraId="608B856A" w14:textId="77777777" w:rsidR="00251F8D" w:rsidRDefault="00251F8D">
            <w:pPr>
              <w:spacing w:line="259" w:lineRule="auto"/>
              <w:ind w:left="0" w:right="0" w:firstLine="435"/>
              <w:rPr>
                <w:rFonts w:ascii="Arial" w:eastAsia="Arial" w:hAnsi="Arial" w:cs="Arial"/>
                <w:sz w:val="24"/>
                <w:szCs w:val="24"/>
              </w:rPr>
            </w:pPr>
          </w:p>
        </w:tc>
      </w:tr>
    </w:tbl>
    <w:p w14:paraId="608B856C" w14:textId="77777777" w:rsidR="00251F8D" w:rsidRDefault="00E7791A">
      <w:pPr>
        <w:spacing w:after="0" w:line="259" w:lineRule="auto"/>
        <w:ind w:left="0" w:right="0" w:firstLine="435"/>
      </w:pPr>
      <w:r>
        <w:rPr>
          <w:sz w:val="20"/>
          <w:szCs w:val="20"/>
        </w:rPr>
        <w:t xml:space="preserve"> </w:t>
      </w:r>
    </w:p>
    <w:p w14:paraId="608B856D" w14:textId="77777777" w:rsidR="00251F8D" w:rsidRDefault="00E7791A">
      <w:pPr>
        <w:rPr>
          <w:rFonts w:ascii="Arial" w:eastAsia="Arial" w:hAnsi="Arial" w:cs="Arial"/>
          <w:b/>
          <w:bCs/>
          <w:sz w:val="28"/>
          <w:szCs w:val="28"/>
        </w:rPr>
      </w:pPr>
      <w:r>
        <w:br w:type="page"/>
      </w:r>
    </w:p>
    <w:p w14:paraId="608B856E" w14:textId="77777777" w:rsidR="00251F8D" w:rsidRDefault="00E7791A">
      <w:pPr>
        <w:spacing w:after="0" w:line="259" w:lineRule="auto"/>
        <w:ind w:left="0" w:right="2930" w:firstLine="435"/>
        <w:rPr>
          <w:rFonts w:ascii="Arial" w:eastAsia="Arial" w:hAnsi="Arial" w:cs="Arial"/>
          <w:b/>
          <w:bCs/>
          <w:sz w:val="28"/>
          <w:szCs w:val="28"/>
        </w:rPr>
      </w:pPr>
      <w:r>
        <w:rPr>
          <w:rFonts w:ascii="Arial" w:eastAsia="Arial" w:hAnsi="Arial" w:cs="Arial"/>
          <w:b/>
          <w:bCs/>
          <w:sz w:val="28"/>
          <w:szCs w:val="28"/>
        </w:rPr>
        <w:lastRenderedPageBreak/>
        <w:t xml:space="preserve">Visão Geral do Projeto Integrador II </w:t>
      </w:r>
    </w:p>
    <w:p w14:paraId="608B856F" w14:textId="77777777" w:rsidR="00251F8D" w:rsidRDefault="00251F8D">
      <w:pPr>
        <w:spacing w:after="0" w:line="259" w:lineRule="auto"/>
        <w:ind w:left="0" w:right="2930" w:firstLine="435"/>
        <w:rPr>
          <w:rFonts w:ascii="Arial" w:eastAsia="Arial" w:hAnsi="Arial" w:cs="Arial"/>
          <w:b/>
          <w:bCs/>
        </w:rPr>
      </w:pPr>
    </w:p>
    <w:tbl>
      <w:tblPr>
        <w:tblStyle w:val="a1"/>
        <w:tblW w:w="9746" w:type="dxa"/>
        <w:tblInd w:w="28" w:type="dxa"/>
        <w:tblLayout w:type="fixed"/>
        <w:tblLook w:val="0400" w:firstRow="0" w:lastRow="0" w:firstColumn="0" w:lastColumn="0" w:noHBand="0" w:noVBand="1"/>
      </w:tblPr>
      <w:tblGrid>
        <w:gridCol w:w="2992"/>
        <w:gridCol w:w="681"/>
        <w:gridCol w:w="4737"/>
        <w:gridCol w:w="160"/>
        <w:gridCol w:w="588"/>
        <w:gridCol w:w="588"/>
      </w:tblGrid>
      <w:tr w:rsidR="00251F8D" w14:paraId="608B8574" w14:textId="77777777">
        <w:trPr>
          <w:trHeight w:val="475"/>
        </w:trPr>
        <w:tc>
          <w:tcPr>
            <w:tcW w:w="2992" w:type="dxa"/>
            <w:tcBorders>
              <w:top w:val="single" w:sz="4" w:space="0" w:color="000000"/>
              <w:left w:val="single" w:sz="4" w:space="0" w:color="000000"/>
              <w:bottom w:val="single" w:sz="4" w:space="0" w:color="000000"/>
              <w:right w:val="single" w:sz="4" w:space="0" w:color="000000"/>
            </w:tcBorders>
            <w:vAlign w:val="bottom"/>
          </w:tcPr>
          <w:p w14:paraId="608B8570"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Título</w:t>
            </w:r>
            <w:r>
              <w:rPr>
                <w:rFonts w:ascii="Arial" w:eastAsia="Arial" w:hAnsi="Arial" w:cs="Arial"/>
                <w:sz w:val="24"/>
                <w:szCs w:val="24"/>
              </w:rPr>
              <w:t xml:space="preserve"> </w:t>
            </w:r>
          </w:p>
          <w:p w14:paraId="608B8571"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72" w14:textId="7AB2619B" w:rsidR="00251F8D" w:rsidRDefault="00E7791A">
            <w:pPr>
              <w:spacing w:line="259" w:lineRule="auto"/>
              <w:ind w:left="0" w:right="0" w:firstLine="435"/>
              <w:rPr>
                <w:rFonts w:ascii="Arial" w:eastAsia="Arial" w:hAnsi="Arial" w:cs="Arial"/>
                <w:sz w:val="24"/>
                <w:szCs w:val="24"/>
              </w:rPr>
            </w:pPr>
            <w:r>
              <w:rPr>
                <w:rFonts w:ascii="Arial" w:eastAsia="Arial" w:hAnsi="Arial" w:cs="Arial"/>
                <w:sz w:val="24"/>
                <w:szCs w:val="24"/>
              </w:rPr>
              <w:t>Projeto Integrador II</w:t>
            </w:r>
            <w:r w:rsidR="009E5CEC">
              <w:rPr>
                <w:rFonts w:ascii="Arial" w:eastAsia="Arial" w:hAnsi="Arial" w:cs="Arial"/>
                <w:sz w:val="24"/>
                <w:szCs w:val="24"/>
              </w:rPr>
              <w:t>I</w:t>
            </w:r>
            <w:r>
              <w:rPr>
                <w:rFonts w:ascii="Arial" w:eastAsia="Arial" w:hAnsi="Arial" w:cs="Arial"/>
                <w:sz w:val="24"/>
                <w:szCs w:val="24"/>
              </w:rPr>
              <w:t xml:space="preserve"> – </w:t>
            </w:r>
            <w:r w:rsidR="009E5CEC">
              <w:rPr>
                <w:rFonts w:ascii="Arial" w:eastAsia="Arial" w:hAnsi="Arial" w:cs="Arial"/>
                <w:sz w:val="24"/>
                <w:szCs w:val="24"/>
              </w:rPr>
              <w:t>Ateliê Arroboboi</w:t>
            </w:r>
            <w:r>
              <w:rPr>
                <w:rFonts w:ascii="Arial" w:eastAsia="Arial" w:hAnsi="Arial" w:cs="Arial"/>
                <w:sz w:val="24"/>
                <w:szCs w:val="24"/>
              </w:rPr>
              <w:t xml:space="preserve"> </w:t>
            </w:r>
          </w:p>
          <w:p w14:paraId="608B8573" w14:textId="5CF7A6EB" w:rsidR="00251F8D" w:rsidRDefault="00251F8D">
            <w:pPr>
              <w:spacing w:line="259" w:lineRule="auto"/>
              <w:ind w:left="0" w:right="0" w:firstLine="435"/>
              <w:rPr>
                <w:rFonts w:ascii="Arial" w:eastAsia="Arial" w:hAnsi="Arial" w:cs="Arial"/>
                <w:sz w:val="24"/>
                <w:szCs w:val="24"/>
              </w:rPr>
            </w:pPr>
          </w:p>
        </w:tc>
      </w:tr>
      <w:tr w:rsidR="00251F8D" w14:paraId="608B857B" w14:textId="77777777">
        <w:trPr>
          <w:trHeight w:val="140"/>
        </w:trPr>
        <w:tc>
          <w:tcPr>
            <w:tcW w:w="2992" w:type="dxa"/>
            <w:tcBorders>
              <w:top w:val="single" w:sz="4" w:space="0" w:color="000000"/>
              <w:left w:val="single" w:sz="4" w:space="0" w:color="000000"/>
              <w:bottom w:val="single" w:sz="4" w:space="0" w:color="000000"/>
              <w:right w:val="single" w:sz="4" w:space="0" w:color="000000"/>
            </w:tcBorders>
            <w:vAlign w:val="bottom"/>
          </w:tcPr>
          <w:p w14:paraId="608B8575"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Descrição</w:t>
            </w:r>
            <w:r>
              <w:rPr>
                <w:rFonts w:ascii="Arial" w:eastAsia="Arial" w:hAnsi="Arial" w:cs="Arial"/>
                <w:sz w:val="24"/>
                <w:szCs w:val="24"/>
              </w:rPr>
              <w:t xml:space="preserve"> </w:t>
            </w:r>
          </w:p>
          <w:p w14:paraId="608B8576" w14:textId="77777777" w:rsidR="00251F8D" w:rsidRDefault="00251F8D">
            <w:pPr>
              <w:spacing w:line="259" w:lineRule="auto"/>
              <w:ind w:left="0" w:right="0" w:firstLine="435"/>
              <w:rPr>
                <w:rFonts w:ascii="Arial" w:eastAsia="Arial" w:hAnsi="Arial" w:cs="Arial"/>
                <w:b/>
                <w:bCs/>
                <w:sz w:val="24"/>
                <w:szCs w:val="24"/>
              </w:rPr>
            </w:pPr>
          </w:p>
          <w:p w14:paraId="608B8577" w14:textId="77777777" w:rsidR="00251F8D" w:rsidRDefault="00251F8D">
            <w:pPr>
              <w:spacing w:line="259" w:lineRule="auto"/>
              <w:ind w:left="0" w:right="0" w:firstLine="435"/>
              <w:rPr>
                <w:rFonts w:ascii="Arial" w:eastAsia="Arial" w:hAnsi="Arial" w:cs="Arial"/>
                <w:b/>
                <w:bCs/>
                <w:sz w:val="24"/>
                <w:szCs w:val="24"/>
              </w:rPr>
            </w:pPr>
          </w:p>
          <w:p w14:paraId="608B8578" w14:textId="77777777" w:rsidR="00251F8D" w:rsidRDefault="00251F8D">
            <w:pPr>
              <w:spacing w:line="259" w:lineRule="auto"/>
              <w:ind w:left="0" w:right="0" w:firstLine="435"/>
              <w:rPr>
                <w:rFonts w:ascii="Arial" w:eastAsia="Arial" w:hAnsi="Arial" w:cs="Arial"/>
                <w:b/>
                <w:bCs/>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79" w14:textId="492AB12A" w:rsidR="00251F8D" w:rsidRDefault="009E5CEC">
            <w:pPr>
              <w:spacing w:after="160" w:line="259" w:lineRule="auto"/>
              <w:ind w:left="0" w:right="0" w:firstLine="435"/>
              <w:rPr>
                <w:rFonts w:ascii="Arial" w:eastAsia="Arial" w:hAnsi="Arial" w:cs="Arial"/>
                <w:sz w:val="24"/>
                <w:szCs w:val="24"/>
              </w:rPr>
            </w:pPr>
            <w:r>
              <w:rPr>
                <w:rFonts w:ascii="Arial" w:eastAsia="Arial" w:hAnsi="Arial" w:cs="Arial"/>
                <w:sz w:val="24"/>
                <w:szCs w:val="24"/>
              </w:rPr>
              <w:t xml:space="preserve">Desenvolvimento de um sistema que gerencie o estoque, as vendas, e a comunicação do </w:t>
            </w:r>
            <w:proofErr w:type="gramStart"/>
            <w:r>
              <w:rPr>
                <w:rFonts w:ascii="Arial" w:eastAsia="Arial" w:hAnsi="Arial" w:cs="Arial"/>
                <w:sz w:val="24"/>
                <w:szCs w:val="24"/>
              </w:rPr>
              <w:t>cliente  através</w:t>
            </w:r>
            <w:proofErr w:type="gramEnd"/>
            <w:r>
              <w:rPr>
                <w:rFonts w:ascii="Arial" w:eastAsia="Arial" w:hAnsi="Arial" w:cs="Arial"/>
                <w:sz w:val="24"/>
                <w:szCs w:val="24"/>
              </w:rPr>
              <w:t xml:space="preserve"> do Direct (Instagram) e do Whatsapp com a IA filtrando e direcionando a demanda dos clientes que podem tornar-se uma proposta de orçamento e futuramente uma venda.</w:t>
            </w:r>
          </w:p>
          <w:p w14:paraId="608B857A" w14:textId="4DF4636B" w:rsidR="00251F8D" w:rsidRDefault="00251F8D">
            <w:pPr>
              <w:spacing w:after="160" w:line="259" w:lineRule="auto"/>
              <w:ind w:left="0" w:right="0" w:firstLine="435"/>
              <w:rPr>
                <w:rFonts w:ascii="Arial" w:eastAsia="Arial" w:hAnsi="Arial" w:cs="Arial"/>
                <w:sz w:val="24"/>
                <w:szCs w:val="24"/>
              </w:rPr>
            </w:pPr>
          </w:p>
        </w:tc>
      </w:tr>
      <w:tr w:rsidR="00251F8D" w14:paraId="608B8581" w14:textId="77777777">
        <w:trPr>
          <w:trHeight w:val="140"/>
        </w:trPr>
        <w:tc>
          <w:tcPr>
            <w:tcW w:w="2992" w:type="dxa"/>
            <w:vMerge w:val="restart"/>
            <w:tcBorders>
              <w:top w:val="single" w:sz="4" w:space="0" w:color="000000"/>
              <w:left w:val="single" w:sz="4" w:space="0" w:color="000000"/>
              <w:bottom w:val="single" w:sz="4" w:space="0" w:color="000000"/>
              <w:right w:val="single" w:sz="4" w:space="0" w:color="000000"/>
            </w:tcBorders>
            <w:vAlign w:val="bottom"/>
          </w:tcPr>
          <w:p w14:paraId="608B857C" w14:textId="05DB6D15"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Objetivos</w:t>
            </w:r>
            <w:r>
              <w:rPr>
                <w:rFonts w:ascii="Arial" w:eastAsia="Arial" w:hAnsi="Arial" w:cs="Arial"/>
                <w:sz w:val="24"/>
                <w:szCs w:val="24"/>
              </w:rPr>
              <w:t xml:space="preserve"> </w:t>
            </w:r>
          </w:p>
          <w:p w14:paraId="608B857D" w14:textId="77777777" w:rsidR="00251F8D" w:rsidRDefault="00251F8D">
            <w:pPr>
              <w:spacing w:line="259" w:lineRule="auto"/>
              <w:ind w:left="0" w:right="0" w:firstLine="435"/>
              <w:rPr>
                <w:rFonts w:ascii="Arial" w:eastAsia="Arial" w:hAnsi="Arial" w:cs="Arial"/>
                <w:sz w:val="24"/>
                <w:szCs w:val="24"/>
              </w:rPr>
            </w:pPr>
          </w:p>
          <w:p w14:paraId="608B857E" w14:textId="77777777" w:rsidR="00251F8D" w:rsidRDefault="00251F8D">
            <w:pPr>
              <w:spacing w:line="259" w:lineRule="auto"/>
              <w:ind w:left="0" w:right="0" w:firstLine="435"/>
              <w:rPr>
                <w:rFonts w:ascii="Arial" w:eastAsia="Arial" w:hAnsi="Arial" w:cs="Arial"/>
                <w:sz w:val="24"/>
                <w:szCs w:val="24"/>
              </w:rPr>
            </w:pPr>
          </w:p>
          <w:p w14:paraId="608B857F"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80" w14:textId="27BB0606" w:rsidR="00251F8D" w:rsidRDefault="00B4599B">
            <w:pPr>
              <w:spacing w:after="160" w:line="259" w:lineRule="auto"/>
              <w:ind w:left="0" w:right="0" w:firstLine="435"/>
              <w:rPr>
                <w:rFonts w:ascii="Arial" w:eastAsia="Arial" w:hAnsi="Arial" w:cs="Arial"/>
                <w:sz w:val="24"/>
                <w:szCs w:val="24"/>
              </w:rPr>
            </w:pPr>
            <w:r>
              <w:rPr>
                <w:rFonts w:ascii="Arial" w:eastAsia="Arial" w:hAnsi="Arial" w:cs="Arial"/>
                <w:sz w:val="24"/>
                <w:szCs w:val="24"/>
              </w:rPr>
              <w:t xml:space="preserve">Criar um sistema que gerencie o controle de estoque, que através das demandas dos clientes no </w:t>
            </w:r>
            <w:proofErr w:type="spellStart"/>
            <w:r>
              <w:rPr>
                <w:rFonts w:ascii="Arial" w:eastAsia="Arial" w:hAnsi="Arial" w:cs="Arial"/>
                <w:sz w:val="24"/>
                <w:szCs w:val="24"/>
              </w:rPr>
              <w:t>instagram</w:t>
            </w:r>
            <w:proofErr w:type="spellEnd"/>
            <w:r>
              <w:rPr>
                <w:rFonts w:ascii="Arial" w:eastAsia="Arial" w:hAnsi="Arial" w:cs="Arial"/>
                <w:sz w:val="24"/>
                <w:szCs w:val="24"/>
              </w:rPr>
              <w:t xml:space="preserve"> e </w:t>
            </w:r>
            <w:proofErr w:type="gramStart"/>
            <w:r>
              <w:rPr>
                <w:rFonts w:ascii="Arial" w:eastAsia="Arial" w:hAnsi="Arial" w:cs="Arial"/>
                <w:sz w:val="24"/>
                <w:szCs w:val="24"/>
              </w:rPr>
              <w:t>n o</w:t>
            </w:r>
            <w:proofErr w:type="gramEnd"/>
            <w:r>
              <w:rPr>
                <w:rFonts w:ascii="Arial" w:eastAsia="Arial" w:hAnsi="Arial" w:cs="Arial"/>
                <w:sz w:val="24"/>
                <w:szCs w:val="24"/>
              </w:rPr>
              <w:t xml:space="preserve"> whatsapp emita alertas de compra de insumos. Um CRUD que permita incluir, alterar e deletar o estoque.</w:t>
            </w:r>
          </w:p>
        </w:tc>
      </w:tr>
      <w:tr w:rsidR="00251F8D" w14:paraId="608B8585" w14:textId="77777777">
        <w:trPr>
          <w:trHeight w:val="295"/>
        </w:trPr>
        <w:tc>
          <w:tcPr>
            <w:tcW w:w="2992" w:type="dxa"/>
            <w:vMerge/>
            <w:tcBorders>
              <w:top w:val="single" w:sz="4" w:space="0" w:color="000000"/>
              <w:left w:val="single" w:sz="4" w:space="0" w:color="000000"/>
              <w:bottom w:val="single" w:sz="4" w:space="0" w:color="000000"/>
              <w:right w:val="single" w:sz="4" w:space="0" w:color="000000"/>
            </w:tcBorders>
            <w:vAlign w:val="bottom"/>
          </w:tcPr>
          <w:p w14:paraId="608B8582" w14:textId="77777777" w:rsidR="00251F8D" w:rsidRDefault="00251F8D">
            <w:pPr>
              <w:widowControl w:val="0"/>
              <w:pBdr>
                <w:top w:val="nil"/>
                <w:left w:val="nil"/>
                <w:bottom w:val="nil"/>
                <w:right w:val="nil"/>
                <w:between w:val="nil"/>
              </w:pBdr>
              <w:spacing w:line="276" w:lineRule="auto"/>
              <w:ind w:left="0" w:right="0" w:firstLine="0"/>
              <w:jc w:val="left"/>
              <w:rPr>
                <w:rFonts w:ascii="Arial" w:eastAsia="Arial" w:hAnsi="Arial" w:cs="Arial"/>
                <w:sz w:val="24"/>
                <w:szCs w:val="24"/>
              </w:rPr>
            </w:pPr>
          </w:p>
        </w:tc>
        <w:tc>
          <w:tcPr>
            <w:tcW w:w="5418" w:type="dxa"/>
            <w:gridSpan w:val="2"/>
            <w:tcBorders>
              <w:top w:val="nil"/>
              <w:left w:val="single" w:sz="4" w:space="0" w:color="000000"/>
              <w:bottom w:val="single" w:sz="4" w:space="0" w:color="000000"/>
              <w:right w:val="nil"/>
            </w:tcBorders>
            <w:shd w:val="clear" w:color="auto" w:fill="FFFFFF"/>
          </w:tcPr>
          <w:p w14:paraId="608B8583" w14:textId="77777777" w:rsidR="00251F8D" w:rsidRDefault="00251F8D">
            <w:pPr>
              <w:spacing w:line="259" w:lineRule="auto"/>
              <w:ind w:left="0" w:right="-8" w:firstLine="435"/>
              <w:rPr>
                <w:rFonts w:ascii="Arial" w:eastAsia="Arial" w:hAnsi="Arial" w:cs="Arial"/>
                <w:sz w:val="24"/>
                <w:szCs w:val="24"/>
              </w:rPr>
            </w:pPr>
          </w:p>
        </w:tc>
        <w:tc>
          <w:tcPr>
            <w:tcW w:w="1336" w:type="dxa"/>
            <w:gridSpan w:val="3"/>
            <w:tcBorders>
              <w:top w:val="nil"/>
              <w:left w:val="nil"/>
              <w:bottom w:val="single" w:sz="4" w:space="0" w:color="000000"/>
              <w:right w:val="single" w:sz="4" w:space="0" w:color="000000"/>
            </w:tcBorders>
          </w:tcPr>
          <w:p w14:paraId="608B8584" w14:textId="77777777" w:rsidR="00251F8D" w:rsidRDefault="00251F8D">
            <w:pPr>
              <w:spacing w:after="160" w:line="259" w:lineRule="auto"/>
              <w:ind w:left="0" w:right="0" w:firstLine="435"/>
              <w:rPr>
                <w:rFonts w:ascii="Arial" w:eastAsia="Arial" w:hAnsi="Arial" w:cs="Arial"/>
                <w:sz w:val="24"/>
                <w:szCs w:val="24"/>
              </w:rPr>
            </w:pPr>
          </w:p>
        </w:tc>
      </w:tr>
      <w:tr w:rsidR="00251F8D" w14:paraId="608B8589" w14:textId="77777777">
        <w:trPr>
          <w:trHeight w:val="774"/>
        </w:trPr>
        <w:tc>
          <w:tcPr>
            <w:tcW w:w="2992" w:type="dxa"/>
            <w:tcBorders>
              <w:top w:val="single" w:sz="4" w:space="0" w:color="000000"/>
              <w:left w:val="single" w:sz="4" w:space="0" w:color="000000"/>
              <w:bottom w:val="single" w:sz="4" w:space="0" w:color="000000"/>
              <w:right w:val="single" w:sz="4" w:space="0" w:color="000000"/>
            </w:tcBorders>
            <w:vAlign w:val="bottom"/>
          </w:tcPr>
          <w:p w14:paraId="608B8586"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Público-alvo</w:t>
            </w:r>
            <w:r>
              <w:rPr>
                <w:rFonts w:ascii="Arial" w:eastAsia="Arial" w:hAnsi="Arial" w:cs="Arial"/>
                <w:sz w:val="24"/>
                <w:szCs w:val="24"/>
              </w:rPr>
              <w:t xml:space="preserve"> </w:t>
            </w:r>
          </w:p>
          <w:p w14:paraId="608B8587"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88" w14:textId="6F93C85E" w:rsidR="00251F8D" w:rsidRDefault="00B4599B">
            <w:pPr>
              <w:spacing w:line="259" w:lineRule="auto"/>
              <w:ind w:left="0" w:right="0" w:firstLine="435"/>
              <w:rPr>
                <w:rFonts w:ascii="Arial" w:eastAsia="Arial" w:hAnsi="Arial" w:cs="Arial"/>
                <w:sz w:val="24"/>
                <w:szCs w:val="24"/>
              </w:rPr>
            </w:pPr>
            <w:r>
              <w:rPr>
                <w:rFonts w:ascii="Arial" w:eastAsia="Arial" w:hAnsi="Arial" w:cs="Arial"/>
                <w:sz w:val="24"/>
                <w:szCs w:val="24"/>
              </w:rPr>
              <w:t xml:space="preserve">Os potenciais clientes através do chat </w:t>
            </w:r>
            <w:proofErr w:type="spellStart"/>
            <w:proofErr w:type="gramStart"/>
            <w:r>
              <w:rPr>
                <w:rFonts w:ascii="Arial" w:eastAsia="Arial" w:hAnsi="Arial" w:cs="Arial"/>
                <w:sz w:val="24"/>
                <w:szCs w:val="24"/>
              </w:rPr>
              <w:t>bot</w:t>
            </w:r>
            <w:proofErr w:type="spellEnd"/>
            <w:r w:rsidR="00E7791A">
              <w:rPr>
                <w:rFonts w:ascii="Arial" w:eastAsia="Arial" w:hAnsi="Arial" w:cs="Arial"/>
                <w:sz w:val="24"/>
                <w:szCs w:val="24"/>
              </w:rPr>
              <w:t xml:space="preserve"> </w:t>
            </w:r>
            <w:r>
              <w:rPr>
                <w:rFonts w:ascii="Arial" w:eastAsia="Arial" w:hAnsi="Arial" w:cs="Arial"/>
                <w:sz w:val="24"/>
                <w:szCs w:val="24"/>
              </w:rPr>
              <w:t>,</w:t>
            </w:r>
            <w:proofErr w:type="gramEnd"/>
            <w:r>
              <w:rPr>
                <w:rFonts w:ascii="Arial" w:eastAsia="Arial" w:hAnsi="Arial" w:cs="Arial"/>
                <w:sz w:val="24"/>
                <w:szCs w:val="24"/>
              </w:rPr>
              <w:t xml:space="preserve"> e os funcionários do ateliê no controle do sistema de estoque e vendas.</w:t>
            </w:r>
          </w:p>
        </w:tc>
      </w:tr>
      <w:tr w:rsidR="00251F8D" w14:paraId="608B859C" w14:textId="77777777">
        <w:trPr>
          <w:trHeight w:val="135"/>
        </w:trPr>
        <w:tc>
          <w:tcPr>
            <w:tcW w:w="2992" w:type="dxa"/>
            <w:tcBorders>
              <w:top w:val="single" w:sz="4" w:space="0" w:color="000000"/>
              <w:left w:val="single" w:sz="4" w:space="0" w:color="000000"/>
              <w:bottom w:val="single" w:sz="4" w:space="0" w:color="000000"/>
              <w:right w:val="single" w:sz="4" w:space="0" w:color="000000"/>
            </w:tcBorders>
            <w:vAlign w:val="bottom"/>
          </w:tcPr>
          <w:p w14:paraId="608B858A" w14:textId="77777777" w:rsidR="00251F8D" w:rsidRDefault="00E7791A">
            <w:pPr>
              <w:spacing w:line="259" w:lineRule="auto"/>
              <w:ind w:left="0" w:right="0" w:firstLine="435"/>
              <w:rPr>
                <w:rFonts w:ascii="Arial" w:eastAsia="Arial" w:hAnsi="Arial" w:cs="Arial"/>
                <w:b/>
                <w:bCs/>
                <w:sz w:val="24"/>
                <w:szCs w:val="24"/>
              </w:rPr>
            </w:pPr>
            <w:r>
              <w:rPr>
                <w:rFonts w:ascii="Arial" w:eastAsia="Arial" w:hAnsi="Arial" w:cs="Arial"/>
                <w:b/>
                <w:bCs/>
                <w:sz w:val="24"/>
                <w:szCs w:val="24"/>
              </w:rPr>
              <w:t>Ações/Etapas de execução</w:t>
            </w:r>
          </w:p>
          <w:p w14:paraId="608B858B" w14:textId="77777777" w:rsidR="00251F8D" w:rsidRDefault="00251F8D">
            <w:pPr>
              <w:spacing w:line="259" w:lineRule="auto"/>
              <w:ind w:left="0" w:right="0" w:firstLine="435"/>
              <w:rPr>
                <w:rFonts w:ascii="Arial" w:eastAsia="Arial" w:hAnsi="Arial" w:cs="Arial"/>
                <w:b/>
                <w:bCs/>
                <w:sz w:val="24"/>
                <w:szCs w:val="24"/>
              </w:rPr>
            </w:pPr>
          </w:p>
          <w:p w14:paraId="608B858C" w14:textId="77777777" w:rsidR="00251F8D" w:rsidRDefault="00251F8D">
            <w:pPr>
              <w:spacing w:line="259" w:lineRule="auto"/>
              <w:ind w:left="0" w:right="0" w:firstLine="435"/>
              <w:rPr>
                <w:rFonts w:ascii="Arial" w:eastAsia="Arial" w:hAnsi="Arial" w:cs="Arial"/>
                <w:b/>
                <w:bCs/>
                <w:sz w:val="24"/>
                <w:szCs w:val="24"/>
              </w:rPr>
            </w:pPr>
          </w:p>
          <w:p w14:paraId="608B858D" w14:textId="77777777" w:rsidR="00251F8D" w:rsidRDefault="00251F8D">
            <w:pPr>
              <w:spacing w:line="259" w:lineRule="auto"/>
              <w:ind w:left="0" w:right="0" w:firstLine="435"/>
              <w:rPr>
                <w:rFonts w:ascii="Arial" w:eastAsia="Arial" w:hAnsi="Arial" w:cs="Arial"/>
                <w:b/>
                <w:bCs/>
                <w:sz w:val="24"/>
                <w:szCs w:val="24"/>
              </w:rPr>
            </w:pPr>
          </w:p>
          <w:p w14:paraId="608B858E" w14:textId="77777777" w:rsidR="00251F8D" w:rsidRDefault="00251F8D">
            <w:pPr>
              <w:spacing w:line="259" w:lineRule="auto"/>
              <w:ind w:left="0" w:right="0" w:firstLine="435"/>
              <w:rPr>
                <w:rFonts w:ascii="Arial" w:eastAsia="Arial" w:hAnsi="Arial" w:cs="Arial"/>
                <w:b/>
                <w:bCs/>
                <w:sz w:val="24"/>
                <w:szCs w:val="24"/>
              </w:rPr>
            </w:pPr>
          </w:p>
          <w:p w14:paraId="608B858F" w14:textId="77777777" w:rsidR="00251F8D" w:rsidRDefault="00251F8D">
            <w:pPr>
              <w:spacing w:line="259" w:lineRule="auto"/>
              <w:ind w:left="0" w:right="0" w:firstLine="435"/>
              <w:rPr>
                <w:rFonts w:ascii="Arial" w:eastAsia="Arial" w:hAnsi="Arial" w:cs="Arial"/>
                <w:b/>
                <w:bCs/>
                <w:sz w:val="24"/>
                <w:szCs w:val="24"/>
              </w:rPr>
            </w:pPr>
          </w:p>
          <w:p w14:paraId="608B8590" w14:textId="77777777" w:rsidR="00251F8D" w:rsidRDefault="00251F8D">
            <w:pPr>
              <w:spacing w:line="259" w:lineRule="auto"/>
              <w:ind w:left="0" w:right="0" w:firstLine="435"/>
              <w:rPr>
                <w:rFonts w:ascii="Arial" w:eastAsia="Arial" w:hAnsi="Arial" w:cs="Arial"/>
                <w:b/>
                <w:bCs/>
                <w:sz w:val="24"/>
                <w:szCs w:val="24"/>
              </w:rPr>
            </w:pPr>
          </w:p>
          <w:p w14:paraId="608B8591" w14:textId="77777777" w:rsidR="00251F8D" w:rsidRDefault="00251F8D">
            <w:pPr>
              <w:spacing w:line="259" w:lineRule="auto"/>
              <w:ind w:left="0" w:right="0" w:firstLine="435"/>
              <w:rPr>
                <w:rFonts w:ascii="Arial" w:eastAsia="Arial" w:hAnsi="Arial" w:cs="Arial"/>
                <w:b/>
                <w:bCs/>
                <w:sz w:val="24"/>
                <w:szCs w:val="24"/>
              </w:rPr>
            </w:pPr>
          </w:p>
          <w:p w14:paraId="608B8592" w14:textId="77777777" w:rsidR="00251F8D" w:rsidRDefault="00251F8D">
            <w:pPr>
              <w:spacing w:line="259" w:lineRule="auto"/>
              <w:ind w:left="0" w:right="0" w:firstLine="435"/>
              <w:rPr>
                <w:rFonts w:ascii="Arial" w:eastAsia="Arial" w:hAnsi="Arial" w:cs="Arial"/>
                <w:b/>
                <w:bCs/>
                <w:sz w:val="24"/>
                <w:szCs w:val="24"/>
              </w:rPr>
            </w:pPr>
          </w:p>
          <w:p w14:paraId="608B8593" w14:textId="77777777" w:rsidR="00251F8D" w:rsidRDefault="00251F8D">
            <w:pPr>
              <w:spacing w:line="259" w:lineRule="auto"/>
              <w:ind w:left="0" w:right="0" w:firstLine="435"/>
              <w:rPr>
                <w:rFonts w:ascii="Arial" w:eastAsia="Arial" w:hAnsi="Arial" w:cs="Arial"/>
                <w:b/>
                <w:bCs/>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94" w14:textId="77777777" w:rsidR="00251F8D" w:rsidRDefault="00E7791A">
            <w:pPr>
              <w:spacing w:after="160" w:line="259" w:lineRule="auto"/>
              <w:ind w:left="0" w:right="0" w:firstLine="435"/>
              <w:rPr>
                <w:rFonts w:ascii="Arial" w:eastAsia="Arial" w:hAnsi="Arial" w:cs="Arial"/>
                <w:sz w:val="24"/>
                <w:szCs w:val="24"/>
              </w:rPr>
            </w:pPr>
            <w:r>
              <w:rPr>
                <w:rFonts w:ascii="Arial" w:eastAsia="Arial" w:hAnsi="Arial" w:cs="Arial"/>
                <w:sz w:val="24"/>
                <w:szCs w:val="24"/>
              </w:rPr>
              <w:t>Cadastro de produtos no sistema.</w:t>
            </w:r>
          </w:p>
          <w:p w14:paraId="625EE87C" w14:textId="3D748F04" w:rsidR="00B4599B" w:rsidRDefault="00B4599B">
            <w:pPr>
              <w:spacing w:after="160" w:line="259" w:lineRule="auto"/>
              <w:ind w:left="0" w:right="0" w:firstLine="435"/>
              <w:rPr>
                <w:rFonts w:ascii="Arial" w:eastAsia="Arial" w:hAnsi="Arial" w:cs="Arial"/>
                <w:sz w:val="24"/>
                <w:szCs w:val="24"/>
              </w:rPr>
            </w:pPr>
            <w:r>
              <w:rPr>
                <w:rFonts w:ascii="Arial" w:eastAsia="Arial" w:hAnsi="Arial" w:cs="Arial"/>
                <w:sz w:val="24"/>
                <w:szCs w:val="24"/>
              </w:rPr>
              <w:t>Cadastro de insumos no estoque</w:t>
            </w:r>
          </w:p>
          <w:p w14:paraId="608B8599" w14:textId="748D8914" w:rsidR="00251F8D" w:rsidRDefault="00B4599B">
            <w:pPr>
              <w:spacing w:after="160" w:line="259" w:lineRule="auto"/>
              <w:ind w:left="0" w:right="0" w:firstLine="435"/>
              <w:rPr>
                <w:rFonts w:ascii="Arial" w:eastAsia="Arial" w:hAnsi="Arial" w:cs="Arial"/>
                <w:sz w:val="24"/>
                <w:szCs w:val="24"/>
              </w:rPr>
            </w:pPr>
            <w:r>
              <w:rPr>
                <w:rFonts w:ascii="Arial" w:eastAsia="Arial" w:hAnsi="Arial" w:cs="Arial"/>
                <w:sz w:val="24"/>
                <w:szCs w:val="24"/>
              </w:rPr>
              <w:t>Cadastro e gerenciamentos dos orçamentos, pedidos e vendas</w:t>
            </w:r>
            <w:r w:rsidR="00E7791A">
              <w:rPr>
                <w:rFonts w:ascii="Arial" w:eastAsia="Arial" w:hAnsi="Arial" w:cs="Arial"/>
                <w:sz w:val="24"/>
                <w:szCs w:val="24"/>
              </w:rPr>
              <w:t>.</w:t>
            </w:r>
          </w:p>
          <w:p w14:paraId="219B55CA" w14:textId="77777777" w:rsidR="00A407F8" w:rsidRDefault="00A407F8">
            <w:pPr>
              <w:spacing w:after="160" w:line="259" w:lineRule="auto"/>
              <w:ind w:left="0" w:right="0" w:firstLine="435"/>
              <w:rPr>
                <w:rFonts w:ascii="Arial" w:eastAsia="Arial" w:hAnsi="Arial" w:cs="Arial"/>
                <w:sz w:val="24"/>
                <w:szCs w:val="24"/>
              </w:rPr>
            </w:pPr>
            <w:r>
              <w:rPr>
                <w:rFonts w:ascii="Arial" w:eastAsia="Arial" w:hAnsi="Arial" w:cs="Arial"/>
                <w:sz w:val="24"/>
                <w:szCs w:val="24"/>
              </w:rPr>
              <w:t>Automatização do processo de atendimento aos clientes e elaboração dos pedidos de orçamento e vendas.</w:t>
            </w:r>
          </w:p>
          <w:p w14:paraId="45339A77" w14:textId="54C1E0C6" w:rsidR="00A407F8" w:rsidRDefault="00A407F8">
            <w:pPr>
              <w:spacing w:after="160" w:line="259" w:lineRule="auto"/>
              <w:ind w:left="0" w:right="0" w:firstLine="435"/>
              <w:rPr>
                <w:rFonts w:ascii="Arial" w:eastAsia="Arial" w:hAnsi="Arial" w:cs="Arial"/>
                <w:sz w:val="24"/>
                <w:szCs w:val="24"/>
              </w:rPr>
            </w:pPr>
            <w:r>
              <w:rPr>
                <w:rFonts w:ascii="Arial" w:eastAsia="Arial" w:hAnsi="Arial" w:cs="Arial"/>
                <w:sz w:val="24"/>
                <w:szCs w:val="24"/>
              </w:rPr>
              <w:t xml:space="preserve">Criação do catálogo dos produtos que </w:t>
            </w:r>
            <w:proofErr w:type="gramStart"/>
            <w:r>
              <w:rPr>
                <w:rFonts w:ascii="Arial" w:eastAsia="Arial" w:hAnsi="Arial" w:cs="Arial"/>
                <w:sz w:val="24"/>
                <w:szCs w:val="24"/>
              </w:rPr>
              <w:t>ira</w:t>
            </w:r>
            <w:proofErr w:type="gramEnd"/>
            <w:r>
              <w:rPr>
                <w:rFonts w:ascii="Arial" w:eastAsia="Arial" w:hAnsi="Arial" w:cs="Arial"/>
                <w:sz w:val="24"/>
                <w:szCs w:val="24"/>
              </w:rPr>
              <w:t xml:space="preserve"> ser usado pela IA no chat bot.</w:t>
            </w:r>
          </w:p>
          <w:p w14:paraId="608B859A" w14:textId="24519653" w:rsidR="00251F8D" w:rsidRDefault="00E7791A">
            <w:pPr>
              <w:spacing w:after="160" w:line="259" w:lineRule="auto"/>
              <w:ind w:left="0" w:right="0" w:firstLine="435"/>
              <w:rPr>
                <w:rFonts w:ascii="Arial" w:eastAsia="Arial" w:hAnsi="Arial" w:cs="Arial"/>
                <w:sz w:val="24"/>
                <w:szCs w:val="24"/>
              </w:rPr>
            </w:pPr>
            <w:r>
              <w:rPr>
                <w:rFonts w:ascii="Arial" w:eastAsia="Arial" w:hAnsi="Arial" w:cs="Arial"/>
                <w:sz w:val="24"/>
                <w:szCs w:val="24"/>
              </w:rPr>
              <w:t>Com a classificação</w:t>
            </w:r>
            <w:r w:rsidR="00A407F8">
              <w:rPr>
                <w:rFonts w:ascii="Arial" w:eastAsia="Arial" w:hAnsi="Arial" w:cs="Arial"/>
                <w:sz w:val="24"/>
                <w:szCs w:val="24"/>
              </w:rPr>
              <w:t xml:space="preserve"> dos produtos</w:t>
            </w:r>
            <w:r>
              <w:rPr>
                <w:rFonts w:ascii="Arial" w:eastAsia="Arial" w:hAnsi="Arial" w:cs="Arial"/>
                <w:sz w:val="24"/>
                <w:szCs w:val="24"/>
              </w:rPr>
              <w:t xml:space="preserve"> definida é gerado um arquivo para exportação no formato JSON</w:t>
            </w:r>
            <w:r w:rsidR="00A407F8">
              <w:rPr>
                <w:rFonts w:ascii="Arial" w:eastAsia="Arial" w:hAnsi="Arial" w:cs="Arial"/>
                <w:sz w:val="24"/>
                <w:szCs w:val="24"/>
              </w:rPr>
              <w:t xml:space="preserve"> que </w:t>
            </w:r>
            <w:proofErr w:type="spellStart"/>
            <w:proofErr w:type="gramStart"/>
            <w:r w:rsidR="00A407F8">
              <w:rPr>
                <w:rFonts w:ascii="Arial" w:eastAsia="Arial" w:hAnsi="Arial" w:cs="Arial"/>
                <w:sz w:val="24"/>
                <w:szCs w:val="24"/>
              </w:rPr>
              <w:t>ira</w:t>
            </w:r>
            <w:proofErr w:type="spellEnd"/>
            <w:proofErr w:type="gramEnd"/>
            <w:r w:rsidR="00A407F8">
              <w:rPr>
                <w:rFonts w:ascii="Arial" w:eastAsia="Arial" w:hAnsi="Arial" w:cs="Arial"/>
                <w:sz w:val="24"/>
                <w:szCs w:val="24"/>
              </w:rPr>
              <w:t xml:space="preserve"> ser usado para a apresentação do catálogo.</w:t>
            </w:r>
          </w:p>
          <w:p w14:paraId="608B859B" w14:textId="6900A5AC" w:rsidR="00251F8D" w:rsidRDefault="00251F8D">
            <w:pPr>
              <w:spacing w:after="160" w:line="259" w:lineRule="auto"/>
              <w:ind w:left="0" w:right="0" w:firstLine="435"/>
              <w:rPr>
                <w:rFonts w:ascii="Arial" w:eastAsia="Arial" w:hAnsi="Arial" w:cs="Arial"/>
                <w:sz w:val="24"/>
                <w:szCs w:val="24"/>
              </w:rPr>
            </w:pPr>
          </w:p>
        </w:tc>
      </w:tr>
      <w:tr w:rsidR="00251F8D" w14:paraId="608B85A1" w14:textId="77777777">
        <w:trPr>
          <w:trHeight w:val="766"/>
        </w:trPr>
        <w:tc>
          <w:tcPr>
            <w:tcW w:w="2992" w:type="dxa"/>
            <w:tcBorders>
              <w:top w:val="single" w:sz="4" w:space="0" w:color="000000"/>
              <w:left w:val="single" w:sz="4" w:space="0" w:color="000000"/>
              <w:right w:val="single" w:sz="4" w:space="0" w:color="000000"/>
            </w:tcBorders>
            <w:vAlign w:val="bottom"/>
          </w:tcPr>
          <w:p w14:paraId="608B859D"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Entregas</w:t>
            </w:r>
            <w:r>
              <w:rPr>
                <w:rFonts w:ascii="Arial" w:eastAsia="Arial" w:hAnsi="Arial" w:cs="Arial"/>
                <w:sz w:val="24"/>
                <w:szCs w:val="24"/>
              </w:rPr>
              <w:t xml:space="preserve"> </w:t>
            </w:r>
          </w:p>
          <w:p w14:paraId="608B859E"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right w:val="single" w:sz="4" w:space="0" w:color="000000"/>
            </w:tcBorders>
            <w:vAlign w:val="bottom"/>
          </w:tcPr>
          <w:p w14:paraId="608B85A0" w14:textId="6ADA5A4F" w:rsidR="00251F8D" w:rsidRDefault="00251F8D">
            <w:pPr>
              <w:spacing w:line="259" w:lineRule="auto"/>
              <w:ind w:left="0" w:right="0" w:firstLine="435"/>
              <w:rPr>
                <w:rFonts w:ascii="Arial" w:eastAsia="Arial" w:hAnsi="Arial" w:cs="Arial"/>
                <w:sz w:val="24"/>
                <w:szCs w:val="24"/>
              </w:rPr>
            </w:pPr>
          </w:p>
        </w:tc>
      </w:tr>
      <w:tr w:rsidR="00251F8D" w14:paraId="608B85A4" w14:textId="77777777">
        <w:trPr>
          <w:trHeight w:val="368"/>
        </w:trPr>
        <w:tc>
          <w:tcPr>
            <w:tcW w:w="2992" w:type="dxa"/>
            <w:tcBorders>
              <w:left w:val="single" w:sz="4" w:space="0" w:color="000000"/>
              <w:bottom w:val="single" w:sz="4" w:space="0" w:color="000000"/>
              <w:right w:val="single" w:sz="4" w:space="0" w:color="000000"/>
            </w:tcBorders>
          </w:tcPr>
          <w:p w14:paraId="608B85A2" w14:textId="77777777" w:rsidR="00251F8D" w:rsidRDefault="00251F8D">
            <w:pPr>
              <w:spacing w:after="160" w:line="259" w:lineRule="auto"/>
              <w:ind w:left="0" w:right="0" w:firstLine="435"/>
              <w:rPr>
                <w:rFonts w:ascii="Arial" w:eastAsia="Arial" w:hAnsi="Arial" w:cs="Arial"/>
                <w:sz w:val="24"/>
                <w:szCs w:val="24"/>
              </w:rPr>
            </w:pPr>
          </w:p>
        </w:tc>
        <w:tc>
          <w:tcPr>
            <w:tcW w:w="6754" w:type="dxa"/>
            <w:gridSpan w:val="5"/>
            <w:tcBorders>
              <w:left w:val="single" w:sz="4" w:space="0" w:color="000000"/>
              <w:bottom w:val="single" w:sz="4" w:space="0" w:color="000000"/>
              <w:right w:val="single" w:sz="4" w:space="0" w:color="000000"/>
            </w:tcBorders>
          </w:tcPr>
          <w:p w14:paraId="608B85A3" w14:textId="55C775CB" w:rsidR="00251F8D" w:rsidRDefault="00251F8D">
            <w:pPr>
              <w:spacing w:line="259" w:lineRule="auto"/>
              <w:ind w:left="0" w:right="0" w:firstLine="435"/>
              <w:rPr>
                <w:rFonts w:ascii="Arial" w:eastAsia="Arial" w:hAnsi="Arial" w:cs="Arial"/>
                <w:sz w:val="24"/>
                <w:szCs w:val="24"/>
              </w:rPr>
            </w:pPr>
          </w:p>
        </w:tc>
      </w:tr>
      <w:tr w:rsidR="00251F8D" w14:paraId="608B85AD" w14:textId="77777777">
        <w:trPr>
          <w:trHeight w:val="1020"/>
        </w:trPr>
        <w:tc>
          <w:tcPr>
            <w:tcW w:w="2992" w:type="dxa"/>
            <w:vMerge w:val="restart"/>
            <w:tcBorders>
              <w:top w:val="single" w:sz="4" w:space="0" w:color="000000"/>
              <w:left w:val="single" w:sz="4" w:space="0" w:color="000000"/>
              <w:bottom w:val="single" w:sz="4" w:space="0" w:color="000000"/>
              <w:right w:val="single" w:sz="4" w:space="0" w:color="000000"/>
            </w:tcBorders>
            <w:shd w:val="clear" w:color="auto" w:fill="FFFFFF"/>
            <w:vAlign w:val="bottom"/>
          </w:tcPr>
          <w:p w14:paraId="608B85A5"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Instrumentos e </w:t>
            </w:r>
          </w:p>
          <w:p w14:paraId="608B85A6"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procedimentos de avaliação</w:t>
            </w:r>
            <w:r>
              <w:rPr>
                <w:rFonts w:ascii="Arial" w:eastAsia="Arial" w:hAnsi="Arial" w:cs="Arial"/>
                <w:sz w:val="24"/>
                <w:szCs w:val="24"/>
              </w:rPr>
              <w:t xml:space="preserve"> </w:t>
            </w:r>
          </w:p>
          <w:p w14:paraId="608B85A7" w14:textId="77777777" w:rsidR="00251F8D" w:rsidRDefault="00251F8D">
            <w:pPr>
              <w:spacing w:line="259" w:lineRule="auto"/>
              <w:ind w:left="0" w:right="0" w:firstLine="435"/>
              <w:rPr>
                <w:rFonts w:ascii="Arial" w:eastAsia="Arial" w:hAnsi="Arial" w:cs="Arial"/>
                <w:sz w:val="24"/>
                <w:szCs w:val="24"/>
              </w:rPr>
            </w:pPr>
          </w:p>
          <w:p w14:paraId="608B85A8" w14:textId="77777777" w:rsidR="00251F8D" w:rsidRDefault="00251F8D">
            <w:pPr>
              <w:spacing w:line="259" w:lineRule="auto"/>
              <w:ind w:left="0" w:right="0" w:firstLine="435"/>
              <w:rPr>
                <w:rFonts w:ascii="Arial" w:eastAsia="Arial" w:hAnsi="Arial" w:cs="Arial"/>
                <w:sz w:val="24"/>
                <w:szCs w:val="24"/>
              </w:rPr>
            </w:pPr>
          </w:p>
          <w:p w14:paraId="608B85A9" w14:textId="77777777" w:rsidR="00251F8D" w:rsidRDefault="00251F8D">
            <w:pPr>
              <w:spacing w:line="259" w:lineRule="auto"/>
              <w:ind w:left="0" w:right="0" w:firstLine="435"/>
              <w:rPr>
                <w:rFonts w:ascii="Arial" w:eastAsia="Arial" w:hAnsi="Arial" w:cs="Arial"/>
                <w:sz w:val="24"/>
                <w:szCs w:val="24"/>
              </w:rPr>
            </w:pPr>
          </w:p>
          <w:p w14:paraId="608B85AA"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nil"/>
              <w:right w:val="single" w:sz="4" w:space="0" w:color="000000"/>
            </w:tcBorders>
            <w:vAlign w:val="center"/>
          </w:tcPr>
          <w:p w14:paraId="608B85AB"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Aluno</w:t>
            </w:r>
            <w:r>
              <w:rPr>
                <w:rFonts w:ascii="Arial" w:eastAsia="Arial" w:hAnsi="Arial" w:cs="Arial"/>
                <w:sz w:val="24"/>
                <w:szCs w:val="24"/>
              </w:rPr>
              <w:t xml:space="preserve"> – Participação em cada etapa do desenvolvimento, capacidade técnica de modelagem e implementação, compreensão do negócio, eficácia de realização, habilidade de trabalho em equipe. </w:t>
            </w:r>
          </w:p>
          <w:p w14:paraId="608B85AC" w14:textId="5FFED891" w:rsidR="00251F8D" w:rsidRDefault="00251F8D">
            <w:pPr>
              <w:spacing w:line="259" w:lineRule="auto"/>
              <w:ind w:left="0" w:right="0" w:firstLine="435"/>
              <w:rPr>
                <w:rFonts w:ascii="Arial" w:eastAsia="Arial" w:hAnsi="Arial" w:cs="Arial"/>
                <w:sz w:val="24"/>
                <w:szCs w:val="24"/>
              </w:rPr>
            </w:pPr>
          </w:p>
        </w:tc>
      </w:tr>
      <w:tr w:rsidR="00251F8D" w14:paraId="608B85B3" w14:textId="77777777">
        <w:tc>
          <w:tcPr>
            <w:tcW w:w="2992" w:type="dxa"/>
            <w:vMerge/>
            <w:tcBorders>
              <w:top w:val="single" w:sz="4" w:space="0" w:color="000000"/>
              <w:left w:val="single" w:sz="4" w:space="0" w:color="000000"/>
              <w:bottom w:val="single" w:sz="4" w:space="0" w:color="000000"/>
              <w:right w:val="single" w:sz="4" w:space="0" w:color="000000"/>
            </w:tcBorders>
            <w:shd w:val="clear" w:color="auto" w:fill="FFFFFF"/>
            <w:vAlign w:val="bottom"/>
          </w:tcPr>
          <w:p w14:paraId="608B85AE" w14:textId="77777777" w:rsidR="00251F8D" w:rsidRDefault="00251F8D">
            <w:pPr>
              <w:widowControl w:val="0"/>
              <w:pBdr>
                <w:top w:val="nil"/>
                <w:left w:val="nil"/>
                <w:bottom w:val="nil"/>
                <w:right w:val="nil"/>
                <w:between w:val="nil"/>
              </w:pBdr>
              <w:spacing w:line="276" w:lineRule="auto"/>
              <w:ind w:left="0" w:right="0" w:firstLine="0"/>
              <w:jc w:val="left"/>
              <w:rPr>
                <w:rFonts w:ascii="Arial" w:eastAsia="Arial" w:hAnsi="Arial" w:cs="Arial"/>
                <w:sz w:val="24"/>
                <w:szCs w:val="24"/>
              </w:rPr>
            </w:pPr>
          </w:p>
        </w:tc>
        <w:tc>
          <w:tcPr>
            <w:tcW w:w="681" w:type="dxa"/>
            <w:tcBorders>
              <w:top w:val="nil"/>
              <w:left w:val="single" w:sz="4" w:space="0" w:color="000000"/>
              <w:bottom w:val="single" w:sz="4" w:space="0" w:color="000000"/>
              <w:right w:val="nil"/>
            </w:tcBorders>
            <w:shd w:val="clear" w:color="auto" w:fill="FFFFFF"/>
          </w:tcPr>
          <w:p w14:paraId="608B85AF" w14:textId="77777777" w:rsidR="00251F8D" w:rsidRDefault="00251F8D">
            <w:pPr>
              <w:spacing w:line="259" w:lineRule="auto"/>
              <w:ind w:left="0" w:right="0" w:firstLine="435"/>
              <w:rPr>
                <w:rFonts w:ascii="Arial" w:eastAsia="Arial" w:hAnsi="Arial" w:cs="Arial"/>
                <w:color w:val="FFFFFF"/>
                <w:sz w:val="24"/>
                <w:szCs w:val="24"/>
              </w:rPr>
            </w:pPr>
          </w:p>
        </w:tc>
        <w:tc>
          <w:tcPr>
            <w:tcW w:w="4897" w:type="dxa"/>
            <w:gridSpan w:val="2"/>
            <w:tcBorders>
              <w:top w:val="nil"/>
              <w:left w:val="nil"/>
              <w:bottom w:val="single" w:sz="4" w:space="0" w:color="000000"/>
              <w:right w:val="nil"/>
            </w:tcBorders>
            <w:shd w:val="clear" w:color="auto" w:fill="FFFFFF"/>
          </w:tcPr>
          <w:p w14:paraId="608B85B0" w14:textId="77777777" w:rsidR="00251F8D" w:rsidRDefault="00E7791A">
            <w:pPr>
              <w:spacing w:line="259" w:lineRule="auto"/>
              <w:ind w:left="0" w:right="0" w:firstLine="435"/>
              <w:rPr>
                <w:rFonts w:ascii="Arial" w:eastAsia="Arial" w:hAnsi="Arial" w:cs="Arial"/>
                <w:color w:val="FFFFFF"/>
                <w:sz w:val="24"/>
                <w:szCs w:val="24"/>
              </w:rPr>
            </w:pPr>
            <w:r>
              <w:rPr>
                <w:rFonts w:ascii="Arial" w:eastAsia="Arial" w:hAnsi="Arial" w:cs="Arial"/>
                <w:color w:val="FFFFFF"/>
                <w:sz w:val="24"/>
                <w:szCs w:val="24"/>
              </w:rPr>
              <w:t xml:space="preserve"> </w:t>
            </w:r>
          </w:p>
        </w:tc>
        <w:tc>
          <w:tcPr>
            <w:tcW w:w="588" w:type="dxa"/>
            <w:tcBorders>
              <w:bottom w:val="single" w:sz="4" w:space="0" w:color="000000"/>
            </w:tcBorders>
          </w:tcPr>
          <w:p w14:paraId="608B85B1"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sz w:val="24"/>
                <w:szCs w:val="24"/>
              </w:rPr>
              <w:t xml:space="preserve"> </w:t>
            </w:r>
          </w:p>
        </w:tc>
        <w:tc>
          <w:tcPr>
            <w:tcW w:w="588" w:type="dxa"/>
            <w:tcBorders>
              <w:bottom w:val="single" w:sz="4" w:space="0" w:color="000000"/>
              <w:right w:val="single" w:sz="4" w:space="0" w:color="000000"/>
            </w:tcBorders>
          </w:tcPr>
          <w:p w14:paraId="608B85B2"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sz w:val="24"/>
                <w:szCs w:val="24"/>
              </w:rPr>
              <w:t xml:space="preserve"> </w:t>
            </w:r>
          </w:p>
        </w:tc>
      </w:tr>
      <w:tr w:rsidR="00251F8D" w14:paraId="608B85B8" w14:textId="77777777">
        <w:trPr>
          <w:trHeight w:val="1069"/>
        </w:trPr>
        <w:tc>
          <w:tcPr>
            <w:tcW w:w="2992" w:type="dxa"/>
            <w:tcBorders>
              <w:top w:val="single" w:sz="4" w:space="0" w:color="000000"/>
              <w:left w:val="single" w:sz="4" w:space="0" w:color="000000"/>
              <w:bottom w:val="single" w:sz="4" w:space="0" w:color="000000"/>
              <w:right w:val="single" w:sz="4" w:space="0" w:color="000000"/>
            </w:tcBorders>
            <w:vAlign w:val="bottom"/>
          </w:tcPr>
          <w:p w14:paraId="608B85B4" w14:textId="77777777" w:rsidR="00251F8D" w:rsidRDefault="00E7791A">
            <w:pPr>
              <w:spacing w:line="259" w:lineRule="auto"/>
              <w:ind w:left="0" w:right="0" w:firstLine="435"/>
              <w:rPr>
                <w:rFonts w:ascii="Arial" w:eastAsia="Arial" w:hAnsi="Arial" w:cs="Arial"/>
                <w:sz w:val="24"/>
                <w:szCs w:val="24"/>
              </w:rPr>
            </w:pPr>
            <w:r>
              <w:rPr>
                <w:rFonts w:ascii="Arial" w:eastAsia="Arial" w:hAnsi="Arial" w:cs="Arial"/>
                <w:b/>
                <w:bCs/>
                <w:sz w:val="24"/>
                <w:szCs w:val="24"/>
              </w:rPr>
              <w:t>Componente(s) curricular(es) envolvidos</w:t>
            </w:r>
            <w:r>
              <w:rPr>
                <w:rFonts w:ascii="Arial" w:eastAsia="Arial" w:hAnsi="Arial" w:cs="Arial"/>
                <w:sz w:val="24"/>
                <w:szCs w:val="24"/>
              </w:rPr>
              <w:t xml:space="preserve"> </w:t>
            </w:r>
          </w:p>
          <w:p w14:paraId="608B85B5"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B6" w14:textId="247071F7" w:rsidR="00251F8D" w:rsidRDefault="00E7791A">
            <w:pPr>
              <w:spacing w:line="259" w:lineRule="auto"/>
              <w:ind w:left="0" w:right="0" w:firstLine="435"/>
              <w:rPr>
                <w:rFonts w:ascii="Arial" w:eastAsia="Arial" w:hAnsi="Arial" w:cs="Arial"/>
                <w:sz w:val="24"/>
                <w:szCs w:val="24"/>
              </w:rPr>
            </w:pPr>
            <w:r>
              <w:rPr>
                <w:rFonts w:ascii="Arial" w:eastAsia="Arial" w:hAnsi="Arial" w:cs="Arial"/>
                <w:sz w:val="24"/>
                <w:szCs w:val="24"/>
              </w:rPr>
              <w:t>Gestão Estratégica de Negócios; Banco de Dados II – Projeto de BD NO-SQL; Engenharia de Software; Estatística e Probabilidade I</w:t>
            </w:r>
            <w:r w:rsidR="00A407F8">
              <w:rPr>
                <w:rFonts w:ascii="Arial" w:eastAsia="Arial" w:hAnsi="Arial" w:cs="Arial"/>
                <w:sz w:val="24"/>
                <w:szCs w:val="24"/>
              </w:rPr>
              <w:t>l</w:t>
            </w:r>
            <w:r>
              <w:rPr>
                <w:rFonts w:ascii="Arial" w:eastAsia="Arial" w:hAnsi="Arial" w:cs="Arial"/>
                <w:sz w:val="24"/>
                <w:szCs w:val="24"/>
              </w:rPr>
              <w:t>; Inteligência Artificial I</w:t>
            </w:r>
            <w:r w:rsidR="00A407F8">
              <w:rPr>
                <w:rFonts w:ascii="Arial" w:eastAsia="Arial" w:hAnsi="Arial" w:cs="Arial"/>
                <w:sz w:val="24"/>
                <w:szCs w:val="24"/>
              </w:rPr>
              <w:t>l</w:t>
            </w:r>
            <w:r>
              <w:rPr>
                <w:rFonts w:ascii="Arial" w:eastAsia="Arial" w:hAnsi="Arial" w:cs="Arial"/>
                <w:sz w:val="24"/>
                <w:szCs w:val="24"/>
              </w:rPr>
              <w:t xml:space="preserve"> </w:t>
            </w:r>
          </w:p>
          <w:p w14:paraId="608B85B7" w14:textId="77777777" w:rsidR="00251F8D" w:rsidRDefault="00251F8D">
            <w:pPr>
              <w:spacing w:line="259" w:lineRule="auto"/>
              <w:ind w:left="0" w:right="0" w:firstLine="435"/>
              <w:rPr>
                <w:rFonts w:ascii="Arial" w:eastAsia="Arial" w:hAnsi="Arial" w:cs="Arial"/>
                <w:sz w:val="24"/>
                <w:szCs w:val="24"/>
              </w:rPr>
            </w:pPr>
          </w:p>
        </w:tc>
      </w:tr>
    </w:tbl>
    <w:p w14:paraId="608B85B9" w14:textId="77777777" w:rsidR="00251F8D" w:rsidRDefault="00E7791A">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5BA" w14:textId="77777777" w:rsidR="00251F8D" w:rsidRDefault="00E7791A">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5BB" w14:textId="77777777" w:rsidR="00251F8D" w:rsidRDefault="00E7791A">
      <w:pPr>
        <w:ind w:left="0" w:firstLine="435"/>
        <w:rPr>
          <w:rFonts w:ascii="Arial" w:eastAsia="Arial" w:hAnsi="Arial" w:cs="Arial"/>
          <w:sz w:val="24"/>
          <w:szCs w:val="24"/>
        </w:rPr>
      </w:pPr>
      <w:r>
        <w:br w:type="page"/>
      </w:r>
    </w:p>
    <w:p w14:paraId="608B85BC" w14:textId="77777777" w:rsidR="00251F8D" w:rsidRDefault="00251F8D">
      <w:pPr>
        <w:spacing w:after="160" w:line="278" w:lineRule="auto"/>
        <w:ind w:left="0" w:right="0" w:firstLine="435"/>
      </w:pPr>
    </w:p>
    <w:p w14:paraId="608B85BD" w14:textId="77777777" w:rsidR="00251F8D" w:rsidRDefault="00251F8D">
      <w:pPr>
        <w:spacing w:after="132" w:line="259" w:lineRule="auto"/>
        <w:ind w:left="0" w:right="0" w:firstLine="435"/>
      </w:pPr>
    </w:p>
    <w:p w14:paraId="608B85BE" w14:textId="77777777" w:rsidR="00251F8D" w:rsidRDefault="00E7791A">
      <w:pPr>
        <w:spacing w:after="102" w:line="259" w:lineRule="auto"/>
        <w:ind w:left="0" w:right="95" w:firstLine="435"/>
        <w:jc w:val="center"/>
        <w:rPr>
          <w:rFonts w:ascii="Arial" w:eastAsia="Arial" w:hAnsi="Arial" w:cs="Arial"/>
          <w:b/>
          <w:bCs/>
          <w:sz w:val="36"/>
          <w:szCs w:val="36"/>
        </w:rPr>
      </w:pPr>
      <w:r>
        <w:rPr>
          <w:rFonts w:ascii="Arial" w:eastAsia="Arial" w:hAnsi="Arial" w:cs="Arial"/>
          <w:b/>
          <w:bCs/>
          <w:sz w:val="36"/>
          <w:szCs w:val="36"/>
        </w:rPr>
        <w:t>Índice Analítico</w:t>
      </w:r>
    </w:p>
    <w:p w14:paraId="608B85BF" w14:textId="77777777" w:rsidR="00251F8D" w:rsidRDefault="00251F8D">
      <w:pPr>
        <w:spacing w:after="102" w:line="259" w:lineRule="auto"/>
        <w:ind w:left="0" w:right="95" w:firstLine="435"/>
        <w:rPr>
          <w:rFonts w:ascii="Arial" w:eastAsia="Arial" w:hAnsi="Arial" w:cs="Arial"/>
          <w:b/>
          <w:bCs/>
          <w:sz w:val="36"/>
          <w:szCs w:val="36"/>
        </w:rPr>
      </w:pPr>
    </w:p>
    <w:p w14:paraId="608B85C0" w14:textId="77777777" w:rsidR="00251F8D" w:rsidRDefault="00251F8D">
      <w:pPr>
        <w:keepNext/>
        <w:keepLines/>
        <w:pBdr>
          <w:top w:val="none" w:sz="0" w:space="0" w:color="000000"/>
          <w:left w:val="none" w:sz="0" w:space="0" w:color="000000"/>
          <w:bottom w:val="none" w:sz="0" w:space="0" w:color="000000"/>
          <w:right w:val="none" w:sz="0" w:space="0" w:color="000000"/>
          <w:between w:val="none" w:sz="0" w:space="0" w:color="000000"/>
        </w:pBdr>
        <w:spacing w:before="240" w:after="0" w:line="259" w:lineRule="auto"/>
        <w:ind w:left="0" w:right="0" w:firstLine="0"/>
        <w:jc w:val="left"/>
        <w:rPr>
          <w:rFonts w:ascii="Calibri" w:eastAsia="Calibri" w:hAnsi="Calibri" w:cs="Calibri"/>
          <w:color w:val="366091"/>
          <w:sz w:val="32"/>
          <w:szCs w:val="32"/>
        </w:rPr>
      </w:pPr>
    </w:p>
    <w:sdt>
      <w:sdtPr>
        <w:rPr>
          <w:rFonts w:ascii="Times New Roman" w:eastAsia="Times New Roman" w:hAnsi="Times New Roman" w:cs="Times New Roman"/>
          <w:color w:val="auto"/>
          <w:sz w:val="22"/>
          <w:szCs w:val="22"/>
        </w:rPr>
        <w:id w:val="-1326425621"/>
        <w:docPartObj>
          <w:docPartGallery w:val="Table of Contents"/>
          <w:docPartUnique/>
        </w:docPartObj>
      </w:sdtPr>
      <w:sdtEndPr>
        <w:rPr>
          <w:b/>
          <w:bCs/>
        </w:rPr>
      </w:sdtEndPr>
      <w:sdtContent>
        <w:p w14:paraId="09FD0967" w14:textId="07CAC4E2" w:rsidR="00BC15B3" w:rsidRDefault="00BC15B3">
          <w:pPr>
            <w:pStyle w:val="CabealhodoSumrio"/>
          </w:pPr>
        </w:p>
        <w:p w14:paraId="04C9EACC" w14:textId="6A6DF845" w:rsidR="00BC15B3" w:rsidRDefault="00BC15B3">
          <w:pPr>
            <w:pStyle w:val="Sumrio1"/>
            <w:tabs>
              <w:tab w:val="right" w:leader="dot" w:pos="9357"/>
            </w:tabs>
            <w:rPr>
              <w:noProof/>
            </w:rPr>
          </w:pPr>
          <w:r>
            <w:fldChar w:fldCharType="begin"/>
          </w:r>
          <w:r>
            <w:instrText xml:space="preserve"> TOC \o "1-3" \h \z \u </w:instrText>
          </w:r>
          <w:r>
            <w:fldChar w:fldCharType="separate"/>
          </w:r>
          <w:hyperlink w:anchor="_Toc231844517" w:history="1">
            <w:r w:rsidRPr="001B1D95">
              <w:rPr>
                <w:rStyle w:val="Hyperlink"/>
                <w:noProof/>
              </w:rPr>
              <w:t>1. Introdução</w:t>
            </w:r>
            <w:r>
              <w:rPr>
                <w:noProof/>
                <w:webHidden/>
              </w:rPr>
              <w:tab/>
            </w:r>
            <w:r>
              <w:rPr>
                <w:noProof/>
                <w:webHidden/>
              </w:rPr>
              <w:fldChar w:fldCharType="begin"/>
            </w:r>
            <w:r>
              <w:rPr>
                <w:noProof/>
                <w:webHidden/>
              </w:rPr>
              <w:instrText xml:space="preserve"> PAGEREF _Toc231844517 \h </w:instrText>
            </w:r>
            <w:r>
              <w:rPr>
                <w:noProof/>
                <w:webHidden/>
              </w:rPr>
            </w:r>
            <w:r>
              <w:rPr>
                <w:noProof/>
                <w:webHidden/>
              </w:rPr>
              <w:fldChar w:fldCharType="separate"/>
            </w:r>
            <w:r>
              <w:rPr>
                <w:noProof/>
                <w:webHidden/>
              </w:rPr>
              <w:t>6</w:t>
            </w:r>
            <w:r>
              <w:rPr>
                <w:noProof/>
                <w:webHidden/>
              </w:rPr>
              <w:fldChar w:fldCharType="end"/>
            </w:r>
          </w:hyperlink>
        </w:p>
        <w:p w14:paraId="51414BDB" w14:textId="2F84576A" w:rsidR="00BC15B3" w:rsidRDefault="00BC15B3">
          <w:pPr>
            <w:pStyle w:val="Sumrio1"/>
            <w:tabs>
              <w:tab w:val="right" w:leader="dot" w:pos="9357"/>
            </w:tabs>
            <w:rPr>
              <w:noProof/>
            </w:rPr>
          </w:pPr>
          <w:hyperlink w:anchor="_Toc231844518" w:history="1">
            <w:r w:rsidRPr="001B1D95">
              <w:rPr>
                <w:rStyle w:val="Hyperlink"/>
                <w:noProof/>
              </w:rPr>
              <w:t>2. Posicionamento</w:t>
            </w:r>
            <w:r>
              <w:rPr>
                <w:noProof/>
                <w:webHidden/>
              </w:rPr>
              <w:tab/>
            </w:r>
            <w:r>
              <w:rPr>
                <w:noProof/>
                <w:webHidden/>
              </w:rPr>
              <w:fldChar w:fldCharType="begin"/>
            </w:r>
            <w:r>
              <w:rPr>
                <w:noProof/>
                <w:webHidden/>
              </w:rPr>
              <w:instrText xml:space="preserve"> PAGEREF _Toc231844518 \h </w:instrText>
            </w:r>
            <w:r>
              <w:rPr>
                <w:noProof/>
                <w:webHidden/>
              </w:rPr>
            </w:r>
            <w:r>
              <w:rPr>
                <w:noProof/>
                <w:webHidden/>
              </w:rPr>
              <w:fldChar w:fldCharType="separate"/>
            </w:r>
            <w:r>
              <w:rPr>
                <w:noProof/>
                <w:webHidden/>
              </w:rPr>
              <w:t>6</w:t>
            </w:r>
            <w:r>
              <w:rPr>
                <w:noProof/>
                <w:webHidden/>
              </w:rPr>
              <w:fldChar w:fldCharType="end"/>
            </w:r>
          </w:hyperlink>
        </w:p>
        <w:p w14:paraId="5107EFCB" w14:textId="69BE07D8" w:rsidR="00BC15B3" w:rsidRDefault="00BC15B3">
          <w:pPr>
            <w:pStyle w:val="Sumrio2"/>
            <w:tabs>
              <w:tab w:val="left" w:pos="960"/>
              <w:tab w:val="right" w:leader="dot" w:pos="9357"/>
            </w:tabs>
            <w:rPr>
              <w:noProof/>
            </w:rPr>
          </w:pPr>
          <w:hyperlink w:anchor="_Toc231844519" w:history="1">
            <w:r w:rsidRPr="001B1D95">
              <w:rPr>
                <w:rStyle w:val="Hyperlink"/>
                <w:noProof/>
              </w:rPr>
              <w:t>2.1 Descrição do Problema</w:t>
            </w:r>
            <w:r>
              <w:rPr>
                <w:noProof/>
                <w:webHidden/>
              </w:rPr>
              <w:tab/>
            </w:r>
            <w:r>
              <w:rPr>
                <w:noProof/>
                <w:webHidden/>
              </w:rPr>
              <w:fldChar w:fldCharType="begin"/>
            </w:r>
            <w:r>
              <w:rPr>
                <w:noProof/>
                <w:webHidden/>
              </w:rPr>
              <w:instrText xml:space="preserve"> PAGEREF _Toc231844519 \h </w:instrText>
            </w:r>
            <w:r>
              <w:rPr>
                <w:noProof/>
                <w:webHidden/>
              </w:rPr>
            </w:r>
            <w:r>
              <w:rPr>
                <w:noProof/>
                <w:webHidden/>
              </w:rPr>
              <w:fldChar w:fldCharType="separate"/>
            </w:r>
            <w:r>
              <w:rPr>
                <w:noProof/>
                <w:webHidden/>
              </w:rPr>
              <w:t>7</w:t>
            </w:r>
            <w:r>
              <w:rPr>
                <w:noProof/>
                <w:webHidden/>
              </w:rPr>
              <w:fldChar w:fldCharType="end"/>
            </w:r>
          </w:hyperlink>
        </w:p>
        <w:p w14:paraId="3887136A" w14:textId="7CB5CCE8" w:rsidR="00BC15B3" w:rsidRDefault="00BC15B3">
          <w:pPr>
            <w:pStyle w:val="Sumrio1"/>
            <w:tabs>
              <w:tab w:val="right" w:leader="dot" w:pos="9357"/>
            </w:tabs>
            <w:rPr>
              <w:noProof/>
            </w:rPr>
          </w:pPr>
          <w:hyperlink w:anchor="_Toc231844520" w:history="1">
            <w:r w:rsidRPr="001B1D95">
              <w:rPr>
                <w:rStyle w:val="Hyperlink"/>
                <w:noProof/>
              </w:rPr>
              <w:t>3. Visão Geral do Produto</w:t>
            </w:r>
            <w:r>
              <w:rPr>
                <w:noProof/>
                <w:webHidden/>
              </w:rPr>
              <w:tab/>
            </w:r>
            <w:r>
              <w:rPr>
                <w:noProof/>
                <w:webHidden/>
              </w:rPr>
              <w:fldChar w:fldCharType="begin"/>
            </w:r>
            <w:r>
              <w:rPr>
                <w:noProof/>
                <w:webHidden/>
              </w:rPr>
              <w:instrText xml:space="preserve"> PAGEREF _Toc231844520 \h </w:instrText>
            </w:r>
            <w:r>
              <w:rPr>
                <w:noProof/>
                <w:webHidden/>
              </w:rPr>
            </w:r>
            <w:r>
              <w:rPr>
                <w:noProof/>
                <w:webHidden/>
              </w:rPr>
              <w:fldChar w:fldCharType="separate"/>
            </w:r>
            <w:r>
              <w:rPr>
                <w:noProof/>
                <w:webHidden/>
              </w:rPr>
              <w:t>7</w:t>
            </w:r>
            <w:r>
              <w:rPr>
                <w:noProof/>
                <w:webHidden/>
              </w:rPr>
              <w:fldChar w:fldCharType="end"/>
            </w:r>
          </w:hyperlink>
        </w:p>
        <w:p w14:paraId="3100AD17" w14:textId="660AE7E6" w:rsidR="00BC15B3" w:rsidRDefault="00BC15B3">
          <w:pPr>
            <w:pStyle w:val="Sumrio1"/>
            <w:tabs>
              <w:tab w:val="right" w:leader="dot" w:pos="9357"/>
            </w:tabs>
            <w:rPr>
              <w:noProof/>
            </w:rPr>
          </w:pPr>
          <w:hyperlink w:anchor="_Toc231844521" w:history="1">
            <w:r w:rsidRPr="001B1D95">
              <w:rPr>
                <w:rStyle w:val="Hyperlink"/>
                <w:noProof/>
              </w:rPr>
              <w:t>4. Definição dos Requisitos</w:t>
            </w:r>
            <w:r>
              <w:rPr>
                <w:noProof/>
                <w:webHidden/>
              </w:rPr>
              <w:tab/>
            </w:r>
            <w:r>
              <w:rPr>
                <w:noProof/>
                <w:webHidden/>
              </w:rPr>
              <w:fldChar w:fldCharType="begin"/>
            </w:r>
            <w:r>
              <w:rPr>
                <w:noProof/>
                <w:webHidden/>
              </w:rPr>
              <w:instrText xml:space="preserve"> PAGEREF _Toc231844521 \h </w:instrText>
            </w:r>
            <w:r>
              <w:rPr>
                <w:noProof/>
                <w:webHidden/>
              </w:rPr>
            </w:r>
            <w:r>
              <w:rPr>
                <w:noProof/>
                <w:webHidden/>
              </w:rPr>
              <w:fldChar w:fldCharType="separate"/>
            </w:r>
            <w:r>
              <w:rPr>
                <w:noProof/>
                <w:webHidden/>
              </w:rPr>
              <w:t>7</w:t>
            </w:r>
            <w:r>
              <w:rPr>
                <w:noProof/>
                <w:webHidden/>
              </w:rPr>
              <w:fldChar w:fldCharType="end"/>
            </w:r>
          </w:hyperlink>
        </w:p>
        <w:p w14:paraId="01FD0E32" w14:textId="0946B402" w:rsidR="00BC15B3" w:rsidRDefault="00BC15B3">
          <w:pPr>
            <w:pStyle w:val="Sumrio2"/>
            <w:tabs>
              <w:tab w:val="right" w:leader="dot" w:pos="9357"/>
            </w:tabs>
            <w:rPr>
              <w:noProof/>
            </w:rPr>
          </w:pPr>
          <w:hyperlink w:anchor="_Toc231844522" w:history="1">
            <w:r w:rsidRPr="001B1D95">
              <w:rPr>
                <w:rStyle w:val="Hyperlink"/>
                <w:noProof/>
              </w:rPr>
              <w:t>4.1- Lista de Requisitos Funcionais</w:t>
            </w:r>
            <w:r>
              <w:rPr>
                <w:noProof/>
                <w:webHidden/>
              </w:rPr>
              <w:tab/>
            </w:r>
            <w:r>
              <w:rPr>
                <w:noProof/>
                <w:webHidden/>
              </w:rPr>
              <w:fldChar w:fldCharType="begin"/>
            </w:r>
            <w:r>
              <w:rPr>
                <w:noProof/>
                <w:webHidden/>
              </w:rPr>
              <w:instrText xml:space="preserve"> PAGEREF _Toc231844522 \h </w:instrText>
            </w:r>
            <w:r>
              <w:rPr>
                <w:noProof/>
                <w:webHidden/>
              </w:rPr>
            </w:r>
            <w:r>
              <w:rPr>
                <w:noProof/>
                <w:webHidden/>
              </w:rPr>
              <w:fldChar w:fldCharType="separate"/>
            </w:r>
            <w:r>
              <w:rPr>
                <w:noProof/>
                <w:webHidden/>
              </w:rPr>
              <w:t>7</w:t>
            </w:r>
            <w:r>
              <w:rPr>
                <w:noProof/>
                <w:webHidden/>
              </w:rPr>
              <w:fldChar w:fldCharType="end"/>
            </w:r>
          </w:hyperlink>
        </w:p>
        <w:p w14:paraId="64164889" w14:textId="2506C720" w:rsidR="00BC15B3" w:rsidRDefault="00BC15B3">
          <w:pPr>
            <w:pStyle w:val="Sumrio2"/>
            <w:tabs>
              <w:tab w:val="right" w:leader="dot" w:pos="9357"/>
            </w:tabs>
            <w:rPr>
              <w:noProof/>
            </w:rPr>
          </w:pPr>
          <w:hyperlink w:anchor="_Toc231844523" w:history="1">
            <w:r w:rsidRPr="001B1D95">
              <w:rPr>
                <w:rStyle w:val="Hyperlink"/>
                <w:noProof/>
              </w:rPr>
              <w:t>4.2- Lista de Requisitos Não Funcionais - RNF</w:t>
            </w:r>
            <w:r>
              <w:rPr>
                <w:noProof/>
                <w:webHidden/>
              </w:rPr>
              <w:tab/>
            </w:r>
            <w:r>
              <w:rPr>
                <w:noProof/>
                <w:webHidden/>
              </w:rPr>
              <w:fldChar w:fldCharType="begin"/>
            </w:r>
            <w:r>
              <w:rPr>
                <w:noProof/>
                <w:webHidden/>
              </w:rPr>
              <w:instrText xml:space="preserve"> PAGEREF _Toc231844523 \h </w:instrText>
            </w:r>
            <w:r>
              <w:rPr>
                <w:noProof/>
                <w:webHidden/>
              </w:rPr>
            </w:r>
            <w:r>
              <w:rPr>
                <w:noProof/>
                <w:webHidden/>
              </w:rPr>
              <w:fldChar w:fldCharType="separate"/>
            </w:r>
            <w:r>
              <w:rPr>
                <w:noProof/>
                <w:webHidden/>
              </w:rPr>
              <w:t>8</w:t>
            </w:r>
            <w:r>
              <w:rPr>
                <w:noProof/>
                <w:webHidden/>
              </w:rPr>
              <w:fldChar w:fldCharType="end"/>
            </w:r>
          </w:hyperlink>
        </w:p>
        <w:p w14:paraId="45E9AEB3" w14:textId="165D8F4B" w:rsidR="00BC15B3" w:rsidRDefault="00BC15B3">
          <w:pPr>
            <w:pStyle w:val="Sumrio1"/>
            <w:tabs>
              <w:tab w:val="right" w:leader="dot" w:pos="9357"/>
            </w:tabs>
            <w:rPr>
              <w:noProof/>
            </w:rPr>
          </w:pPr>
          <w:hyperlink w:anchor="_Toc231844524" w:history="1">
            <w:r w:rsidRPr="001B1D95">
              <w:rPr>
                <w:rStyle w:val="Hyperlink"/>
                <w:noProof/>
              </w:rPr>
              <w:t>5. Artefatos de Gestão Estratégica de Negócios</w:t>
            </w:r>
            <w:r>
              <w:rPr>
                <w:noProof/>
                <w:webHidden/>
              </w:rPr>
              <w:tab/>
            </w:r>
            <w:r>
              <w:rPr>
                <w:noProof/>
                <w:webHidden/>
              </w:rPr>
              <w:fldChar w:fldCharType="begin"/>
            </w:r>
            <w:r>
              <w:rPr>
                <w:noProof/>
                <w:webHidden/>
              </w:rPr>
              <w:instrText xml:space="preserve"> PAGEREF _Toc231844524 \h </w:instrText>
            </w:r>
            <w:r>
              <w:rPr>
                <w:noProof/>
                <w:webHidden/>
              </w:rPr>
            </w:r>
            <w:r>
              <w:rPr>
                <w:noProof/>
                <w:webHidden/>
              </w:rPr>
              <w:fldChar w:fldCharType="separate"/>
            </w:r>
            <w:r>
              <w:rPr>
                <w:noProof/>
                <w:webHidden/>
              </w:rPr>
              <w:t>10</w:t>
            </w:r>
            <w:r>
              <w:rPr>
                <w:noProof/>
                <w:webHidden/>
              </w:rPr>
              <w:fldChar w:fldCharType="end"/>
            </w:r>
          </w:hyperlink>
        </w:p>
        <w:p w14:paraId="30DFEE55" w14:textId="52804D84" w:rsidR="00BC15B3" w:rsidRDefault="00BC15B3">
          <w:pPr>
            <w:pStyle w:val="Sumrio1"/>
            <w:tabs>
              <w:tab w:val="right" w:leader="dot" w:pos="9357"/>
            </w:tabs>
            <w:rPr>
              <w:noProof/>
            </w:rPr>
          </w:pPr>
          <w:hyperlink w:anchor="_Toc231844525" w:history="1">
            <w:r w:rsidRPr="001B1D95">
              <w:rPr>
                <w:rStyle w:val="Hyperlink"/>
                <w:noProof/>
              </w:rPr>
              <w:t>6.  Artefatos de Engenharia de Software</w:t>
            </w:r>
            <w:r>
              <w:rPr>
                <w:noProof/>
                <w:webHidden/>
              </w:rPr>
              <w:tab/>
            </w:r>
            <w:r>
              <w:rPr>
                <w:noProof/>
                <w:webHidden/>
              </w:rPr>
              <w:fldChar w:fldCharType="begin"/>
            </w:r>
            <w:r>
              <w:rPr>
                <w:noProof/>
                <w:webHidden/>
              </w:rPr>
              <w:instrText xml:space="preserve"> PAGEREF _Toc231844525 \h </w:instrText>
            </w:r>
            <w:r>
              <w:rPr>
                <w:noProof/>
                <w:webHidden/>
              </w:rPr>
            </w:r>
            <w:r>
              <w:rPr>
                <w:noProof/>
                <w:webHidden/>
              </w:rPr>
              <w:fldChar w:fldCharType="separate"/>
            </w:r>
            <w:r>
              <w:rPr>
                <w:noProof/>
                <w:webHidden/>
              </w:rPr>
              <w:t>16</w:t>
            </w:r>
            <w:r>
              <w:rPr>
                <w:noProof/>
                <w:webHidden/>
              </w:rPr>
              <w:fldChar w:fldCharType="end"/>
            </w:r>
          </w:hyperlink>
        </w:p>
        <w:p w14:paraId="19C6FC89" w14:textId="444703F7" w:rsidR="00BC15B3" w:rsidRDefault="00BC15B3">
          <w:pPr>
            <w:pStyle w:val="Sumrio2"/>
            <w:tabs>
              <w:tab w:val="right" w:leader="dot" w:pos="9357"/>
            </w:tabs>
            <w:rPr>
              <w:noProof/>
            </w:rPr>
          </w:pPr>
          <w:hyperlink w:anchor="_Toc231844526" w:history="1">
            <w:r w:rsidRPr="001B1D95">
              <w:rPr>
                <w:rStyle w:val="Hyperlink"/>
                <w:noProof/>
              </w:rPr>
              <w:t>6.1 Diagrama de casos de uso</w:t>
            </w:r>
            <w:r>
              <w:rPr>
                <w:noProof/>
                <w:webHidden/>
              </w:rPr>
              <w:tab/>
            </w:r>
            <w:r>
              <w:rPr>
                <w:noProof/>
                <w:webHidden/>
              </w:rPr>
              <w:fldChar w:fldCharType="begin"/>
            </w:r>
            <w:r>
              <w:rPr>
                <w:noProof/>
                <w:webHidden/>
              </w:rPr>
              <w:instrText xml:space="preserve"> PAGEREF _Toc231844526 \h </w:instrText>
            </w:r>
            <w:r>
              <w:rPr>
                <w:noProof/>
                <w:webHidden/>
              </w:rPr>
            </w:r>
            <w:r>
              <w:rPr>
                <w:noProof/>
                <w:webHidden/>
              </w:rPr>
              <w:fldChar w:fldCharType="separate"/>
            </w:r>
            <w:r>
              <w:rPr>
                <w:noProof/>
                <w:webHidden/>
              </w:rPr>
              <w:t>18</w:t>
            </w:r>
            <w:r>
              <w:rPr>
                <w:noProof/>
                <w:webHidden/>
              </w:rPr>
              <w:fldChar w:fldCharType="end"/>
            </w:r>
          </w:hyperlink>
        </w:p>
        <w:p w14:paraId="01D2DC74" w14:textId="286B1DB2" w:rsidR="00BC15B3" w:rsidRDefault="00BC15B3">
          <w:pPr>
            <w:pStyle w:val="Sumrio2"/>
            <w:tabs>
              <w:tab w:val="right" w:leader="dot" w:pos="9357"/>
            </w:tabs>
            <w:rPr>
              <w:noProof/>
            </w:rPr>
          </w:pPr>
          <w:hyperlink w:anchor="_Toc231844527" w:history="1">
            <w:r w:rsidRPr="001B1D95">
              <w:rPr>
                <w:rStyle w:val="Hyperlink"/>
                <w:noProof/>
              </w:rPr>
              <w:t>6.2 Gestão de Produtos - Processo</w:t>
            </w:r>
            <w:r>
              <w:rPr>
                <w:noProof/>
                <w:webHidden/>
              </w:rPr>
              <w:tab/>
            </w:r>
            <w:r>
              <w:rPr>
                <w:noProof/>
                <w:webHidden/>
              </w:rPr>
              <w:fldChar w:fldCharType="begin"/>
            </w:r>
            <w:r>
              <w:rPr>
                <w:noProof/>
                <w:webHidden/>
              </w:rPr>
              <w:instrText xml:space="preserve"> PAGEREF _Toc231844527 \h </w:instrText>
            </w:r>
            <w:r>
              <w:rPr>
                <w:noProof/>
                <w:webHidden/>
              </w:rPr>
            </w:r>
            <w:r>
              <w:rPr>
                <w:noProof/>
                <w:webHidden/>
              </w:rPr>
              <w:fldChar w:fldCharType="separate"/>
            </w:r>
            <w:r>
              <w:rPr>
                <w:noProof/>
                <w:webHidden/>
              </w:rPr>
              <w:t>19</w:t>
            </w:r>
            <w:r>
              <w:rPr>
                <w:noProof/>
                <w:webHidden/>
              </w:rPr>
              <w:fldChar w:fldCharType="end"/>
            </w:r>
          </w:hyperlink>
        </w:p>
        <w:p w14:paraId="116008F6" w14:textId="48AC2781" w:rsidR="00BC15B3" w:rsidRDefault="00BC15B3">
          <w:pPr>
            <w:pStyle w:val="Sumrio1"/>
            <w:tabs>
              <w:tab w:val="right" w:leader="dot" w:pos="9357"/>
            </w:tabs>
            <w:rPr>
              <w:noProof/>
            </w:rPr>
          </w:pPr>
          <w:hyperlink w:anchor="_Toc231844528" w:history="1">
            <w:r w:rsidRPr="001B1D95">
              <w:rPr>
                <w:rStyle w:val="Hyperlink"/>
                <w:noProof/>
              </w:rPr>
              <w:t>7.  Artefatos de Banco de Dados NO-SQL</w:t>
            </w:r>
            <w:r>
              <w:rPr>
                <w:noProof/>
                <w:webHidden/>
              </w:rPr>
              <w:tab/>
            </w:r>
            <w:r>
              <w:rPr>
                <w:noProof/>
                <w:webHidden/>
              </w:rPr>
              <w:fldChar w:fldCharType="begin"/>
            </w:r>
            <w:r>
              <w:rPr>
                <w:noProof/>
                <w:webHidden/>
              </w:rPr>
              <w:instrText xml:space="preserve"> PAGEREF _Toc231844528 \h </w:instrText>
            </w:r>
            <w:r>
              <w:rPr>
                <w:noProof/>
                <w:webHidden/>
              </w:rPr>
            </w:r>
            <w:r>
              <w:rPr>
                <w:noProof/>
                <w:webHidden/>
              </w:rPr>
              <w:fldChar w:fldCharType="separate"/>
            </w:r>
            <w:r>
              <w:rPr>
                <w:noProof/>
                <w:webHidden/>
              </w:rPr>
              <w:t>20</w:t>
            </w:r>
            <w:r>
              <w:rPr>
                <w:noProof/>
                <w:webHidden/>
              </w:rPr>
              <w:fldChar w:fldCharType="end"/>
            </w:r>
          </w:hyperlink>
        </w:p>
        <w:p w14:paraId="2C448F66" w14:textId="7B467B38" w:rsidR="00BC15B3" w:rsidRDefault="00BC15B3">
          <w:pPr>
            <w:pStyle w:val="Sumrio2"/>
            <w:tabs>
              <w:tab w:val="right" w:leader="dot" w:pos="9357"/>
            </w:tabs>
            <w:rPr>
              <w:noProof/>
            </w:rPr>
          </w:pPr>
          <w:hyperlink w:anchor="_Toc231844529" w:history="1">
            <w:r w:rsidRPr="001B1D95">
              <w:rPr>
                <w:rStyle w:val="Hyperlink"/>
                <w:noProof/>
              </w:rPr>
              <w:t>7.1 Justificativa</w:t>
            </w:r>
            <w:r>
              <w:rPr>
                <w:noProof/>
                <w:webHidden/>
              </w:rPr>
              <w:tab/>
            </w:r>
            <w:r>
              <w:rPr>
                <w:noProof/>
                <w:webHidden/>
              </w:rPr>
              <w:fldChar w:fldCharType="begin"/>
            </w:r>
            <w:r>
              <w:rPr>
                <w:noProof/>
                <w:webHidden/>
              </w:rPr>
              <w:instrText xml:space="preserve"> PAGEREF _Toc231844529 \h </w:instrText>
            </w:r>
            <w:r>
              <w:rPr>
                <w:noProof/>
                <w:webHidden/>
              </w:rPr>
            </w:r>
            <w:r>
              <w:rPr>
                <w:noProof/>
                <w:webHidden/>
              </w:rPr>
              <w:fldChar w:fldCharType="separate"/>
            </w:r>
            <w:r>
              <w:rPr>
                <w:noProof/>
                <w:webHidden/>
              </w:rPr>
              <w:t>20</w:t>
            </w:r>
            <w:r>
              <w:rPr>
                <w:noProof/>
                <w:webHidden/>
              </w:rPr>
              <w:fldChar w:fldCharType="end"/>
            </w:r>
          </w:hyperlink>
        </w:p>
        <w:p w14:paraId="5D3E1837" w14:textId="3449D19C" w:rsidR="00BC15B3" w:rsidRDefault="00BC15B3">
          <w:pPr>
            <w:pStyle w:val="Sumrio2"/>
            <w:tabs>
              <w:tab w:val="right" w:leader="dot" w:pos="9357"/>
            </w:tabs>
            <w:rPr>
              <w:noProof/>
            </w:rPr>
          </w:pPr>
          <w:hyperlink w:anchor="_Toc231844530" w:history="1">
            <w:r w:rsidRPr="001B1D95">
              <w:rPr>
                <w:rStyle w:val="Hyperlink"/>
                <w:noProof/>
              </w:rPr>
              <w:t>7.2  Levantamento de Entidades e Atributos</w:t>
            </w:r>
            <w:r>
              <w:rPr>
                <w:noProof/>
                <w:webHidden/>
              </w:rPr>
              <w:tab/>
            </w:r>
            <w:r>
              <w:rPr>
                <w:noProof/>
                <w:webHidden/>
              </w:rPr>
              <w:fldChar w:fldCharType="begin"/>
            </w:r>
            <w:r>
              <w:rPr>
                <w:noProof/>
                <w:webHidden/>
              </w:rPr>
              <w:instrText xml:space="preserve"> PAGEREF _Toc231844530 \h </w:instrText>
            </w:r>
            <w:r>
              <w:rPr>
                <w:noProof/>
                <w:webHidden/>
              </w:rPr>
            </w:r>
            <w:r>
              <w:rPr>
                <w:noProof/>
                <w:webHidden/>
              </w:rPr>
              <w:fldChar w:fldCharType="separate"/>
            </w:r>
            <w:r>
              <w:rPr>
                <w:noProof/>
                <w:webHidden/>
              </w:rPr>
              <w:t>23</w:t>
            </w:r>
            <w:r>
              <w:rPr>
                <w:noProof/>
                <w:webHidden/>
              </w:rPr>
              <w:fldChar w:fldCharType="end"/>
            </w:r>
          </w:hyperlink>
        </w:p>
        <w:p w14:paraId="3233DFDB" w14:textId="54AEB82F" w:rsidR="00BC15B3" w:rsidRDefault="00BC15B3">
          <w:pPr>
            <w:pStyle w:val="Sumrio3"/>
            <w:tabs>
              <w:tab w:val="right" w:leader="dot" w:pos="9357"/>
            </w:tabs>
            <w:rPr>
              <w:noProof/>
            </w:rPr>
          </w:pPr>
          <w:hyperlink w:anchor="_Toc231844531" w:history="1">
            <w:r w:rsidRPr="001B1D95">
              <w:rPr>
                <w:rStyle w:val="Hyperlink"/>
                <w:noProof/>
              </w:rPr>
              <w:t>7.2.1  Entidades Principais (Coleções)</w:t>
            </w:r>
            <w:r>
              <w:rPr>
                <w:noProof/>
                <w:webHidden/>
              </w:rPr>
              <w:tab/>
            </w:r>
            <w:r>
              <w:rPr>
                <w:noProof/>
                <w:webHidden/>
              </w:rPr>
              <w:fldChar w:fldCharType="begin"/>
            </w:r>
            <w:r>
              <w:rPr>
                <w:noProof/>
                <w:webHidden/>
              </w:rPr>
              <w:instrText xml:space="preserve"> PAGEREF _Toc231844531 \h </w:instrText>
            </w:r>
            <w:r>
              <w:rPr>
                <w:noProof/>
                <w:webHidden/>
              </w:rPr>
            </w:r>
            <w:r>
              <w:rPr>
                <w:noProof/>
                <w:webHidden/>
              </w:rPr>
              <w:fldChar w:fldCharType="separate"/>
            </w:r>
            <w:r>
              <w:rPr>
                <w:noProof/>
                <w:webHidden/>
              </w:rPr>
              <w:t>23</w:t>
            </w:r>
            <w:r>
              <w:rPr>
                <w:noProof/>
                <w:webHidden/>
              </w:rPr>
              <w:fldChar w:fldCharType="end"/>
            </w:r>
          </w:hyperlink>
        </w:p>
        <w:p w14:paraId="0B1FA14A" w14:textId="27EF12B1" w:rsidR="00BC15B3" w:rsidRDefault="00BC15B3">
          <w:pPr>
            <w:pStyle w:val="Sumrio3"/>
            <w:tabs>
              <w:tab w:val="right" w:leader="dot" w:pos="9357"/>
            </w:tabs>
            <w:rPr>
              <w:noProof/>
            </w:rPr>
          </w:pPr>
          <w:hyperlink w:anchor="_Toc231844532" w:history="1">
            <w:r w:rsidRPr="001B1D95">
              <w:rPr>
                <w:rStyle w:val="Hyperlink"/>
                <w:noProof/>
              </w:rPr>
              <w:t>7.2.2 Coleção estoque_produto_completo</w:t>
            </w:r>
            <w:r>
              <w:rPr>
                <w:noProof/>
                <w:webHidden/>
              </w:rPr>
              <w:tab/>
            </w:r>
            <w:r>
              <w:rPr>
                <w:noProof/>
                <w:webHidden/>
              </w:rPr>
              <w:fldChar w:fldCharType="begin"/>
            </w:r>
            <w:r>
              <w:rPr>
                <w:noProof/>
                <w:webHidden/>
              </w:rPr>
              <w:instrText xml:space="preserve"> PAGEREF _Toc231844532 \h </w:instrText>
            </w:r>
            <w:r>
              <w:rPr>
                <w:noProof/>
                <w:webHidden/>
              </w:rPr>
            </w:r>
            <w:r>
              <w:rPr>
                <w:noProof/>
                <w:webHidden/>
              </w:rPr>
              <w:fldChar w:fldCharType="separate"/>
            </w:r>
            <w:r>
              <w:rPr>
                <w:noProof/>
                <w:webHidden/>
              </w:rPr>
              <w:t>23</w:t>
            </w:r>
            <w:r>
              <w:rPr>
                <w:noProof/>
                <w:webHidden/>
              </w:rPr>
              <w:fldChar w:fldCharType="end"/>
            </w:r>
          </w:hyperlink>
        </w:p>
        <w:p w14:paraId="577B475C" w14:textId="15B405E3" w:rsidR="00BC15B3" w:rsidRDefault="00BC15B3">
          <w:pPr>
            <w:pStyle w:val="Sumrio3"/>
            <w:tabs>
              <w:tab w:val="right" w:leader="dot" w:pos="9357"/>
            </w:tabs>
            <w:rPr>
              <w:noProof/>
            </w:rPr>
          </w:pPr>
          <w:hyperlink w:anchor="_Toc231844533" w:history="1">
            <w:r w:rsidRPr="001B1D95">
              <w:rPr>
                <w:rStyle w:val="Hyperlink"/>
                <w:noProof/>
              </w:rPr>
              <w:t>7.2.3 Sub-Entidade Aninhada</w:t>
            </w:r>
            <w:r>
              <w:rPr>
                <w:noProof/>
                <w:webHidden/>
              </w:rPr>
              <w:tab/>
            </w:r>
            <w:r>
              <w:rPr>
                <w:noProof/>
                <w:webHidden/>
              </w:rPr>
              <w:fldChar w:fldCharType="begin"/>
            </w:r>
            <w:r>
              <w:rPr>
                <w:noProof/>
                <w:webHidden/>
              </w:rPr>
              <w:instrText xml:space="preserve"> PAGEREF _Toc231844533 \h </w:instrText>
            </w:r>
            <w:r>
              <w:rPr>
                <w:noProof/>
                <w:webHidden/>
              </w:rPr>
            </w:r>
            <w:r>
              <w:rPr>
                <w:noProof/>
                <w:webHidden/>
              </w:rPr>
              <w:fldChar w:fldCharType="separate"/>
            </w:r>
            <w:r>
              <w:rPr>
                <w:noProof/>
                <w:webHidden/>
              </w:rPr>
              <w:t>25</w:t>
            </w:r>
            <w:r>
              <w:rPr>
                <w:noProof/>
                <w:webHidden/>
              </w:rPr>
              <w:fldChar w:fldCharType="end"/>
            </w:r>
          </w:hyperlink>
        </w:p>
        <w:p w14:paraId="2F6D6618" w14:textId="1A1C978A" w:rsidR="00BC15B3" w:rsidRDefault="00BC15B3">
          <w:pPr>
            <w:pStyle w:val="Sumrio3"/>
            <w:tabs>
              <w:tab w:val="right" w:leader="dot" w:pos="9357"/>
            </w:tabs>
            <w:rPr>
              <w:noProof/>
            </w:rPr>
          </w:pPr>
          <w:hyperlink w:anchor="_Toc231844534" w:history="1">
            <w:r w:rsidRPr="001B1D95">
              <w:rPr>
                <w:rStyle w:val="Hyperlink"/>
                <w:noProof/>
              </w:rPr>
              <w:t>7.2.4 Justificativa da Escolha do Banco de Dados NoSQL</w:t>
            </w:r>
            <w:r>
              <w:rPr>
                <w:noProof/>
                <w:webHidden/>
              </w:rPr>
              <w:tab/>
            </w:r>
            <w:r>
              <w:rPr>
                <w:noProof/>
                <w:webHidden/>
              </w:rPr>
              <w:fldChar w:fldCharType="begin"/>
            </w:r>
            <w:r>
              <w:rPr>
                <w:noProof/>
                <w:webHidden/>
              </w:rPr>
              <w:instrText xml:space="preserve"> PAGEREF _Toc231844534 \h </w:instrText>
            </w:r>
            <w:r>
              <w:rPr>
                <w:noProof/>
                <w:webHidden/>
              </w:rPr>
            </w:r>
            <w:r>
              <w:rPr>
                <w:noProof/>
                <w:webHidden/>
              </w:rPr>
              <w:fldChar w:fldCharType="separate"/>
            </w:r>
            <w:r>
              <w:rPr>
                <w:noProof/>
                <w:webHidden/>
              </w:rPr>
              <w:t>25</w:t>
            </w:r>
            <w:r>
              <w:rPr>
                <w:noProof/>
                <w:webHidden/>
              </w:rPr>
              <w:fldChar w:fldCharType="end"/>
            </w:r>
          </w:hyperlink>
        </w:p>
        <w:p w14:paraId="12F2801C" w14:textId="3371F1FC" w:rsidR="00BC15B3" w:rsidRDefault="00BC15B3">
          <w:pPr>
            <w:pStyle w:val="Sumrio3"/>
            <w:tabs>
              <w:tab w:val="right" w:leader="dot" w:pos="9357"/>
            </w:tabs>
            <w:rPr>
              <w:noProof/>
            </w:rPr>
          </w:pPr>
          <w:hyperlink w:anchor="_Toc231844535" w:history="1">
            <w:r w:rsidRPr="001B1D95">
              <w:rPr>
                <w:rStyle w:val="Hyperlink"/>
                <w:noProof/>
              </w:rPr>
              <w:t>7.2.5 Diagrama de Classes</w:t>
            </w:r>
            <w:r>
              <w:rPr>
                <w:noProof/>
                <w:webHidden/>
              </w:rPr>
              <w:tab/>
            </w:r>
            <w:r>
              <w:rPr>
                <w:noProof/>
                <w:webHidden/>
              </w:rPr>
              <w:fldChar w:fldCharType="begin"/>
            </w:r>
            <w:r>
              <w:rPr>
                <w:noProof/>
                <w:webHidden/>
              </w:rPr>
              <w:instrText xml:space="preserve"> PAGEREF _Toc231844535 \h </w:instrText>
            </w:r>
            <w:r>
              <w:rPr>
                <w:noProof/>
                <w:webHidden/>
              </w:rPr>
            </w:r>
            <w:r>
              <w:rPr>
                <w:noProof/>
                <w:webHidden/>
              </w:rPr>
              <w:fldChar w:fldCharType="separate"/>
            </w:r>
            <w:r>
              <w:rPr>
                <w:noProof/>
                <w:webHidden/>
              </w:rPr>
              <w:t>28</w:t>
            </w:r>
            <w:r>
              <w:rPr>
                <w:noProof/>
                <w:webHidden/>
              </w:rPr>
              <w:fldChar w:fldCharType="end"/>
            </w:r>
          </w:hyperlink>
        </w:p>
        <w:p w14:paraId="7C298065" w14:textId="5301C032" w:rsidR="00BC15B3" w:rsidRDefault="00BC15B3">
          <w:pPr>
            <w:pStyle w:val="Sumrio1"/>
            <w:tabs>
              <w:tab w:val="right" w:leader="dot" w:pos="9357"/>
            </w:tabs>
            <w:rPr>
              <w:noProof/>
            </w:rPr>
          </w:pPr>
          <w:hyperlink w:anchor="_Toc231844536" w:history="1">
            <w:r w:rsidRPr="001B1D95">
              <w:rPr>
                <w:rStyle w:val="Hyperlink"/>
                <w:noProof/>
              </w:rPr>
              <w:t>8. Artefatos de Estatística e Probabilidade I</w:t>
            </w:r>
            <w:r>
              <w:rPr>
                <w:noProof/>
                <w:webHidden/>
              </w:rPr>
              <w:tab/>
            </w:r>
            <w:r>
              <w:rPr>
                <w:noProof/>
                <w:webHidden/>
              </w:rPr>
              <w:fldChar w:fldCharType="begin"/>
            </w:r>
            <w:r>
              <w:rPr>
                <w:noProof/>
                <w:webHidden/>
              </w:rPr>
              <w:instrText xml:space="preserve"> PAGEREF _Toc231844536 \h </w:instrText>
            </w:r>
            <w:r>
              <w:rPr>
                <w:noProof/>
                <w:webHidden/>
              </w:rPr>
            </w:r>
            <w:r>
              <w:rPr>
                <w:noProof/>
                <w:webHidden/>
              </w:rPr>
              <w:fldChar w:fldCharType="separate"/>
            </w:r>
            <w:r>
              <w:rPr>
                <w:noProof/>
                <w:webHidden/>
              </w:rPr>
              <w:t>30</w:t>
            </w:r>
            <w:r>
              <w:rPr>
                <w:noProof/>
                <w:webHidden/>
              </w:rPr>
              <w:fldChar w:fldCharType="end"/>
            </w:r>
          </w:hyperlink>
        </w:p>
        <w:p w14:paraId="5F2F94CE" w14:textId="2E784656" w:rsidR="00BC15B3" w:rsidRDefault="00BC15B3">
          <w:pPr>
            <w:pStyle w:val="Sumrio2"/>
            <w:tabs>
              <w:tab w:val="right" w:leader="dot" w:pos="9357"/>
            </w:tabs>
            <w:rPr>
              <w:noProof/>
            </w:rPr>
          </w:pPr>
          <w:hyperlink w:anchor="_Toc231844537" w:history="1">
            <w:r w:rsidRPr="001B1D95">
              <w:rPr>
                <w:rStyle w:val="Hyperlink"/>
                <w:noProof/>
              </w:rPr>
              <w:t>8.1 Definição do Objetivo e População/Amostra</w:t>
            </w:r>
            <w:r>
              <w:rPr>
                <w:noProof/>
                <w:webHidden/>
              </w:rPr>
              <w:tab/>
            </w:r>
            <w:r>
              <w:rPr>
                <w:noProof/>
                <w:webHidden/>
              </w:rPr>
              <w:fldChar w:fldCharType="begin"/>
            </w:r>
            <w:r>
              <w:rPr>
                <w:noProof/>
                <w:webHidden/>
              </w:rPr>
              <w:instrText xml:space="preserve"> PAGEREF _Toc231844537 \h </w:instrText>
            </w:r>
            <w:r>
              <w:rPr>
                <w:noProof/>
                <w:webHidden/>
              </w:rPr>
            </w:r>
            <w:r>
              <w:rPr>
                <w:noProof/>
                <w:webHidden/>
              </w:rPr>
              <w:fldChar w:fldCharType="separate"/>
            </w:r>
            <w:r>
              <w:rPr>
                <w:noProof/>
                <w:webHidden/>
              </w:rPr>
              <w:t>30</w:t>
            </w:r>
            <w:r>
              <w:rPr>
                <w:noProof/>
                <w:webHidden/>
              </w:rPr>
              <w:fldChar w:fldCharType="end"/>
            </w:r>
          </w:hyperlink>
        </w:p>
        <w:p w14:paraId="3F6C9540" w14:textId="472FFAD4" w:rsidR="00BC15B3" w:rsidRDefault="00BC15B3">
          <w:pPr>
            <w:pStyle w:val="Sumrio2"/>
            <w:tabs>
              <w:tab w:val="right" w:leader="dot" w:pos="9357"/>
            </w:tabs>
            <w:rPr>
              <w:noProof/>
            </w:rPr>
          </w:pPr>
          <w:hyperlink w:anchor="_Toc231844538" w:history="1">
            <w:r w:rsidRPr="001B1D95">
              <w:rPr>
                <w:rStyle w:val="Hyperlink"/>
                <w:noProof/>
              </w:rPr>
              <w:t>8.2 Instrumento de Coleta e Identificação das Variáveis:</w:t>
            </w:r>
            <w:r>
              <w:rPr>
                <w:noProof/>
                <w:webHidden/>
              </w:rPr>
              <w:tab/>
            </w:r>
            <w:r>
              <w:rPr>
                <w:noProof/>
                <w:webHidden/>
              </w:rPr>
              <w:fldChar w:fldCharType="begin"/>
            </w:r>
            <w:r>
              <w:rPr>
                <w:noProof/>
                <w:webHidden/>
              </w:rPr>
              <w:instrText xml:space="preserve"> PAGEREF _Toc231844538 \h </w:instrText>
            </w:r>
            <w:r>
              <w:rPr>
                <w:noProof/>
                <w:webHidden/>
              </w:rPr>
            </w:r>
            <w:r>
              <w:rPr>
                <w:noProof/>
                <w:webHidden/>
              </w:rPr>
              <w:fldChar w:fldCharType="separate"/>
            </w:r>
            <w:r>
              <w:rPr>
                <w:noProof/>
                <w:webHidden/>
              </w:rPr>
              <w:t>31</w:t>
            </w:r>
            <w:r>
              <w:rPr>
                <w:noProof/>
                <w:webHidden/>
              </w:rPr>
              <w:fldChar w:fldCharType="end"/>
            </w:r>
          </w:hyperlink>
        </w:p>
        <w:p w14:paraId="43A6A01A" w14:textId="6EA183E9" w:rsidR="00BC15B3" w:rsidRDefault="00BC15B3">
          <w:pPr>
            <w:pStyle w:val="Sumrio2"/>
            <w:tabs>
              <w:tab w:val="right" w:leader="dot" w:pos="9357"/>
            </w:tabs>
            <w:rPr>
              <w:noProof/>
            </w:rPr>
          </w:pPr>
          <w:hyperlink w:anchor="_Toc231844539" w:history="1">
            <w:r w:rsidRPr="001B1D95">
              <w:rPr>
                <w:rStyle w:val="Hyperlink"/>
                <w:noProof/>
              </w:rPr>
              <w:t>8.3 Ferramentas de Análise de Dados:</w:t>
            </w:r>
            <w:r>
              <w:rPr>
                <w:noProof/>
                <w:webHidden/>
              </w:rPr>
              <w:tab/>
            </w:r>
            <w:r>
              <w:rPr>
                <w:noProof/>
                <w:webHidden/>
              </w:rPr>
              <w:fldChar w:fldCharType="begin"/>
            </w:r>
            <w:r>
              <w:rPr>
                <w:noProof/>
                <w:webHidden/>
              </w:rPr>
              <w:instrText xml:space="preserve"> PAGEREF _Toc231844539 \h </w:instrText>
            </w:r>
            <w:r>
              <w:rPr>
                <w:noProof/>
                <w:webHidden/>
              </w:rPr>
            </w:r>
            <w:r>
              <w:rPr>
                <w:noProof/>
                <w:webHidden/>
              </w:rPr>
              <w:fldChar w:fldCharType="separate"/>
            </w:r>
            <w:r>
              <w:rPr>
                <w:noProof/>
                <w:webHidden/>
              </w:rPr>
              <w:t>32</w:t>
            </w:r>
            <w:r>
              <w:rPr>
                <w:noProof/>
                <w:webHidden/>
              </w:rPr>
              <w:fldChar w:fldCharType="end"/>
            </w:r>
          </w:hyperlink>
        </w:p>
        <w:p w14:paraId="6A58D5D7" w14:textId="6EF51DB8" w:rsidR="00BC15B3" w:rsidRDefault="00BC15B3">
          <w:pPr>
            <w:pStyle w:val="Sumrio1"/>
            <w:tabs>
              <w:tab w:val="right" w:leader="dot" w:pos="9357"/>
            </w:tabs>
            <w:rPr>
              <w:noProof/>
            </w:rPr>
          </w:pPr>
          <w:hyperlink w:anchor="_Toc231844540" w:history="1">
            <w:r w:rsidRPr="001B1D95">
              <w:rPr>
                <w:rStyle w:val="Hyperlink"/>
                <w:noProof/>
              </w:rPr>
              <w:t>9. Artefatos de Inteligência Artificial I</w:t>
            </w:r>
            <w:r>
              <w:rPr>
                <w:noProof/>
                <w:webHidden/>
              </w:rPr>
              <w:tab/>
            </w:r>
            <w:r>
              <w:rPr>
                <w:noProof/>
                <w:webHidden/>
              </w:rPr>
              <w:fldChar w:fldCharType="begin"/>
            </w:r>
            <w:r>
              <w:rPr>
                <w:noProof/>
                <w:webHidden/>
              </w:rPr>
              <w:instrText xml:space="preserve"> PAGEREF _Toc231844540 \h </w:instrText>
            </w:r>
            <w:r>
              <w:rPr>
                <w:noProof/>
                <w:webHidden/>
              </w:rPr>
            </w:r>
            <w:r>
              <w:rPr>
                <w:noProof/>
                <w:webHidden/>
              </w:rPr>
              <w:fldChar w:fldCharType="separate"/>
            </w:r>
            <w:r>
              <w:rPr>
                <w:noProof/>
                <w:webHidden/>
              </w:rPr>
              <w:t>35</w:t>
            </w:r>
            <w:r>
              <w:rPr>
                <w:noProof/>
                <w:webHidden/>
              </w:rPr>
              <w:fldChar w:fldCharType="end"/>
            </w:r>
          </w:hyperlink>
        </w:p>
        <w:p w14:paraId="6D10957C" w14:textId="33758CF9" w:rsidR="00BC15B3" w:rsidRDefault="00BC15B3">
          <w:pPr>
            <w:pStyle w:val="Sumrio2"/>
            <w:tabs>
              <w:tab w:val="right" w:leader="dot" w:pos="9357"/>
            </w:tabs>
            <w:rPr>
              <w:noProof/>
            </w:rPr>
          </w:pPr>
          <w:hyperlink w:anchor="_Toc231844541" w:history="1">
            <w:r w:rsidRPr="001B1D95">
              <w:rPr>
                <w:rStyle w:val="Hyperlink"/>
                <w:noProof/>
              </w:rPr>
              <w:t>9.1 Pontos de Viabilidade Técnica</w:t>
            </w:r>
            <w:r>
              <w:rPr>
                <w:noProof/>
                <w:webHidden/>
              </w:rPr>
              <w:tab/>
            </w:r>
            <w:r>
              <w:rPr>
                <w:noProof/>
                <w:webHidden/>
              </w:rPr>
              <w:fldChar w:fldCharType="begin"/>
            </w:r>
            <w:r>
              <w:rPr>
                <w:noProof/>
                <w:webHidden/>
              </w:rPr>
              <w:instrText xml:space="preserve"> PAGEREF _Toc231844541 \h </w:instrText>
            </w:r>
            <w:r>
              <w:rPr>
                <w:noProof/>
                <w:webHidden/>
              </w:rPr>
            </w:r>
            <w:r>
              <w:rPr>
                <w:noProof/>
                <w:webHidden/>
              </w:rPr>
              <w:fldChar w:fldCharType="separate"/>
            </w:r>
            <w:r>
              <w:rPr>
                <w:noProof/>
                <w:webHidden/>
              </w:rPr>
              <w:t>35</w:t>
            </w:r>
            <w:r>
              <w:rPr>
                <w:noProof/>
                <w:webHidden/>
              </w:rPr>
              <w:fldChar w:fldCharType="end"/>
            </w:r>
          </w:hyperlink>
        </w:p>
        <w:p w14:paraId="3043A3F8" w14:textId="0DE1B513" w:rsidR="00BC15B3" w:rsidRDefault="00BC15B3">
          <w:pPr>
            <w:pStyle w:val="Sumrio2"/>
            <w:tabs>
              <w:tab w:val="right" w:leader="dot" w:pos="9357"/>
            </w:tabs>
            <w:rPr>
              <w:noProof/>
            </w:rPr>
          </w:pPr>
          <w:hyperlink w:anchor="_Toc231844542" w:history="1">
            <w:r w:rsidRPr="001B1D95">
              <w:rPr>
                <w:rStyle w:val="Hyperlink"/>
                <w:noProof/>
              </w:rPr>
              <w:t>9.2 Exemplo de Aplicação Prática no Projeto (Datix)</w:t>
            </w:r>
            <w:r>
              <w:rPr>
                <w:noProof/>
                <w:webHidden/>
              </w:rPr>
              <w:tab/>
            </w:r>
            <w:r>
              <w:rPr>
                <w:noProof/>
                <w:webHidden/>
              </w:rPr>
              <w:fldChar w:fldCharType="begin"/>
            </w:r>
            <w:r>
              <w:rPr>
                <w:noProof/>
                <w:webHidden/>
              </w:rPr>
              <w:instrText xml:space="preserve"> PAGEREF _Toc231844542 \h </w:instrText>
            </w:r>
            <w:r>
              <w:rPr>
                <w:noProof/>
                <w:webHidden/>
              </w:rPr>
            </w:r>
            <w:r>
              <w:rPr>
                <w:noProof/>
                <w:webHidden/>
              </w:rPr>
              <w:fldChar w:fldCharType="separate"/>
            </w:r>
            <w:r>
              <w:rPr>
                <w:noProof/>
                <w:webHidden/>
              </w:rPr>
              <w:t>36</w:t>
            </w:r>
            <w:r>
              <w:rPr>
                <w:noProof/>
                <w:webHidden/>
              </w:rPr>
              <w:fldChar w:fldCharType="end"/>
            </w:r>
          </w:hyperlink>
        </w:p>
        <w:p w14:paraId="2DF6268E" w14:textId="545E1D05" w:rsidR="00BC15B3" w:rsidRDefault="00BC15B3">
          <w:pPr>
            <w:pStyle w:val="Sumrio3"/>
            <w:tabs>
              <w:tab w:val="right" w:leader="dot" w:pos="9357"/>
            </w:tabs>
            <w:rPr>
              <w:noProof/>
            </w:rPr>
          </w:pPr>
          <w:hyperlink w:anchor="_Toc231844543" w:history="1">
            <w:r w:rsidRPr="001B1D95">
              <w:rPr>
                <w:rStyle w:val="Hyperlink"/>
                <w:noProof/>
              </w:rPr>
              <w:t>Exemplo de Regras Lógicas ($P \rightarrow Q$):</w:t>
            </w:r>
            <w:r>
              <w:rPr>
                <w:noProof/>
                <w:webHidden/>
              </w:rPr>
              <w:tab/>
            </w:r>
            <w:r>
              <w:rPr>
                <w:noProof/>
                <w:webHidden/>
              </w:rPr>
              <w:fldChar w:fldCharType="begin"/>
            </w:r>
            <w:r>
              <w:rPr>
                <w:noProof/>
                <w:webHidden/>
              </w:rPr>
              <w:instrText xml:space="preserve"> PAGEREF _Toc231844543 \h </w:instrText>
            </w:r>
            <w:r>
              <w:rPr>
                <w:noProof/>
                <w:webHidden/>
              </w:rPr>
            </w:r>
            <w:r>
              <w:rPr>
                <w:noProof/>
                <w:webHidden/>
              </w:rPr>
              <w:fldChar w:fldCharType="separate"/>
            </w:r>
            <w:r>
              <w:rPr>
                <w:noProof/>
                <w:webHidden/>
              </w:rPr>
              <w:t>36</w:t>
            </w:r>
            <w:r>
              <w:rPr>
                <w:noProof/>
                <w:webHidden/>
              </w:rPr>
              <w:fldChar w:fldCharType="end"/>
            </w:r>
          </w:hyperlink>
        </w:p>
        <w:p w14:paraId="5731D7AC" w14:textId="4FF4FA62" w:rsidR="00BC15B3" w:rsidRDefault="00BC15B3">
          <w:pPr>
            <w:pStyle w:val="Sumrio2"/>
            <w:tabs>
              <w:tab w:val="right" w:leader="dot" w:pos="9357"/>
            </w:tabs>
            <w:rPr>
              <w:noProof/>
            </w:rPr>
          </w:pPr>
          <w:hyperlink w:anchor="_Toc231844544" w:history="1">
            <w:r w:rsidRPr="001B1D95">
              <w:rPr>
                <w:rStyle w:val="Hyperlink"/>
                <w:noProof/>
              </w:rPr>
              <w:t>9.3 Análise de Impacto</w:t>
            </w:r>
            <w:r>
              <w:rPr>
                <w:noProof/>
                <w:webHidden/>
              </w:rPr>
              <w:tab/>
            </w:r>
            <w:r>
              <w:rPr>
                <w:noProof/>
                <w:webHidden/>
              </w:rPr>
              <w:fldChar w:fldCharType="begin"/>
            </w:r>
            <w:r>
              <w:rPr>
                <w:noProof/>
                <w:webHidden/>
              </w:rPr>
              <w:instrText xml:space="preserve"> PAGEREF _Toc231844544 \h </w:instrText>
            </w:r>
            <w:r>
              <w:rPr>
                <w:noProof/>
                <w:webHidden/>
              </w:rPr>
            </w:r>
            <w:r>
              <w:rPr>
                <w:noProof/>
                <w:webHidden/>
              </w:rPr>
              <w:fldChar w:fldCharType="separate"/>
            </w:r>
            <w:r>
              <w:rPr>
                <w:noProof/>
                <w:webHidden/>
              </w:rPr>
              <w:t>36</w:t>
            </w:r>
            <w:r>
              <w:rPr>
                <w:noProof/>
                <w:webHidden/>
              </w:rPr>
              <w:fldChar w:fldCharType="end"/>
            </w:r>
          </w:hyperlink>
        </w:p>
        <w:p w14:paraId="2E2BC344" w14:textId="3695163F" w:rsidR="00BC15B3" w:rsidRDefault="00BC15B3">
          <w:pPr>
            <w:pStyle w:val="Sumrio2"/>
            <w:tabs>
              <w:tab w:val="right" w:leader="dot" w:pos="9357"/>
            </w:tabs>
            <w:rPr>
              <w:noProof/>
            </w:rPr>
          </w:pPr>
          <w:hyperlink w:anchor="_Toc231844545" w:history="1">
            <w:r w:rsidRPr="001B1D95">
              <w:rPr>
                <w:rStyle w:val="Hyperlink"/>
                <w:noProof/>
              </w:rPr>
              <w:t>9.4 Conclusão da Viabilidade</w:t>
            </w:r>
            <w:r>
              <w:rPr>
                <w:noProof/>
                <w:webHidden/>
              </w:rPr>
              <w:tab/>
            </w:r>
            <w:r>
              <w:rPr>
                <w:noProof/>
                <w:webHidden/>
              </w:rPr>
              <w:fldChar w:fldCharType="begin"/>
            </w:r>
            <w:r>
              <w:rPr>
                <w:noProof/>
                <w:webHidden/>
              </w:rPr>
              <w:instrText xml:space="preserve"> PAGEREF _Toc231844545 \h </w:instrText>
            </w:r>
            <w:r>
              <w:rPr>
                <w:noProof/>
                <w:webHidden/>
              </w:rPr>
            </w:r>
            <w:r>
              <w:rPr>
                <w:noProof/>
                <w:webHidden/>
              </w:rPr>
              <w:fldChar w:fldCharType="separate"/>
            </w:r>
            <w:r>
              <w:rPr>
                <w:noProof/>
                <w:webHidden/>
              </w:rPr>
              <w:t>37</w:t>
            </w:r>
            <w:r>
              <w:rPr>
                <w:noProof/>
                <w:webHidden/>
              </w:rPr>
              <w:fldChar w:fldCharType="end"/>
            </w:r>
          </w:hyperlink>
        </w:p>
        <w:p w14:paraId="5FEEE31D" w14:textId="168A04C1" w:rsidR="00BC15B3" w:rsidRDefault="00BC15B3">
          <w:pPr>
            <w:pStyle w:val="Sumrio2"/>
            <w:tabs>
              <w:tab w:val="right" w:leader="dot" w:pos="9357"/>
            </w:tabs>
            <w:rPr>
              <w:noProof/>
            </w:rPr>
          </w:pPr>
          <w:hyperlink w:anchor="_Toc231844546" w:history="1">
            <w:r w:rsidRPr="001B1D95">
              <w:rPr>
                <w:rStyle w:val="Hyperlink"/>
                <w:noProof/>
              </w:rPr>
              <w:t>9.5 Paradigma Simbólico</w:t>
            </w:r>
            <w:r>
              <w:rPr>
                <w:noProof/>
                <w:webHidden/>
              </w:rPr>
              <w:tab/>
            </w:r>
            <w:r>
              <w:rPr>
                <w:noProof/>
                <w:webHidden/>
              </w:rPr>
              <w:fldChar w:fldCharType="begin"/>
            </w:r>
            <w:r>
              <w:rPr>
                <w:noProof/>
                <w:webHidden/>
              </w:rPr>
              <w:instrText xml:space="preserve"> PAGEREF _Toc231844546 \h </w:instrText>
            </w:r>
            <w:r>
              <w:rPr>
                <w:noProof/>
                <w:webHidden/>
              </w:rPr>
            </w:r>
            <w:r>
              <w:rPr>
                <w:noProof/>
                <w:webHidden/>
              </w:rPr>
              <w:fldChar w:fldCharType="separate"/>
            </w:r>
            <w:r>
              <w:rPr>
                <w:noProof/>
                <w:webHidden/>
              </w:rPr>
              <w:t>38</w:t>
            </w:r>
            <w:r>
              <w:rPr>
                <w:noProof/>
                <w:webHidden/>
              </w:rPr>
              <w:fldChar w:fldCharType="end"/>
            </w:r>
          </w:hyperlink>
        </w:p>
        <w:p w14:paraId="6A8BC073" w14:textId="3D551530" w:rsidR="00BC15B3" w:rsidRDefault="00BC15B3">
          <w:pPr>
            <w:pStyle w:val="Sumrio3"/>
            <w:tabs>
              <w:tab w:val="right" w:leader="dot" w:pos="9357"/>
            </w:tabs>
            <w:rPr>
              <w:noProof/>
            </w:rPr>
          </w:pPr>
          <w:hyperlink w:anchor="_Toc231844547" w:history="1">
            <w:r w:rsidRPr="001B1D95">
              <w:rPr>
                <w:rStyle w:val="Hyperlink"/>
                <w:noProof/>
              </w:rPr>
              <w:t>9.5.1 Adequação ao Paradigma Simbólico</w:t>
            </w:r>
            <w:r>
              <w:rPr>
                <w:noProof/>
                <w:webHidden/>
              </w:rPr>
              <w:tab/>
            </w:r>
            <w:r>
              <w:rPr>
                <w:noProof/>
                <w:webHidden/>
              </w:rPr>
              <w:fldChar w:fldCharType="begin"/>
            </w:r>
            <w:r>
              <w:rPr>
                <w:noProof/>
                <w:webHidden/>
              </w:rPr>
              <w:instrText xml:space="preserve"> PAGEREF _Toc231844547 \h </w:instrText>
            </w:r>
            <w:r>
              <w:rPr>
                <w:noProof/>
                <w:webHidden/>
              </w:rPr>
            </w:r>
            <w:r>
              <w:rPr>
                <w:noProof/>
                <w:webHidden/>
              </w:rPr>
              <w:fldChar w:fldCharType="separate"/>
            </w:r>
            <w:r>
              <w:rPr>
                <w:noProof/>
                <w:webHidden/>
              </w:rPr>
              <w:t>38</w:t>
            </w:r>
            <w:r>
              <w:rPr>
                <w:noProof/>
                <w:webHidden/>
              </w:rPr>
              <w:fldChar w:fldCharType="end"/>
            </w:r>
          </w:hyperlink>
        </w:p>
        <w:p w14:paraId="0E62F1B8" w14:textId="0D2D9E88" w:rsidR="00BC15B3" w:rsidRDefault="00BC15B3">
          <w:pPr>
            <w:pStyle w:val="Sumrio3"/>
            <w:tabs>
              <w:tab w:val="right" w:leader="dot" w:pos="9357"/>
            </w:tabs>
            <w:rPr>
              <w:noProof/>
            </w:rPr>
          </w:pPr>
          <w:hyperlink w:anchor="_Toc231844548" w:history="1">
            <w:r w:rsidRPr="001B1D95">
              <w:rPr>
                <w:rStyle w:val="Hyperlink"/>
                <w:noProof/>
              </w:rPr>
              <w:t>9.5.2. Implementação Prática (Motor de Regras)</w:t>
            </w:r>
            <w:r>
              <w:rPr>
                <w:noProof/>
                <w:webHidden/>
              </w:rPr>
              <w:tab/>
            </w:r>
            <w:r>
              <w:rPr>
                <w:noProof/>
                <w:webHidden/>
              </w:rPr>
              <w:fldChar w:fldCharType="begin"/>
            </w:r>
            <w:r>
              <w:rPr>
                <w:noProof/>
                <w:webHidden/>
              </w:rPr>
              <w:instrText xml:space="preserve"> PAGEREF _Toc231844548 \h </w:instrText>
            </w:r>
            <w:r>
              <w:rPr>
                <w:noProof/>
                <w:webHidden/>
              </w:rPr>
            </w:r>
            <w:r>
              <w:rPr>
                <w:noProof/>
                <w:webHidden/>
              </w:rPr>
              <w:fldChar w:fldCharType="separate"/>
            </w:r>
            <w:r>
              <w:rPr>
                <w:noProof/>
                <w:webHidden/>
              </w:rPr>
              <w:t>38</w:t>
            </w:r>
            <w:r>
              <w:rPr>
                <w:noProof/>
                <w:webHidden/>
              </w:rPr>
              <w:fldChar w:fldCharType="end"/>
            </w:r>
          </w:hyperlink>
        </w:p>
        <w:p w14:paraId="04DFCF94" w14:textId="46B36C82" w:rsidR="00BC15B3" w:rsidRDefault="00BC15B3">
          <w:pPr>
            <w:pStyle w:val="Sumrio3"/>
            <w:tabs>
              <w:tab w:val="right" w:leader="dot" w:pos="9357"/>
            </w:tabs>
            <w:rPr>
              <w:noProof/>
            </w:rPr>
          </w:pPr>
          <w:hyperlink w:anchor="_Toc231844549" w:history="1">
            <w:r w:rsidRPr="001B1D95">
              <w:rPr>
                <w:rStyle w:val="Hyperlink"/>
                <w:noProof/>
              </w:rPr>
              <w:t>9.5.3 Análise de Impacto e Custo</w:t>
            </w:r>
            <w:r>
              <w:rPr>
                <w:noProof/>
                <w:webHidden/>
              </w:rPr>
              <w:tab/>
            </w:r>
            <w:r>
              <w:rPr>
                <w:noProof/>
                <w:webHidden/>
              </w:rPr>
              <w:fldChar w:fldCharType="begin"/>
            </w:r>
            <w:r>
              <w:rPr>
                <w:noProof/>
                <w:webHidden/>
              </w:rPr>
              <w:instrText xml:space="preserve"> PAGEREF _Toc231844549 \h </w:instrText>
            </w:r>
            <w:r>
              <w:rPr>
                <w:noProof/>
                <w:webHidden/>
              </w:rPr>
            </w:r>
            <w:r>
              <w:rPr>
                <w:noProof/>
                <w:webHidden/>
              </w:rPr>
              <w:fldChar w:fldCharType="separate"/>
            </w:r>
            <w:r>
              <w:rPr>
                <w:noProof/>
                <w:webHidden/>
              </w:rPr>
              <w:t>39</w:t>
            </w:r>
            <w:r>
              <w:rPr>
                <w:noProof/>
                <w:webHidden/>
              </w:rPr>
              <w:fldChar w:fldCharType="end"/>
            </w:r>
          </w:hyperlink>
        </w:p>
        <w:p w14:paraId="192B08EE" w14:textId="4F7B312F" w:rsidR="00BC15B3" w:rsidRDefault="00BC15B3">
          <w:pPr>
            <w:pStyle w:val="Sumrio3"/>
            <w:tabs>
              <w:tab w:val="right" w:leader="dot" w:pos="9357"/>
            </w:tabs>
            <w:rPr>
              <w:noProof/>
            </w:rPr>
          </w:pPr>
          <w:hyperlink w:anchor="_Toc231844550" w:history="1">
            <w:r w:rsidRPr="001B1D95">
              <w:rPr>
                <w:rStyle w:val="Hyperlink"/>
                <w:noProof/>
              </w:rPr>
              <w:t>9.5.4 Expansão: Regras de Associação</w:t>
            </w:r>
            <w:r>
              <w:rPr>
                <w:noProof/>
                <w:webHidden/>
              </w:rPr>
              <w:tab/>
            </w:r>
            <w:r>
              <w:rPr>
                <w:noProof/>
                <w:webHidden/>
              </w:rPr>
              <w:fldChar w:fldCharType="begin"/>
            </w:r>
            <w:r>
              <w:rPr>
                <w:noProof/>
                <w:webHidden/>
              </w:rPr>
              <w:instrText xml:space="preserve"> PAGEREF _Toc231844550 \h </w:instrText>
            </w:r>
            <w:r>
              <w:rPr>
                <w:noProof/>
                <w:webHidden/>
              </w:rPr>
            </w:r>
            <w:r>
              <w:rPr>
                <w:noProof/>
                <w:webHidden/>
              </w:rPr>
              <w:fldChar w:fldCharType="separate"/>
            </w:r>
            <w:r>
              <w:rPr>
                <w:noProof/>
                <w:webHidden/>
              </w:rPr>
              <w:t>40</w:t>
            </w:r>
            <w:r>
              <w:rPr>
                <w:noProof/>
                <w:webHidden/>
              </w:rPr>
              <w:fldChar w:fldCharType="end"/>
            </w:r>
          </w:hyperlink>
        </w:p>
        <w:p w14:paraId="230253BA" w14:textId="509DDEDE" w:rsidR="00BC15B3" w:rsidRDefault="00BC15B3">
          <w:pPr>
            <w:pStyle w:val="Sumrio1"/>
            <w:tabs>
              <w:tab w:val="right" w:leader="dot" w:pos="9357"/>
            </w:tabs>
            <w:rPr>
              <w:noProof/>
            </w:rPr>
          </w:pPr>
          <w:hyperlink w:anchor="_Toc231844551" w:history="1">
            <w:r w:rsidRPr="001B1D95">
              <w:rPr>
                <w:rStyle w:val="Hyperlink"/>
                <w:noProof/>
              </w:rPr>
              <w:t>10. Conclusão (análise dos resultados)</w:t>
            </w:r>
            <w:r>
              <w:rPr>
                <w:noProof/>
                <w:webHidden/>
              </w:rPr>
              <w:tab/>
            </w:r>
            <w:r>
              <w:rPr>
                <w:noProof/>
                <w:webHidden/>
              </w:rPr>
              <w:fldChar w:fldCharType="begin"/>
            </w:r>
            <w:r>
              <w:rPr>
                <w:noProof/>
                <w:webHidden/>
              </w:rPr>
              <w:instrText xml:space="preserve"> PAGEREF _Toc231844551 \h </w:instrText>
            </w:r>
            <w:r>
              <w:rPr>
                <w:noProof/>
                <w:webHidden/>
              </w:rPr>
            </w:r>
            <w:r>
              <w:rPr>
                <w:noProof/>
                <w:webHidden/>
              </w:rPr>
              <w:fldChar w:fldCharType="separate"/>
            </w:r>
            <w:r>
              <w:rPr>
                <w:noProof/>
                <w:webHidden/>
              </w:rPr>
              <w:t>41</w:t>
            </w:r>
            <w:r>
              <w:rPr>
                <w:noProof/>
                <w:webHidden/>
              </w:rPr>
              <w:fldChar w:fldCharType="end"/>
            </w:r>
          </w:hyperlink>
        </w:p>
        <w:p w14:paraId="2B52C211" w14:textId="4E503F88" w:rsidR="00BC15B3" w:rsidRDefault="00BC15B3">
          <w:pPr>
            <w:pStyle w:val="Sumrio2"/>
            <w:tabs>
              <w:tab w:val="right" w:leader="dot" w:pos="9357"/>
            </w:tabs>
            <w:rPr>
              <w:noProof/>
            </w:rPr>
          </w:pPr>
          <w:hyperlink w:anchor="_Toc231844552" w:history="1">
            <w:r w:rsidRPr="001B1D95">
              <w:rPr>
                <w:rStyle w:val="Hyperlink"/>
                <w:noProof/>
              </w:rPr>
              <w:t>Referências Bibliográficas</w:t>
            </w:r>
            <w:r>
              <w:rPr>
                <w:noProof/>
                <w:webHidden/>
              </w:rPr>
              <w:tab/>
            </w:r>
            <w:r>
              <w:rPr>
                <w:noProof/>
                <w:webHidden/>
              </w:rPr>
              <w:fldChar w:fldCharType="begin"/>
            </w:r>
            <w:r>
              <w:rPr>
                <w:noProof/>
                <w:webHidden/>
              </w:rPr>
              <w:instrText xml:space="preserve"> PAGEREF _Toc231844552 \h </w:instrText>
            </w:r>
            <w:r>
              <w:rPr>
                <w:noProof/>
                <w:webHidden/>
              </w:rPr>
            </w:r>
            <w:r>
              <w:rPr>
                <w:noProof/>
                <w:webHidden/>
              </w:rPr>
              <w:fldChar w:fldCharType="separate"/>
            </w:r>
            <w:r>
              <w:rPr>
                <w:noProof/>
                <w:webHidden/>
              </w:rPr>
              <w:t>43</w:t>
            </w:r>
            <w:r>
              <w:rPr>
                <w:noProof/>
                <w:webHidden/>
              </w:rPr>
              <w:fldChar w:fldCharType="end"/>
            </w:r>
          </w:hyperlink>
        </w:p>
        <w:p w14:paraId="20EBC232" w14:textId="1FB47C7A" w:rsidR="00BC15B3" w:rsidRDefault="00BC15B3">
          <w:pPr>
            <w:pStyle w:val="Sumrio3"/>
            <w:tabs>
              <w:tab w:val="right" w:leader="dot" w:pos="9357"/>
            </w:tabs>
            <w:rPr>
              <w:noProof/>
            </w:rPr>
          </w:pPr>
          <w:hyperlink w:anchor="_Toc231844553" w:history="1">
            <w:r w:rsidRPr="001B1D95">
              <w:rPr>
                <w:rStyle w:val="Hyperlink"/>
                <w:noProof/>
              </w:rPr>
              <w:t>Links Acadêmicos Complementares (Documentação do Projeto)</w:t>
            </w:r>
            <w:r>
              <w:rPr>
                <w:noProof/>
                <w:webHidden/>
              </w:rPr>
              <w:tab/>
            </w:r>
            <w:r>
              <w:rPr>
                <w:noProof/>
                <w:webHidden/>
              </w:rPr>
              <w:fldChar w:fldCharType="begin"/>
            </w:r>
            <w:r>
              <w:rPr>
                <w:noProof/>
                <w:webHidden/>
              </w:rPr>
              <w:instrText xml:space="preserve"> PAGEREF _Toc231844553 \h </w:instrText>
            </w:r>
            <w:r>
              <w:rPr>
                <w:noProof/>
                <w:webHidden/>
              </w:rPr>
            </w:r>
            <w:r>
              <w:rPr>
                <w:noProof/>
                <w:webHidden/>
              </w:rPr>
              <w:fldChar w:fldCharType="separate"/>
            </w:r>
            <w:r>
              <w:rPr>
                <w:noProof/>
                <w:webHidden/>
              </w:rPr>
              <w:t>43</w:t>
            </w:r>
            <w:r>
              <w:rPr>
                <w:noProof/>
                <w:webHidden/>
              </w:rPr>
              <w:fldChar w:fldCharType="end"/>
            </w:r>
          </w:hyperlink>
        </w:p>
        <w:p w14:paraId="4B5E717C" w14:textId="6A181C2D" w:rsidR="00BC15B3" w:rsidRDefault="00BC15B3">
          <w:r>
            <w:rPr>
              <w:b/>
              <w:bCs/>
            </w:rPr>
            <w:fldChar w:fldCharType="end"/>
          </w:r>
        </w:p>
      </w:sdtContent>
    </w:sdt>
    <w:p w14:paraId="608B85E5" w14:textId="77777777" w:rsidR="00251F8D" w:rsidRDefault="00251F8D">
      <w:pPr>
        <w:ind w:left="0" w:firstLine="435"/>
      </w:pPr>
    </w:p>
    <w:p w14:paraId="608B85E6" w14:textId="77777777" w:rsidR="00251F8D" w:rsidRDefault="00E7791A">
      <w:pPr>
        <w:ind w:left="0" w:firstLine="435"/>
      </w:pPr>
      <w:r>
        <w:br w:type="page"/>
      </w:r>
    </w:p>
    <w:p w14:paraId="608B85E7" w14:textId="08D0DF42" w:rsidR="00251F8D" w:rsidRDefault="00E7791A">
      <w:pPr>
        <w:spacing w:after="0" w:line="259" w:lineRule="auto"/>
        <w:ind w:left="0" w:right="94" w:firstLine="435"/>
        <w:rPr>
          <w:rFonts w:ascii="Arial" w:eastAsia="Arial" w:hAnsi="Arial" w:cs="Arial"/>
          <w:sz w:val="24"/>
          <w:szCs w:val="24"/>
        </w:rPr>
      </w:pPr>
      <w:r>
        <w:rPr>
          <w:rFonts w:ascii="Arial" w:eastAsia="Arial" w:hAnsi="Arial" w:cs="Arial"/>
          <w:b/>
          <w:bCs/>
          <w:sz w:val="24"/>
          <w:szCs w:val="24"/>
        </w:rPr>
        <w:lastRenderedPageBreak/>
        <w:t xml:space="preserve">Documento do Projeto Integrador </w:t>
      </w:r>
      <w:proofErr w:type="spellStart"/>
      <w:r>
        <w:rPr>
          <w:rFonts w:ascii="Arial" w:eastAsia="Arial" w:hAnsi="Arial" w:cs="Arial"/>
          <w:b/>
          <w:bCs/>
          <w:sz w:val="24"/>
          <w:szCs w:val="24"/>
        </w:rPr>
        <w:t>II</w:t>
      </w:r>
      <w:r w:rsidR="00A407F8">
        <w:rPr>
          <w:rFonts w:ascii="Arial" w:eastAsia="Arial" w:hAnsi="Arial" w:cs="Arial"/>
          <w:b/>
          <w:bCs/>
          <w:sz w:val="24"/>
          <w:szCs w:val="24"/>
        </w:rPr>
        <w:t>l</w:t>
      </w:r>
      <w:proofErr w:type="spellEnd"/>
      <w:r>
        <w:rPr>
          <w:rFonts w:ascii="Arial" w:eastAsia="Arial" w:hAnsi="Arial" w:cs="Arial"/>
          <w:b/>
          <w:bCs/>
          <w:sz w:val="24"/>
          <w:szCs w:val="24"/>
        </w:rPr>
        <w:t xml:space="preserve"> </w:t>
      </w:r>
    </w:p>
    <w:p w14:paraId="608B85E8" w14:textId="77777777" w:rsidR="00251F8D" w:rsidRDefault="00E7791A">
      <w:pPr>
        <w:pStyle w:val="Ttulo1"/>
        <w:ind w:left="0" w:firstLine="435"/>
        <w:jc w:val="both"/>
      </w:pPr>
      <w:bookmarkStart w:id="0" w:name="_Toc231844517"/>
      <w:r>
        <w:t>1. Introdução</w:t>
      </w:r>
      <w:bookmarkEnd w:id="0"/>
      <w:r>
        <w:t xml:space="preserve"> </w:t>
      </w:r>
    </w:p>
    <w:p w14:paraId="608B85EA" w14:textId="665EF5BE" w:rsidR="00251F8D" w:rsidRDefault="00E7791A" w:rsidP="00571351">
      <w:p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 xml:space="preserve">A finalidade deste documento é coletar, analisar e registrar os requisitos de alto nível para o desenvolvimento de um Sistema de Gestão de </w:t>
      </w:r>
      <w:r w:rsidR="00A407F8">
        <w:rPr>
          <w:rFonts w:ascii="Arial" w:eastAsia="Arial" w:hAnsi="Arial" w:cs="Arial"/>
          <w:color w:val="000000"/>
          <w:sz w:val="24"/>
          <w:szCs w:val="24"/>
        </w:rPr>
        <w:t xml:space="preserve">Atendimento ao Cliente, </w:t>
      </w:r>
      <w:r>
        <w:rPr>
          <w:rFonts w:ascii="Arial" w:eastAsia="Arial" w:hAnsi="Arial" w:cs="Arial"/>
          <w:color w:val="000000"/>
          <w:sz w:val="24"/>
          <w:szCs w:val="24"/>
        </w:rPr>
        <w:t>Estoque de Produtos</w:t>
      </w:r>
      <w:r w:rsidR="00A407F8">
        <w:rPr>
          <w:rFonts w:ascii="Arial" w:eastAsia="Arial" w:hAnsi="Arial" w:cs="Arial"/>
          <w:color w:val="000000"/>
          <w:sz w:val="24"/>
          <w:szCs w:val="24"/>
        </w:rPr>
        <w:t>, e Controle Financeiro</w:t>
      </w:r>
      <w:r>
        <w:rPr>
          <w:rFonts w:ascii="Arial" w:eastAsia="Arial" w:hAnsi="Arial" w:cs="Arial"/>
          <w:color w:val="000000"/>
          <w:sz w:val="24"/>
          <w:szCs w:val="24"/>
        </w:rPr>
        <w:t>, visando otimizar o</w:t>
      </w:r>
      <w:r w:rsidR="00A407F8">
        <w:rPr>
          <w:rFonts w:ascii="Arial" w:eastAsia="Arial" w:hAnsi="Arial" w:cs="Arial"/>
          <w:color w:val="000000"/>
          <w:sz w:val="24"/>
          <w:szCs w:val="24"/>
        </w:rPr>
        <w:t xml:space="preserve"> fluxo de atendimento ao cliente e a gestão de estoque e </w:t>
      </w:r>
      <w:proofErr w:type="gramStart"/>
      <w:r w:rsidR="00A407F8">
        <w:rPr>
          <w:rFonts w:ascii="Arial" w:eastAsia="Arial" w:hAnsi="Arial" w:cs="Arial"/>
          <w:color w:val="000000"/>
          <w:sz w:val="24"/>
          <w:szCs w:val="24"/>
        </w:rPr>
        <w:t>financeira.</w:t>
      </w:r>
      <w:r>
        <w:rPr>
          <w:rFonts w:ascii="Arial" w:eastAsia="Arial" w:hAnsi="Arial" w:cs="Arial"/>
          <w:color w:val="000000"/>
          <w:sz w:val="24"/>
          <w:szCs w:val="24"/>
        </w:rPr>
        <w:t>.</w:t>
      </w:r>
      <w:proofErr w:type="gramEnd"/>
      <w:r>
        <w:rPr>
          <w:rFonts w:ascii="Arial" w:eastAsia="Arial" w:hAnsi="Arial" w:cs="Arial"/>
          <w:color w:val="000000"/>
          <w:sz w:val="24"/>
          <w:szCs w:val="24"/>
        </w:rPr>
        <w:t xml:space="preserve"> O foco está nos recursos necessários para apoiar os profissionais envolvidos no processo — incluindo </w:t>
      </w:r>
      <w:r w:rsidR="00571351">
        <w:rPr>
          <w:rFonts w:ascii="Arial" w:eastAsia="Arial" w:hAnsi="Arial" w:cs="Arial"/>
          <w:color w:val="000000"/>
          <w:sz w:val="24"/>
          <w:szCs w:val="24"/>
        </w:rPr>
        <w:t>artesões e a gestora</w:t>
      </w:r>
      <w:r>
        <w:rPr>
          <w:rFonts w:ascii="Arial" w:eastAsia="Arial" w:hAnsi="Arial" w:cs="Arial"/>
          <w:color w:val="000000"/>
          <w:sz w:val="24"/>
          <w:szCs w:val="24"/>
        </w:rPr>
        <w:t xml:space="preserve">, </w:t>
      </w:r>
      <w:r w:rsidR="00571351">
        <w:rPr>
          <w:rFonts w:ascii="Arial" w:eastAsia="Arial" w:hAnsi="Arial" w:cs="Arial"/>
          <w:color w:val="000000"/>
          <w:sz w:val="24"/>
          <w:szCs w:val="24"/>
        </w:rPr>
        <w:t>no processo de atendimento ao cliente</w:t>
      </w:r>
    </w:p>
    <w:p w14:paraId="608B85EB" w14:textId="77777777" w:rsidR="00251F8D" w:rsidRDefault="00251F8D">
      <w:pPr>
        <w:pStyle w:val="Ttulo1"/>
        <w:ind w:left="0" w:firstLine="435"/>
        <w:jc w:val="both"/>
      </w:pPr>
    </w:p>
    <w:p w14:paraId="608B85EC" w14:textId="77777777" w:rsidR="00251F8D" w:rsidRDefault="00E7791A">
      <w:pPr>
        <w:pStyle w:val="Ttulo1"/>
        <w:ind w:left="0" w:firstLine="435"/>
        <w:jc w:val="both"/>
      </w:pPr>
      <w:bookmarkStart w:id="1" w:name="_Toc231844518"/>
      <w:r>
        <w:t>2. Posicionamento</w:t>
      </w:r>
      <w:bookmarkEnd w:id="1"/>
    </w:p>
    <w:p w14:paraId="608B85ED" w14:textId="39C3496D" w:rsidR="00251F8D" w:rsidRDefault="00E7791A">
      <w:pPr>
        <w:ind w:left="0" w:firstLine="435"/>
        <w:rPr>
          <w:rFonts w:ascii="Arial" w:eastAsia="Arial" w:hAnsi="Arial" w:cs="Arial"/>
          <w:color w:val="000000"/>
          <w:sz w:val="24"/>
          <w:szCs w:val="24"/>
          <w:highlight w:val="white"/>
        </w:rPr>
      </w:pPr>
      <w:r>
        <w:rPr>
          <w:rFonts w:ascii="Arial" w:eastAsia="Arial" w:hAnsi="Arial" w:cs="Arial"/>
          <w:color w:val="000000"/>
          <w:sz w:val="24"/>
          <w:szCs w:val="24"/>
          <w:highlight w:val="white"/>
        </w:rPr>
        <w:t>No cenário do varejo, a prevenção de perdas refere-se às estratégias e práticas implementadas para minimizar ou eliminar desperdícios que afetam o estoque e impactam negativamente o lucro da empresa. Desse modo, este projeto tem como objetivo desenvolver um sistema para auxiliar na gestão de mercadorias</w:t>
      </w:r>
      <w:r w:rsidR="00571351">
        <w:rPr>
          <w:rFonts w:ascii="Arial" w:eastAsia="Arial" w:hAnsi="Arial" w:cs="Arial"/>
          <w:color w:val="000000"/>
          <w:sz w:val="24"/>
          <w:szCs w:val="24"/>
          <w:highlight w:val="white"/>
        </w:rPr>
        <w:t xml:space="preserve">, fluxo de trabalho e controle financeiro. </w:t>
      </w:r>
    </w:p>
    <w:p w14:paraId="608B85EE" w14:textId="77777777" w:rsidR="00251F8D" w:rsidRDefault="00251F8D">
      <w:pPr>
        <w:ind w:left="0" w:firstLine="435"/>
        <w:rPr>
          <w:rFonts w:ascii="Arial" w:eastAsia="Arial" w:hAnsi="Arial" w:cs="Arial"/>
          <w:sz w:val="24"/>
          <w:szCs w:val="24"/>
          <w:highlight w:val="white"/>
        </w:rPr>
      </w:pPr>
    </w:p>
    <w:p w14:paraId="608B85EF" w14:textId="77777777" w:rsidR="00251F8D" w:rsidRDefault="00E7791A">
      <w:pPr>
        <w:rPr>
          <w:rFonts w:ascii="Arial" w:eastAsia="Arial" w:hAnsi="Arial" w:cs="Arial"/>
          <w:sz w:val="24"/>
          <w:szCs w:val="24"/>
        </w:rPr>
      </w:pPr>
      <w:r>
        <w:br w:type="page"/>
      </w:r>
    </w:p>
    <w:p w14:paraId="608B85F0" w14:textId="4289AD04" w:rsidR="00251F8D" w:rsidRDefault="00E7791A">
      <w:pPr>
        <w:pStyle w:val="Ttulo2"/>
        <w:ind w:left="0" w:firstLine="435"/>
        <w:jc w:val="both"/>
      </w:pPr>
      <w:bookmarkStart w:id="2" w:name="_Toc231844519"/>
      <w:r>
        <w:lastRenderedPageBreak/>
        <w:t xml:space="preserve">2.1 </w:t>
      </w:r>
      <w:r>
        <w:tab/>
        <w:t>Descrição do Problema</w:t>
      </w:r>
      <w:bookmarkEnd w:id="2"/>
      <w:r>
        <w:t xml:space="preserve"> </w:t>
      </w:r>
    </w:p>
    <w:tbl>
      <w:tblPr>
        <w:tblStyle w:val="a2"/>
        <w:tblW w:w="8930" w:type="dxa"/>
        <w:tblInd w:w="411" w:type="dxa"/>
        <w:tblLayout w:type="fixed"/>
        <w:tblLook w:val="0000" w:firstRow="0" w:lastRow="0" w:firstColumn="0" w:lastColumn="0" w:noHBand="0" w:noVBand="0"/>
      </w:tblPr>
      <w:tblGrid>
        <w:gridCol w:w="2835"/>
        <w:gridCol w:w="6095"/>
      </w:tblGrid>
      <w:tr w:rsidR="00251F8D" w14:paraId="608B85F3" w14:textId="77777777">
        <w:tc>
          <w:tcPr>
            <w:tcW w:w="2835" w:type="dxa"/>
            <w:tcBorders>
              <w:top w:val="single" w:sz="12" w:space="0" w:color="000000"/>
              <w:left w:val="single" w:sz="12" w:space="0" w:color="000000"/>
              <w:bottom w:val="single" w:sz="6" w:space="0" w:color="000000"/>
              <w:right w:val="single" w:sz="12" w:space="0" w:color="000000"/>
            </w:tcBorders>
            <w:shd w:val="clear" w:color="auto" w:fill="BFBFBF"/>
          </w:tcPr>
          <w:p w14:paraId="608B85F1" w14:textId="77777777" w:rsidR="00251F8D" w:rsidRDefault="00E7791A">
            <w:pPr>
              <w:keepNext/>
              <w:keepLines/>
              <w:pBdr>
                <w:top w:val="nil"/>
                <w:left w:val="nil"/>
                <w:bottom w:val="nil"/>
                <w:right w:val="nil"/>
                <w:between w:val="nil"/>
              </w:pBdr>
              <w:spacing w:after="120"/>
              <w:ind w:left="0" w:firstLine="0"/>
              <w:jc w:val="left"/>
              <w:rPr>
                <w:rFonts w:ascii="Arial" w:eastAsia="Arial" w:hAnsi="Arial" w:cs="Arial"/>
                <w:b/>
                <w:bCs/>
                <w:color w:val="000000"/>
                <w:sz w:val="24"/>
                <w:szCs w:val="24"/>
              </w:rPr>
            </w:pPr>
            <w:r>
              <w:rPr>
                <w:rFonts w:ascii="Arial" w:eastAsia="Arial" w:hAnsi="Arial" w:cs="Arial"/>
                <w:b/>
                <w:bCs/>
                <w:color w:val="000000"/>
                <w:sz w:val="24"/>
                <w:szCs w:val="24"/>
              </w:rPr>
              <w:t>O problema</w:t>
            </w:r>
          </w:p>
        </w:tc>
        <w:tc>
          <w:tcPr>
            <w:tcW w:w="6095" w:type="dxa"/>
            <w:tcBorders>
              <w:top w:val="single" w:sz="12" w:space="0" w:color="000000"/>
              <w:left w:val="nil"/>
              <w:bottom w:val="single" w:sz="6" w:space="0" w:color="000000"/>
              <w:right w:val="single" w:sz="12" w:space="0" w:color="000000"/>
            </w:tcBorders>
          </w:tcPr>
          <w:p w14:paraId="608B85F2" w14:textId="66B5DF64" w:rsidR="00251F8D" w:rsidRDefault="00571351">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rPr>
              <w:t>Otimização no atendimento ao cliente e gerenciamento do controle de estoque e financeiro</w:t>
            </w:r>
          </w:p>
        </w:tc>
      </w:tr>
      <w:tr w:rsidR="00251F8D" w14:paraId="608B85F6"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4" w14:textId="77777777" w:rsidR="00251F8D" w:rsidRDefault="00E7791A">
            <w:pPr>
              <w:keepNext/>
              <w:keepLines/>
              <w:pBdr>
                <w:top w:val="nil"/>
                <w:left w:val="nil"/>
                <w:bottom w:val="nil"/>
                <w:right w:val="nil"/>
                <w:between w:val="nil"/>
              </w:pBdr>
              <w:spacing w:after="120"/>
              <w:jc w:val="left"/>
              <w:rPr>
                <w:rFonts w:ascii="Arial" w:eastAsia="Arial" w:hAnsi="Arial" w:cs="Arial"/>
                <w:b/>
                <w:bCs/>
                <w:color w:val="000000"/>
                <w:sz w:val="24"/>
                <w:szCs w:val="24"/>
              </w:rPr>
            </w:pPr>
            <w:r>
              <w:rPr>
                <w:rFonts w:ascii="Arial" w:eastAsia="Arial" w:hAnsi="Arial" w:cs="Arial"/>
                <w:b/>
                <w:bCs/>
                <w:color w:val="000000"/>
                <w:sz w:val="24"/>
                <w:szCs w:val="24"/>
              </w:rPr>
              <w:t>Afeta</w:t>
            </w:r>
          </w:p>
        </w:tc>
        <w:tc>
          <w:tcPr>
            <w:tcW w:w="6095" w:type="dxa"/>
            <w:tcBorders>
              <w:top w:val="single" w:sz="6" w:space="0" w:color="000000"/>
              <w:left w:val="nil"/>
              <w:bottom w:val="single" w:sz="6" w:space="0" w:color="000000"/>
              <w:right w:val="single" w:sz="12" w:space="0" w:color="000000"/>
            </w:tcBorders>
          </w:tcPr>
          <w:p w14:paraId="608B85F5" w14:textId="42E10349" w:rsidR="00251F8D" w:rsidRDefault="00571351">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highlight w:val="white"/>
              </w:rPr>
              <w:t xml:space="preserve">O Ateliê Arroboboi, </w:t>
            </w:r>
            <w:r w:rsidR="00E7791A">
              <w:rPr>
                <w:rFonts w:ascii="Arial" w:eastAsia="Arial" w:hAnsi="Arial" w:cs="Arial"/>
                <w:color w:val="000000"/>
                <w:sz w:val="24"/>
                <w:szCs w:val="24"/>
                <w:highlight w:val="white"/>
              </w:rPr>
              <w:t>seus funcionários e o</w:t>
            </w:r>
            <w:r>
              <w:rPr>
                <w:rFonts w:ascii="Arial" w:eastAsia="Arial" w:hAnsi="Arial" w:cs="Arial"/>
                <w:color w:val="000000"/>
                <w:sz w:val="24"/>
                <w:szCs w:val="24"/>
                <w:highlight w:val="white"/>
              </w:rPr>
              <w:t>s</w:t>
            </w:r>
            <w:r w:rsidR="00E7791A">
              <w:rPr>
                <w:rFonts w:ascii="Arial" w:eastAsia="Arial" w:hAnsi="Arial" w:cs="Arial"/>
                <w:color w:val="000000"/>
                <w:sz w:val="24"/>
                <w:szCs w:val="24"/>
                <w:highlight w:val="white"/>
              </w:rPr>
              <w:t xml:space="preserve"> </w:t>
            </w:r>
            <w:r>
              <w:rPr>
                <w:rFonts w:ascii="Arial" w:eastAsia="Arial" w:hAnsi="Arial" w:cs="Arial"/>
                <w:color w:val="000000"/>
                <w:sz w:val="24"/>
                <w:szCs w:val="24"/>
                <w:highlight w:val="white"/>
              </w:rPr>
              <w:t>potenciais clientes.</w:t>
            </w:r>
          </w:p>
        </w:tc>
      </w:tr>
      <w:tr w:rsidR="00251F8D" w14:paraId="608B85F9"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7" w14:textId="77777777" w:rsidR="00251F8D" w:rsidRDefault="00E7791A">
            <w:pPr>
              <w:keepNext/>
              <w:keepLines/>
              <w:pBdr>
                <w:top w:val="nil"/>
                <w:left w:val="nil"/>
                <w:bottom w:val="nil"/>
                <w:right w:val="nil"/>
                <w:between w:val="nil"/>
              </w:pBdr>
              <w:spacing w:after="120"/>
              <w:jc w:val="left"/>
              <w:rPr>
                <w:rFonts w:ascii="Arial" w:eastAsia="Arial" w:hAnsi="Arial" w:cs="Arial"/>
                <w:b/>
                <w:bCs/>
                <w:color w:val="000000"/>
                <w:sz w:val="24"/>
                <w:szCs w:val="24"/>
              </w:rPr>
            </w:pPr>
            <w:r>
              <w:rPr>
                <w:rFonts w:ascii="Arial" w:eastAsia="Arial" w:hAnsi="Arial" w:cs="Arial"/>
                <w:b/>
                <w:bCs/>
                <w:color w:val="000000"/>
                <w:sz w:val="24"/>
                <w:szCs w:val="24"/>
              </w:rPr>
              <w:t xml:space="preserve">Cujo impacto </w:t>
            </w:r>
          </w:p>
        </w:tc>
        <w:tc>
          <w:tcPr>
            <w:tcW w:w="6095" w:type="dxa"/>
            <w:tcBorders>
              <w:top w:val="single" w:sz="6" w:space="0" w:color="000000"/>
              <w:left w:val="nil"/>
              <w:bottom w:val="single" w:sz="6" w:space="0" w:color="000000"/>
              <w:right w:val="single" w:sz="12" w:space="0" w:color="000000"/>
            </w:tcBorders>
          </w:tcPr>
          <w:p w14:paraId="608B85F8" w14:textId="66B41E6B" w:rsidR="00251F8D" w:rsidRDefault="00571351">
            <w:pPr>
              <w:pBdr>
                <w:top w:val="nil"/>
                <w:left w:val="nil"/>
                <w:bottom w:val="nil"/>
                <w:right w:val="nil"/>
                <w:between w:val="nil"/>
              </w:pBdr>
              <w:tabs>
                <w:tab w:val="left" w:pos="540"/>
                <w:tab w:val="left" w:pos="1260"/>
              </w:tabs>
              <w:spacing w:after="120"/>
              <w:ind w:left="0" w:firstLine="435"/>
              <w:rPr>
                <w:rFonts w:ascii="Arial" w:eastAsia="Arial" w:hAnsi="Arial" w:cs="Arial"/>
                <w:color w:val="000000"/>
                <w:sz w:val="24"/>
                <w:szCs w:val="24"/>
              </w:rPr>
            </w:pPr>
            <w:r>
              <w:rPr>
                <w:rFonts w:ascii="Arial" w:eastAsia="Arial" w:hAnsi="Arial" w:cs="Arial"/>
                <w:color w:val="000000"/>
                <w:sz w:val="24"/>
                <w:szCs w:val="24"/>
              </w:rPr>
              <w:t xml:space="preserve">Melhorar o tempo de retorno e o fluxo do atendimento ao cliente entre o processo </w:t>
            </w:r>
            <w:proofErr w:type="gramStart"/>
            <w:r>
              <w:rPr>
                <w:rFonts w:ascii="Arial" w:eastAsia="Arial" w:hAnsi="Arial" w:cs="Arial"/>
                <w:color w:val="000000"/>
                <w:sz w:val="24"/>
                <w:szCs w:val="24"/>
              </w:rPr>
              <w:t>de  orçamento</w:t>
            </w:r>
            <w:proofErr w:type="gramEnd"/>
            <w:r>
              <w:rPr>
                <w:rFonts w:ascii="Arial" w:eastAsia="Arial" w:hAnsi="Arial" w:cs="Arial"/>
                <w:color w:val="000000"/>
                <w:sz w:val="24"/>
                <w:szCs w:val="24"/>
              </w:rPr>
              <w:t xml:space="preserve"> e a formalização do pedido de vendas.</w:t>
            </w:r>
          </w:p>
        </w:tc>
      </w:tr>
      <w:tr w:rsidR="00251F8D" w14:paraId="608B85FC"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A" w14:textId="77777777" w:rsidR="00251F8D" w:rsidRDefault="00E7791A">
            <w:pPr>
              <w:keepLines/>
              <w:pBdr>
                <w:top w:val="nil"/>
                <w:left w:val="nil"/>
                <w:bottom w:val="nil"/>
                <w:right w:val="nil"/>
                <w:between w:val="nil"/>
              </w:pBdr>
              <w:spacing w:after="120"/>
              <w:ind w:left="0" w:firstLine="0"/>
              <w:jc w:val="left"/>
              <w:rPr>
                <w:rFonts w:ascii="Arial" w:eastAsia="Arial" w:hAnsi="Arial" w:cs="Arial"/>
                <w:b/>
                <w:bCs/>
                <w:color w:val="000000"/>
                <w:sz w:val="24"/>
                <w:szCs w:val="24"/>
              </w:rPr>
            </w:pPr>
            <w:r>
              <w:rPr>
                <w:rFonts w:ascii="Arial" w:eastAsia="Arial" w:hAnsi="Arial" w:cs="Arial"/>
                <w:b/>
                <w:bCs/>
                <w:color w:val="000000"/>
                <w:sz w:val="24"/>
                <w:szCs w:val="24"/>
              </w:rPr>
              <w:t>Uma boa solução seria</w:t>
            </w:r>
          </w:p>
        </w:tc>
        <w:tc>
          <w:tcPr>
            <w:tcW w:w="6095" w:type="dxa"/>
            <w:tcBorders>
              <w:top w:val="single" w:sz="6" w:space="0" w:color="000000"/>
              <w:left w:val="nil"/>
              <w:bottom w:val="single" w:sz="6" w:space="0" w:color="000000"/>
              <w:right w:val="single" w:sz="12" w:space="0" w:color="000000"/>
            </w:tcBorders>
          </w:tcPr>
          <w:p w14:paraId="608B85FB" w14:textId="452925A1" w:rsidR="00251F8D" w:rsidRDefault="00571351">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rPr>
              <w:t>Automatizar o processo de atendimento ao cliente no D</w:t>
            </w:r>
            <w:r w:rsidRPr="00571351">
              <w:rPr>
                <w:rFonts w:ascii="Arial" w:eastAsia="Arial" w:hAnsi="Arial" w:cs="Arial"/>
                <w:color w:val="000000"/>
                <w:sz w:val="24"/>
                <w:szCs w:val="24"/>
              </w:rPr>
              <w:t>irect e no Whats</w:t>
            </w:r>
            <w:r>
              <w:rPr>
                <w:rFonts w:ascii="Arial" w:eastAsia="Arial" w:hAnsi="Arial" w:cs="Arial"/>
                <w:color w:val="000000"/>
                <w:sz w:val="24"/>
                <w:szCs w:val="24"/>
              </w:rPr>
              <w:t xml:space="preserve"> através de chat </w:t>
            </w:r>
            <w:proofErr w:type="spellStart"/>
            <w:r>
              <w:rPr>
                <w:rFonts w:ascii="Arial" w:eastAsia="Arial" w:hAnsi="Arial" w:cs="Arial"/>
                <w:color w:val="000000"/>
                <w:sz w:val="24"/>
                <w:szCs w:val="24"/>
              </w:rPr>
              <w:t>bot</w:t>
            </w:r>
            <w:proofErr w:type="spellEnd"/>
          </w:p>
        </w:tc>
      </w:tr>
    </w:tbl>
    <w:p w14:paraId="608B85FD" w14:textId="77777777" w:rsidR="00251F8D" w:rsidRDefault="00251F8D">
      <w:pPr>
        <w:ind w:left="0" w:right="100" w:firstLine="435"/>
        <w:rPr>
          <w:rFonts w:ascii="Arial" w:eastAsia="Arial" w:hAnsi="Arial" w:cs="Arial"/>
          <w:sz w:val="24"/>
          <w:szCs w:val="24"/>
        </w:rPr>
      </w:pPr>
      <w:bookmarkStart w:id="3" w:name="_heading=h.pw13neoy0i71" w:colFirst="0" w:colLast="0"/>
      <w:bookmarkEnd w:id="3"/>
    </w:p>
    <w:p w14:paraId="608B85FE" w14:textId="77777777" w:rsidR="00251F8D" w:rsidRDefault="00251F8D">
      <w:pPr>
        <w:ind w:left="0" w:firstLine="435"/>
        <w:rPr>
          <w:rFonts w:ascii="Arial" w:eastAsia="Arial" w:hAnsi="Arial" w:cs="Arial"/>
          <w:sz w:val="24"/>
          <w:szCs w:val="24"/>
        </w:rPr>
      </w:pPr>
    </w:p>
    <w:p w14:paraId="608B85FF" w14:textId="77777777" w:rsidR="00251F8D" w:rsidRDefault="00E7791A">
      <w:pPr>
        <w:pStyle w:val="Ttulo1"/>
        <w:ind w:left="0" w:firstLine="435"/>
        <w:jc w:val="both"/>
      </w:pPr>
      <w:bookmarkStart w:id="4" w:name="_Toc231844520"/>
      <w:r>
        <w:t>3. Visão Geral do Produto</w:t>
      </w:r>
      <w:bookmarkEnd w:id="4"/>
      <w:r>
        <w:t xml:space="preserve"> </w:t>
      </w:r>
    </w:p>
    <w:p w14:paraId="608B8600" w14:textId="7348F588" w:rsidR="00251F8D" w:rsidRDefault="00E7791A">
      <w:pPr>
        <w:keepLines/>
        <w:pBdr>
          <w:top w:val="nil"/>
          <w:left w:val="nil"/>
          <w:bottom w:val="nil"/>
          <w:right w:val="nil"/>
          <w:between w:val="nil"/>
        </w:pBdr>
        <w:spacing w:after="120"/>
        <w:ind w:left="0" w:firstLine="435"/>
        <w:rPr>
          <w:rFonts w:ascii="Arial" w:eastAsia="Arial" w:hAnsi="Arial" w:cs="Arial"/>
          <w:color w:val="000000"/>
          <w:sz w:val="24"/>
          <w:szCs w:val="24"/>
        </w:rPr>
      </w:pPr>
      <w:r>
        <w:rPr>
          <w:rFonts w:ascii="Arial" w:eastAsia="Arial" w:hAnsi="Arial" w:cs="Arial"/>
          <w:color w:val="000000"/>
          <w:sz w:val="24"/>
          <w:szCs w:val="24"/>
          <w:highlight w:val="white"/>
        </w:rPr>
        <w:t xml:space="preserve">O Sistema de Gestão visa </w:t>
      </w:r>
      <w:r w:rsidR="00AE3061">
        <w:rPr>
          <w:rFonts w:ascii="Arial" w:eastAsia="Arial" w:hAnsi="Arial" w:cs="Arial"/>
          <w:color w:val="000000"/>
          <w:sz w:val="24"/>
          <w:szCs w:val="24"/>
          <w:highlight w:val="white"/>
        </w:rPr>
        <w:t xml:space="preserve">automatizar o processo de atendimento filtrando as demandas </w:t>
      </w:r>
      <w:r>
        <w:rPr>
          <w:rFonts w:ascii="Arial" w:eastAsia="Arial" w:hAnsi="Arial" w:cs="Arial"/>
          <w:color w:val="000000"/>
          <w:sz w:val="24"/>
          <w:szCs w:val="24"/>
          <w:highlight w:val="white"/>
        </w:rPr>
        <w:t xml:space="preserve"> —, tornam-se possíveis tomadas de decisão rápidas, tais como a </w:t>
      </w:r>
      <w:r w:rsidR="00AE3061">
        <w:rPr>
          <w:rFonts w:ascii="Arial" w:eastAsia="Arial" w:hAnsi="Arial" w:cs="Arial"/>
          <w:color w:val="000000"/>
          <w:sz w:val="24"/>
          <w:szCs w:val="24"/>
        </w:rPr>
        <w:t>compra de insumos e o fluxo de caixa.</w:t>
      </w:r>
    </w:p>
    <w:p w14:paraId="608B8601" w14:textId="77777777" w:rsidR="00251F8D" w:rsidRDefault="00251F8D">
      <w:pPr>
        <w:pStyle w:val="Ttulo3"/>
        <w:spacing w:after="292"/>
        <w:ind w:left="0" w:firstLine="435"/>
        <w:jc w:val="both"/>
        <w:rPr>
          <w:sz w:val="24"/>
          <w:szCs w:val="24"/>
        </w:rPr>
      </w:pPr>
    </w:p>
    <w:p w14:paraId="608B8602" w14:textId="77777777" w:rsidR="00251F8D" w:rsidRDefault="00E7791A">
      <w:pPr>
        <w:pStyle w:val="Ttulo1"/>
        <w:ind w:left="0" w:firstLine="435"/>
        <w:jc w:val="both"/>
      </w:pPr>
      <w:bookmarkStart w:id="5" w:name="_Toc231844521"/>
      <w:r>
        <w:t>4. Definição dos Requisitos</w:t>
      </w:r>
      <w:bookmarkEnd w:id="5"/>
      <w:r>
        <w:t xml:space="preserve"> </w:t>
      </w:r>
    </w:p>
    <w:p w14:paraId="608B8603" w14:textId="77777777" w:rsidR="00251F8D" w:rsidRDefault="00E7791A">
      <w:pPr>
        <w:ind w:left="0" w:firstLine="435"/>
        <w:rPr>
          <w:rFonts w:ascii="Arial" w:eastAsia="Arial" w:hAnsi="Arial" w:cs="Arial"/>
          <w:sz w:val="24"/>
          <w:szCs w:val="24"/>
        </w:rPr>
      </w:pPr>
      <w:bookmarkStart w:id="6" w:name="_heading=h.7rhi1egikjm0" w:colFirst="0" w:colLast="0"/>
      <w:bookmarkEnd w:id="6"/>
      <w:r>
        <w:rPr>
          <w:rFonts w:ascii="Arial" w:eastAsia="Arial" w:hAnsi="Arial" w:cs="Arial"/>
          <w:sz w:val="24"/>
          <w:szCs w:val="24"/>
        </w:rPr>
        <w:t>Os requisitos do Sistema podem ser divididos entre funcionais (o que o sistema deve fazer, quais suas funções e como o usuário irá operar) e não funcionais (que se referem a como essas funções deverão ser executadas, mais especificamente em relação à qualidade). Tendo em vista o cenário de aplicação, o modelo do negócio e os modelos desenhados pelo grupo, os requisitos foram propostos.</w:t>
      </w:r>
    </w:p>
    <w:p w14:paraId="608B8604" w14:textId="77777777" w:rsidR="00251F8D" w:rsidRDefault="00E7791A">
      <w:pPr>
        <w:pStyle w:val="Ttulo2"/>
        <w:keepNext w:val="0"/>
        <w:keepLines w:val="0"/>
        <w:spacing w:before="360" w:after="80" w:line="239" w:lineRule="auto"/>
        <w:ind w:left="0" w:firstLine="435"/>
        <w:jc w:val="both"/>
      </w:pPr>
      <w:r>
        <w:t xml:space="preserve"> </w:t>
      </w:r>
      <w:bookmarkStart w:id="7" w:name="_Toc231844522"/>
      <w:r>
        <w:t>4.1- Lista de Requisitos Funcionais</w:t>
      </w:r>
      <w:bookmarkEnd w:id="7"/>
      <w:r>
        <w:t xml:space="preserve"> </w:t>
      </w:r>
    </w:p>
    <w:p w14:paraId="608B8605" w14:textId="77777777" w:rsidR="00251F8D" w:rsidRDefault="00E7791A">
      <w:pPr>
        <w:keepLines/>
        <w:widowControl w:val="0"/>
        <w:numPr>
          <w:ilvl w:val="0"/>
          <w:numId w:val="4"/>
        </w:numPr>
        <w:pBdr>
          <w:top w:val="nil"/>
          <w:left w:val="nil"/>
          <w:bottom w:val="nil"/>
          <w:right w:val="nil"/>
          <w:between w:val="nil"/>
        </w:pBdr>
        <w:spacing w:after="120" w:line="240" w:lineRule="auto"/>
        <w:ind w:left="0" w:right="0" w:firstLine="435"/>
        <w:rPr>
          <w:rFonts w:ascii="Arial" w:eastAsia="Arial" w:hAnsi="Arial" w:cs="Arial"/>
          <w:color w:val="000000"/>
          <w:sz w:val="24"/>
          <w:szCs w:val="24"/>
        </w:rPr>
      </w:pPr>
      <w:r>
        <w:rPr>
          <w:rFonts w:ascii="Arial" w:eastAsia="Arial" w:hAnsi="Arial" w:cs="Arial"/>
          <w:color w:val="000000"/>
          <w:sz w:val="24"/>
          <w:szCs w:val="24"/>
        </w:rPr>
        <w:t>RF01: Cadastrar produto com os campos: Produto, Categoria, Fornecedor, Preço e Data de Validade.</w:t>
      </w:r>
    </w:p>
    <w:p w14:paraId="608B8606" w14:textId="77777777" w:rsidR="00251F8D" w:rsidRDefault="00E7791A">
      <w:pPr>
        <w:keepLines/>
        <w:widowControl w:val="0"/>
        <w:numPr>
          <w:ilvl w:val="0"/>
          <w:numId w:val="4"/>
        </w:numPr>
        <w:pBdr>
          <w:top w:val="nil"/>
          <w:left w:val="nil"/>
          <w:bottom w:val="nil"/>
          <w:right w:val="nil"/>
          <w:between w:val="nil"/>
        </w:pBdr>
        <w:spacing w:after="160" w:line="256" w:lineRule="auto"/>
        <w:ind w:left="0" w:right="0" w:firstLine="435"/>
        <w:rPr>
          <w:rFonts w:ascii="Arial" w:eastAsia="Arial" w:hAnsi="Arial" w:cs="Arial"/>
          <w:sz w:val="24"/>
          <w:szCs w:val="24"/>
        </w:rPr>
      </w:pPr>
      <w:r>
        <w:rPr>
          <w:rFonts w:ascii="Arial" w:eastAsia="Arial" w:hAnsi="Arial" w:cs="Arial"/>
          <w:color w:val="000000"/>
          <w:sz w:val="24"/>
          <w:szCs w:val="24"/>
        </w:rPr>
        <w:t>RF02: Listar produtos cadastrados exibindo as principais informações em tabela.</w:t>
      </w:r>
    </w:p>
    <w:p w14:paraId="608B8607" w14:textId="77777777" w:rsidR="00251F8D" w:rsidRDefault="00E7791A">
      <w:pPr>
        <w:keepLines/>
        <w:widowControl w:val="0"/>
        <w:numPr>
          <w:ilvl w:val="0"/>
          <w:numId w:val="4"/>
        </w:numPr>
        <w:pBdr>
          <w:top w:val="nil"/>
          <w:left w:val="nil"/>
          <w:bottom w:val="nil"/>
          <w:right w:val="nil"/>
          <w:between w:val="nil"/>
        </w:pBdr>
        <w:spacing w:after="160" w:line="256" w:lineRule="auto"/>
        <w:ind w:left="0" w:right="0" w:firstLine="435"/>
        <w:rPr>
          <w:rFonts w:ascii="Arial" w:eastAsia="Arial" w:hAnsi="Arial" w:cs="Arial"/>
          <w:sz w:val="24"/>
          <w:szCs w:val="24"/>
        </w:rPr>
      </w:pPr>
      <w:r>
        <w:rPr>
          <w:rFonts w:ascii="Arial" w:eastAsia="Arial" w:hAnsi="Arial" w:cs="Arial"/>
          <w:sz w:val="24"/>
          <w:szCs w:val="24"/>
        </w:rPr>
        <w:t>RF03:Buscar produtos por nome do produto e/ou categoria (pesquisa por texto).</w:t>
      </w:r>
    </w:p>
    <w:p w14:paraId="608B8608"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RF04: Editar produto existente (atualizar dados do produto pelo ID).</w:t>
      </w:r>
    </w:p>
    <w:p w14:paraId="608B8609"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RF05: Exibir dashboard com total de produtos e indicadores de vencimento (até 7, 14 e 21 dias).</w:t>
      </w:r>
    </w:p>
    <w:p w14:paraId="608B860A"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RF06: O usuário deverá poder ordenar e filtrar a lista por Data de Validade, Fornecedor ou Categoria de Produto.</w:t>
      </w:r>
    </w:p>
    <w:p w14:paraId="608B860B"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lastRenderedPageBreak/>
        <w:t>RF07: Exibir gráficos no dashboard para categorias (top 10) e fornecedores (top 10).</w:t>
      </w:r>
    </w:p>
    <w:p w14:paraId="608B860C"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RF08: Importar dados para a base via upload de arquivos JSON.</w:t>
      </w:r>
    </w:p>
    <w:p w14:paraId="608B860D"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RF09: Importar dados para a base via upload de arquivos CSV.</w:t>
      </w:r>
    </w:p>
    <w:p w14:paraId="608B860E"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RF10: Importar dados colando conteúdo JSON diretamente no formulário.</w:t>
      </w:r>
    </w:p>
    <w:p w14:paraId="608B860F" w14:textId="77777777" w:rsidR="00251F8D" w:rsidRDefault="00E7791A">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RF11:Importar dados colando conteúdo CSV diretamente no formulário.</w:t>
      </w:r>
    </w:p>
    <w:p w14:paraId="608B8610" w14:textId="77777777" w:rsidR="00251F8D" w:rsidRDefault="00E7791A">
      <w:pPr>
        <w:numPr>
          <w:ilvl w:val="0"/>
          <w:numId w:val="4"/>
        </w:num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RF12:Gerar/baixar exportação em JSON dos dados filtrados (relatórios/exportações disponíveis na aplicação).</w:t>
      </w:r>
    </w:p>
    <w:p w14:paraId="608B8611" w14:textId="77777777" w:rsidR="00251F8D" w:rsidRDefault="00251F8D">
      <w:pPr>
        <w:spacing w:after="160" w:line="259" w:lineRule="auto"/>
        <w:ind w:left="0" w:right="0" w:firstLine="435"/>
        <w:rPr>
          <w:rFonts w:ascii="Arial" w:eastAsia="Arial" w:hAnsi="Arial" w:cs="Arial"/>
          <w:sz w:val="24"/>
          <w:szCs w:val="24"/>
        </w:rPr>
      </w:pPr>
    </w:p>
    <w:p w14:paraId="608B8612" w14:textId="77777777" w:rsidR="00251F8D" w:rsidRDefault="00E7791A">
      <w:pPr>
        <w:pStyle w:val="Ttulo2"/>
        <w:ind w:left="0" w:firstLine="435"/>
        <w:jc w:val="both"/>
      </w:pPr>
      <w:r>
        <w:t xml:space="preserve"> </w:t>
      </w:r>
      <w:bookmarkStart w:id="8" w:name="_Toc231844523"/>
      <w:r>
        <w:t>4.2- Lista de Requisitos Não Funcionais - RNF</w:t>
      </w:r>
      <w:bookmarkEnd w:id="8"/>
    </w:p>
    <w:p w14:paraId="608B8613"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1:Desempenho: carregar a lista de produtos e relatórios com tempo de resposta aceitável (ex.: até alguns segundos) mesmo com grande volume de registros.</w:t>
      </w:r>
    </w:p>
    <w:p w14:paraId="608B8614" w14:textId="77777777" w:rsidR="00251F8D" w:rsidRDefault="00E7791A">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 xml:space="preserve"> </w:t>
      </w:r>
    </w:p>
    <w:p w14:paraId="608B8615"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bookmarkStart w:id="9" w:name="_heading=h.tgzbmwo0pksc" w:colFirst="0" w:colLast="0"/>
      <w:bookmarkEnd w:id="9"/>
      <w:r>
        <w:rPr>
          <w:rFonts w:ascii="Arial" w:eastAsia="Arial" w:hAnsi="Arial" w:cs="Arial"/>
          <w:color w:val="000000"/>
          <w:sz w:val="24"/>
          <w:szCs w:val="24"/>
        </w:rPr>
        <w:t xml:space="preserve">RNF 2:Escalabilidade: permitir crescimento da base de dados no </w:t>
      </w:r>
      <w:proofErr w:type="spellStart"/>
      <w:r>
        <w:rPr>
          <w:rFonts w:ascii="Arial" w:eastAsia="Arial" w:hAnsi="Arial" w:cs="Arial"/>
          <w:color w:val="000000"/>
          <w:sz w:val="24"/>
          <w:szCs w:val="24"/>
        </w:rPr>
        <w:t>MongoDB</w:t>
      </w:r>
      <w:proofErr w:type="spellEnd"/>
      <w:r>
        <w:rPr>
          <w:rFonts w:ascii="Arial" w:eastAsia="Arial" w:hAnsi="Arial" w:cs="Arial"/>
          <w:color w:val="000000"/>
          <w:sz w:val="24"/>
          <w:szCs w:val="24"/>
        </w:rPr>
        <w:t xml:space="preserve"> sem necessidade de mudanças estruturais frequentes no sistema.</w:t>
      </w:r>
    </w:p>
    <w:p w14:paraId="608B8616"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7"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sz w:val="24"/>
          <w:szCs w:val="24"/>
        </w:rPr>
        <w:t>RNF 3</w:t>
      </w:r>
      <w:r>
        <w:rPr>
          <w:rFonts w:ascii="Arial" w:eastAsia="Arial" w:hAnsi="Arial" w:cs="Arial"/>
          <w:color w:val="000000"/>
          <w:sz w:val="24"/>
          <w:szCs w:val="24"/>
        </w:rPr>
        <w:t>:Disponibilidade: manter a aplicação acessível durante o horário de operação definido, com tolerância a falhas e possibilidade de reinício rápido.</w:t>
      </w:r>
    </w:p>
    <w:p w14:paraId="608B8618"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9"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RNF4:Confiabilidade: garantir consistência das operações de CRUD (criar, editar, excluir) sem perda de dados.</w:t>
      </w:r>
    </w:p>
    <w:p w14:paraId="608B861A"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B"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5: Segurança de dados: não expor credenciais do banco em telas/logs e restringir acesso a dados sensíveis.</w:t>
      </w:r>
    </w:p>
    <w:p w14:paraId="608B861C"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61D"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6:Usabilidade: interface simples e padronizada (mesmo estilo) para navegação e uso dos formulários.</w:t>
      </w:r>
    </w:p>
    <w:p w14:paraId="608B861E"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F"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7:Compatibilidade: funcionar nos principais navegadores modernos (Chrome/Edge/Firefox) e em diferentes resoluções.</w:t>
      </w:r>
    </w:p>
    <w:p w14:paraId="608B8620"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1"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bookmarkStart w:id="10" w:name="_heading=h.qjld81rkrtz7" w:colFirst="0" w:colLast="0"/>
      <w:bookmarkEnd w:id="10"/>
      <w:r>
        <w:rPr>
          <w:rFonts w:ascii="Arial" w:eastAsia="Arial" w:hAnsi="Arial" w:cs="Arial"/>
          <w:sz w:val="24"/>
          <w:szCs w:val="24"/>
        </w:rPr>
        <w:t>RNF 8</w:t>
      </w:r>
      <w:r>
        <w:rPr>
          <w:rFonts w:ascii="Arial" w:eastAsia="Arial" w:hAnsi="Arial" w:cs="Arial"/>
          <w:color w:val="000000"/>
          <w:sz w:val="24"/>
          <w:szCs w:val="24"/>
        </w:rPr>
        <w:t>:Manutenibilidade: código organizado por módulos (</w:t>
      </w:r>
      <w:proofErr w:type="spellStart"/>
      <w:r>
        <w:rPr>
          <w:rFonts w:ascii="Arial" w:eastAsia="Arial" w:hAnsi="Arial" w:cs="Arial"/>
          <w:color w:val="000000"/>
          <w:sz w:val="24"/>
          <w:szCs w:val="24"/>
        </w:rPr>
        <w:t>views</w:t>
      </w:r>
      <w:proofErr w:type="spellEnd"/>
      <w:r>
        <w:rPr>
          <w:rFonts w:ascii="Arial" w:eastAsia="Arial" w:hAnsi="Arial" w:cs="Arial"/>
          <w:color w:val="000000"/>
          <w:sz w:val="24"/>
          <w:szCs w:val="24"/>
        </w:rPr>
        <w:t xml:space="preserve">, URLs, </w:t>
      </w:r>
      <w:proofErr w:type="spellStart"/>
      <w:r>
        <w:rPr>
          <w:rFonts w:ascii="Arial" w:eastAsia="Arial" w:hAnsi="Arial" w:cs="Arial"/>
          <w:color w:val="000000"/>
          <w:sz w:val="24"/>
          <w:szCs w:val="24"/>
        </w:rPr>
        <w:t>templates</w:t>
      </w:r>
      <w:proofErr w:type="spellEnd"/>
      <w:r>
        <w:rPr>
          <w:rFonts w:ascii="Arial" w:eastAsia="Arial" w:hAnsi="Arial" w:cs="Arial"/>
          <w:color w:val="000000"/>
          <w:sz w:val="24"/>
          <w:szCs w:val="24"/>
        </w:rPr>
        <w:t>) facilitando correções e evolução.</w:t>
      </w:r>
    </w:p>
    <w:p w14:paraId="608B8622"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3" w14:textId="77777777" w:rsidR="00251F8D" w:rsidRDefault="00E7791A">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sz w:val="24"/>
          <w:szCs w:val="24"/>
        </w:rPr>
        <w:t>RNF 9</w:t>
      </w:r>
      <w:r>
        <w:rPr>
          <w:rFonts w:ascii="Arial" w:eastAsia="Arial" w:hAnsi="Arial" w:cs="Arial"/>
          <w:color w:val="000000"/>
          <w:sz w:val="24"/>
          <w:szCs w:val="24"/>
        </w:rPr>
        <w:t>:Portabilidade: permitir execução local e em ambientes diferentes (ex.: Docker/servidor) com configurações via variáveis de ambiente quando necessário.</w:t>
      </w:r>
    </w:p>
    <w:p w14:paraId="608B8624"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5" w14:textId="77777777" w:rsidR="00251F8D" w:rsidRDefault="00E7791A">
      <w:pPr>
        <w:numPr>
          <w:ilvl w:val="0"/>
          <w:numId w:val="5"/>
        </w:numPr>
        <w:pBdr>
          <w:top w:val="nil"/>
          <w:left w:val="nil"/>
          <w:bottom w:val="nil"/>
          <w:right w:val="nil"/>
          <w:between w:val="nil"/>
        </w:pBdr>
        <w:spacing w:after="468"/>
        <w:ind w:left="0" w:right="0" w:firstLine="435"/>
        <w:rPr>
          <w:rFonts w:ascii="Arial" w:eastAsia="Arial" w:hAnsi="Arial" w:cs="Arial"/>
          <w:color w:val="000000"/>
          <w:sz w:val="24"/>
          <w:szCs w:val="24"/>
        </w:rPr>
      </w:pPr>
      <w:r>
        <w:rPr>
          <w:rFonts w:ascii="Arial" w:eastAsia="Arial" w:hAnsi="Arial" w:cs="Arial"/>
          <w:color w:val="000000"/>
          <w:sz w:val="24"/>
          <w:szCs w:val="24"/>
        </w:rPr>
        <w:t>RNF 10:Auditabilidade: registrar (via logs) erros e eventos relevantes para diagnóstico (ex.: falhas de importação).</w:t>
      </w:r>
    </w:p>
    <w:p w14:paraId="608B8626" w14:textId="77777777" w:rsidR="00251F8D" w:rsidRDefault="00E7791A">
      <w:pPr>
        <w:ind w:left="0" w:firstLine="435"/>
      </w:pPr>
      <w:r>
        <w:lastRenderedPageBreak/>
        <w:br w:type="page"/>
      </w:r>
    </w:p>
    <w:p w14:paraId="608B8697" w14:textId="77777777" w:rsidR="00251F8D" w:rsidRDefault="00251F8D">
      <w:pPr>
        <w:ind w:left="0" w:firstLine="435"/>
      </w:pPr>
    </w:p>
    <w:p w14:paraId="608B8698" w14:textId="77777777" w:rsidR="00251F8D" w:rsidRDefault="00E7791A">
      <w:pPr>
        <w:pStyle w:val="Ttulo1"/>
        <w:ind w:left="0" w:firstLine="435"/>
        <w:jc w:val="both"/>
      </w:pPr>
      <w:bookmarkStart w:id="11" w:name="_Toc231844524"/>
      <w:r>
        <w:t>5. Artefatos de Gestão Estratégica de Negócios</w:t>
      </w:r>
      <w:bookmarkEnd w:id="11"/>
      <w:r>
        <w:t xml:space="preserve"> </w:t>
      </w:r>
    </w:p>
    <w:p w14:paraId="608B8699"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A gestão estratégica de negócios em supermercados depende fortemente do controle eficiente dos produtos, especialmente no que diz respeito ao vencimento de mercadorias. Uma aplicação voltada para a gestão de vencimentos permite que o gestor acompanhe em tempo real os prazos de validade, identifique lotes próximos da data de expiração e planeje ações preventivas, como promoções ou remanejamento de estoque.</w:t>
      </w:r>
    </w:p>
    <w:p w14:paraId="608B869A"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i/>
          <w:iCs/>
          <w:sz w:val="24"/>
          <w:szCs w:val="24"/>
        </w:rPr>
        <w:t>Esse tipo de solução contribui diretamente para</w:t>
      </w:r>
      <w:r>
        <w:rPr>
          <w:rFonts w:ascii="Arial" w:eastAsia="Arial" w:hAnsi="Arial" w:cs="Arial"/>
          <w:sz w:val="24"/>
          <w:szCs w:val="24"/>
        </w:rPr>
        <w:t>:</w:t>
      </w:r>
    </w:p>
    <w:p w14:paraId="608B869B"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Redução de perdas financeiras: evita o descarte de produtos vencidos.</w:t>
      </w:r>
    </w:p>
    <w:p w14:paraId="608B869C"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Melhoria da experiência do cliente: garante que os consumidores encontrem produtos sempre dentro do prazo.</w:t>
      </w:r>
    </w:p>
    <w:p w14:paraId="608B869D"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Otimização do estoque: possibilita ajustar compras e reposições de acordo com a demanda e o ciclo de validade.</w:t>
      </w:r>
    </w:p>
    <w:p w14:paraId="608B869E"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Decisões estratégicas: fornece relatórios que apoiam negociações com fornecedores e planejamento de campanhas de vendas.</w:t>
      </w:r>
    </w:p>
    <w:p w14:paraId="608B869F" w14:textId="77777777" w:rsidR="00251F8D" w:rsidRDefault="00E7791A">
      <w:pPr>
        <w:spacing w:after="235" w:line="259" w:lineRule="auto"/>
        <w:ind w:left="0" w:right="0" w:firstLine="435"/>
        <w:rPr>
          <w:rFonts w:ascii="Arial" w:eastAsia="Arial" w:hAnsi="Arial" w:cs="Arial"/>
          <w:sz w:val="24"/>
          <w:szCs w:val="24"/>
        </w:rPr>
      </w:pPr>
      <w:r>
        <w:rPr>
          <w:rFonts w:ascii="Arial" w:eastAsia="Arial" w:hAnsi="Arial" w:cs="Arial"/>
          <w:sz w:val="24"/>
          <w:szCs w:val="24"/>
        </w:rPr>
        <w:t>De forma resumida, uma aplicação de gestão de vencimentos transforma dados operacionais em informações estratégicas, permitindo que o supermercado alinhe eficiência operacional com vantagem competitiva.</w:t>
      </w:r>
    </w:p>
    <w:p w14:paraId="608B86A0" w14:textId="77777777" w:rsidR="00251F8D" w:rsidRDefault="00E7791A">
      <w:pPr>
        <w:ind w:left="0" w:firstLine="435"/>
        <w:rPr>
          <w:rFonts w:ascii="Arial" w:eastAsia="Arial" w:hAnsi="Arial" w:cs="Arial"/>
          <w:b/>
          <w:bCs/>
          <w:sz w:val="28"/>
          <w:szCs w:val="28"/>
        </w:rPr>
      </w:pPr>
      <w:r>
        <w:rPr>
          <w:rFonts w:ascii="Arial" w:eastAsia="Arial" w:hAnsi="Arial" w:cs="Arial"/>
          <w:b/>
          <w:bCs/>
          <w:sz w:val="28"/>
          <w:szCs w:val="28"/>
        </w:rPr>
        <w:t xml:space="preserve">Análise de indicadores financeiros, econômicos e contábeis. </w:t>
      </w:r>
    </w:p>
    <w:p w14:paraId="608B86A1" w14:textId="77777777" w:rsidR="00251F8D" w:rsidRDefault="00251F8D">
      <w:pPr>
        <w:ind w:left="0" w:firstLine="435"/>
        <w:rPr>
          <w:rFonts w:ascii="Arial" w:eastAsia="Arial" w:hAnsi="Arial" w:cs="Arial"/>
          <w:b/>
          <w:bCs/>
          <w:sz w:val="32"/>
          <w:szCs w:val="32"/>
        </w:rPr>
      </w:pPr>
    </w:p>
    <w:p w14:paraId="608B86A2" w14:textId="77777777" w:rsidR="00251F8D" w:rsidRDefault="00E7791A">
      <w:pPr>
        <w:ind w:left="0" w:firstLine="435"/>
        <w:rPr>
          <w:rFonts w:ascii="Arial" w:eastAsia="Arial" w:hAnsi="Arial" w:cs="Arial"/>
          <w:sz w:val="24"/>
          <w:szCs w:val="24"/>
        </w:rPr>
      </w:pPr>
      <w:r>
        <w:rPr>
          <w:rFonts w:ascii="Arial" w:eastAsia="Arial" w:hAnsi="Arial" w:cs="Arial"/>
          <w:sz w:val="24"/>
          <w:szCs w:val="24"/>
        </w:rPr>
        <w:t>Nos dados de validação para teste local, a base tem 1.000.000 itens e o valor total somado de “Preço” é R$ 52.010.963,50.</w:t>
      </w:r>
    </w:p>
    <w:p w14:paraId="608B86A3" w14:textId="77777777" w:rsidR="00251F8D" w:rsidRDefault="00251F8D">
      <w:pPr>
        <w:ind w:left="0" w:firstLine="435"/>
        <w:rPr>
          <w:rFonts w:ascii="Arial" w:eastAsia="Arial" w:hAnsi="Arial" w:cs="Arial"/>
          <w:sz w:val="24"/>
          <w:szCs w:val="24"/>
        </w:rPr>
      </w:pPr>
    </w:p>
    <w:p w14:paraId="608B86A4"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t>1)</w:t>
      </w:r>
      <w:r>
        <w:rPr>
          <w:rFonts w:ascii="Arial" w:eastAsia="Arial" w:hAnsi="Arial" w:cs="Arial"/>
          <w:sz w:val="24"/>
          <w:szCs w:val="24"/>
        </w:rPr>
        <w:t xml:space="preserve"> Relevância do risco (vencimento) Itens com vencimento até 21 dias concentram:</w:t>
      </w:r>
    </w:p>
    <w:p w14:paraId="608B86A5" w14:textId="77777777" w:rsidR="00251F8D" w:rsidRDefault="000202EA">
      <w:pPr>
        <w:numPr>
          <w:ilvl w:val="0"/>
          <w:numId w:val="6"/>
        </w:numPr>
        <w:pBdr>
          <w:top w:val="nil"/>
          <w:left w:val="nil"/>
          <w:bottom w:val="nil"/>
          <w:right w:val="nil"/>
          <w:between w:val="nil"/>
        </w:pBdr>
        <w:spacing w:after="0" w:line="278" w:lineRule="auto"/>
        <w:ind w:left="0" w:right="0" w:firstLine="435"/>
        <w:rPr>
          <w:rFonts w:ascii="Arial" w:eastAsia="Arial" w:hAnsi="Arial" w:cs="Arial"/>
          <w:color w:val="000000"/>
          <w:sz w:val="24"/>
          <w:szCs w:val="24"/>
        </w:rPr>
      </w:pPr>
      <w:sdt>
        <w:sdtPr>
          <w:tag w:val="goog_rdk_0"/>
          <w:id w:val="-1954452281"/>
        </w:sdtPr>
        <w:sdtEndPr/>
        <w:sdtContent>
          <w:r w:rsidR="00E7791A">
            <w:rPr>
              <w:rFonts w:ascii="Arial Unicode MS" w:eastAsia="Arial Unicode MS" w:hAnsi="Arial Unicode MS" w:cs="Arial Unicode MS"/>
              <w:color w:val="000000"/>
              <w:sz w:val="24"/>
              <w:szCs w:val="24"/>
            </w:rPr>
            <w:t>118.864 produtos (≈ 5,94% do volume)</w:t>
          </w:r>
        </w:sdtContent>
      </w:sdt>
    </w:p>
    <w:p w14:paraId="608B86A6" w14:textId="77777777" w:rsidR="00251F8D" w:rsidRDefault="000202EA">
      <w:pPr>
        <w:numPr>
          <w:ilvl w:val="0"/>
          <w:numId w:val="6"/>
        </w:numPr>
        <w:pBdr>
          <w:top w:val="nil"/>
          <w:left w:val="nil"/>
          <w:bottom w:val="nil"/>
          <w:right w:val="nil"/>
          <w:between w:val="nil"/>
        </w:pBdr>
        <w:spacing w:after="160" w:line="278" w:lineRule="auto"/>
        <w:ind w:left="0" w:right="0" w:firstLine="435"/>
        <w:rPr>
          <w:rFonts w:ascii="Arial" w:eastAsia="Arial" w:hAnsi="Arial" w:cs="Arial"/>
          <w:color w:val="000000"/>
          <w:sz w:val="24"/>
          <w:szCs w:val="24"/>
        </w:rPr>
      </w:pPr>
      <w:sdt>
        <w:sdtPr>
          <w:tag w:val="goog_rdk_1"/>
          <w:id w:val="-1147625973"/>
        </w:sdtPr>
        <w:sdtEndPr/>
        <w:sdtContent>
          <w:r w:rsidR="00E7791A">
            <w:rPr>
              <w:rFonts w:ascii="Arial Unicode MS" w:eastAsia="Arial Unicode MS" w:hAnsi="Arial Unicode MS" w:cs="Arial Unicode MS"/>
              <w:color w:val="000000"/>
              <w:sz w:val="24"/>
              <w:szCs w:val="24"/>
            </w:rPr>
            <w:t>R$ 3.092.468,88 (≈ 5,94% do valor do estoque)</w:t>
          </w:r>
        </w:sdtContent>
      </w:sdt>
    </w:p>
    <w:p w14:paraId="608B86A7" w14:textId="77777777" w:rsidR="00251F8D" w:rsidRDefault="00E7791A">
      <w:pPr>
        <w:ind w:left="0" w:firstLine="435"/>
        <w:rPr>
          <w:rFonts w:ascii="Arial" w:eastAsia="Arial" w:hAnsi="Arial" w:cs="Arial"/>
          <w:sz w:val="24"/>
          <w:szCs w:val="24"/>
        </w:rPr>
      </w:pPr>
      <w:r>
        <w:rPr>
          <w:rFonts w:ascii="Arial" w:eastAsia="Arial" w:hAnsi="Arial" w:cs="Arial"/>
          <w:sz w:val="24"/>
          <w:szCs w:val="24"/>
        </w:rPr>
        <w:t>Distribuição do “estoque em risco” por faixa:</w:t>
      </w:r>
    </w:p>
    <w:p w14:paraId="608B86A8" w14:textId="77777777" w:rsidR="00251F8D" w:rsidRDefault="00E7791A">
      <w:pPr>
        <w:ind w:left="0" w:firstLine="435"/>
        <w:rPr>
          <w:rFonts w:ascii="Arial" w:eastAsia="Arial" w:hAnsi="Arial" w:cs="Arial"/>
          <w:sz w:val="24"/>
          <w:szCs w:val="24"/>
        </w:rPr>
      </w:pPr>
      <w:r>
        <w:rPr>
          <w:rFonts w:ascii="Arial" w:eastAsia="Arial" w:hAnsi="Arial" w:cs="Arial"/>
          <w:sz w:val="24"/>
          <w:szCs w:val="24"/>
        </w:rPr>
        <w:t>- 0–7 dias: 35.700 itens | R$ 929.229,34</w:t>
      </w:r>
    </w:p>
    <w:p w14:paraId="608B86A9" w14:textId="77777777" w:rsidR="00251F8D" w:rsidRDefault="00E7791A">
      <w:pPr>
        <w:ind w:left="0" w:firstLine="435"/>
        <w:rPr>
          <w:rFonts w:ascii="Arial" w:eastAsia="Arial" w:hAnsi="Arial" w:cs="Arial"/>
          <w:sz w:val="24"/>
          <w:szCs w:val="24"/>
        </w:rPr>
      </w:pPr>
      <w:r>
        <w:rPr>
          <w:rFonts w:ascii="Arial" w:eastAsia="Arial" w:hAnsi="Arial" w:cs="Arial"/>
          <w:sz w:val="24"/>
          <w:szCs w:val="24"/>
        </w:rPr>
        <w:t>- 8–14 dias: 41.352 itens | R$ 1.074.229,94</w:t>
      </w:r>
    </w:p>
    <w:p w14:paraId="608B86AA" w14:textId="77777777" w:rsidR="00251F8D" w:rsidRDefault="00E7791A">
      <w:pPr>
        <w:ind w:left="0" w:firstLine="435"/>
        <w:rPr>
          <w:rFonts w:ascii="Arial" w:eastAsia="Arial" w:hAnsi="Arial" w:cs="Arial"/>
          <w:sz w:val="24"/>
          <w:szCs w:val="24"/>
        </w:rPr>
      </w:pPr>
      <w:r>
        <w:rPr>
          <w:rFonts w:ascii="Arial" w:eastAsia="Arial" w:hAnsi="Arial" w:cs="Arial"/>
          <w:sz w:val="24"/>
          <w:szCs w:val="24"/>
        </w:rPr>
        <w:t>- 15–21 dias: 41.812 itens | R$ 1.089.009,60</w:t>
      </w:r>
    </w:p>
    <w:p w14:paraId="608B86AB" w14:textId="77777777" w:rsidR="00251F8D" w:rsidRDefault="00E7791A">
      <w:pPr>
        <w:ind w:left="0" w:firstLine="435"/>
        <w:rPr>
          <w:rFonts w:ascii="Arial" w:eastAsia="Arial" w:hAnsi="Arial" w:cs="Arial"/>
          <w:sz w:val="24"/>
          <w:szCs w:val="24"/>
        </w:rPr>
      </w:pPr>
      <w:r>
        <w:rPr>
          <w:rFonts w:ascii="Arial" w:eastAsia="Arial" w:hAnsi="Arial" w:cs="Arial"/>
          <w:sz w:val="24"/>
          <w:szCs w:val="24"/>
        </w:rPr>
        <w:t>- &gt;21 dias: 1.881.136 itens | R$ 48.918.494,62</w:t>
      </w:r>
    </w:p>
    <w:p w14:paraId="608B86AC" w14:textId="77777777" w:rsidR="00251F8D" w:rsidRDefault="00E7791A">
      <w:pPr>
        <w:ind w:left="0" w:firstLine="435"/>
        <w:rPr>
          <w:rFonts w:ascii="Arial" w:eastAsia="Arial" w:hAnsi="Arial" w:cs="Arial"/>
          <w:sz w:val="24"/>
          <w:szCs w:val="24"/>
        </w:rPr>
      </w:pPr>
      <w:r>
        <w:rPr>
          <w:rFonts w:ascii="Arial" w:eastAsia="Arial" w:hAnsi="Arial" w:cs="Arial"/>
          <w:sz w:val="24"/>
          <w:szCs w:val="24"/>
        </w:rPr>
        <w:t xml:space="preserve">Não há itens expirados nem datas/preços inválidos (na amostra completa lida): </w:t>
      </w:r>
      <w:proofErr w:type="gramStart"/>
      <w:r>
        <w:rPr>
          <w:rFonts w:ascii="Arial" w:eastAsia="Arial" w:hAnsi="Arial" w:cs="Arial"/>
          <w:sz w:val="24"/>
          <w:szCs w:val="24"/>
        </w:rPr>
        <w:t>0 .</w:t>
      </w:r>
      <w:proofErr w:type="gramEnd"/>
    </w:p>
    <w:p w14:paraId="608B86AD" w14:textId="77777777" w:rsidR="00251F8D" w:rsidRDefault="00251F8D">
      <w:pPr>
        <w:ind w:left="0" w:firstLine="435"/>
        <w:rPr>
          <w:rFonts w:ascii="Arial" w:eastAsia="Arial" w:hAnsi="Arial" w:cs="Arial"/>
          <w:sz w:val="24"/>
          <w:szCs w:val="24"/>
        </w:rPr>
      </w:pPr>
    </w:p>
    <w:p w14:paraId="608B86AE"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lastRenderedPageBreak/>
        <w:t>2)</w:t>
      </w:r>
      <w:r>
        <w:rPr>
          <w:rFonts w:ascii="Arial" w:eastAsia="Arial" w:hAnsi="Arial" w:cs="Arial"/>
          <w:sz w:val="24"/>
          <w:szCs w:val="24"/>
        </w:rPr>
        <w:t xml:space="preserve"> Significância de perdas (redução de receita por desconto) Como a base não possui custo (CMV), não foi possível calcular lucro real. Calculamos a perda de receita (quanto você deixa de faturar por aplicar desconto no preço).</w:t>
      </w:r>
    </w:p>
    <w:p w14:paraId="608B86AF" w14:textId="77777777" w:rsidR="00251F8D" w:rsidRDefault="00251F8D">
      <w:pPr>
        <w:ind w:left="0" w:firstLine="435"/>
        <w:rPr>
          <w:rFonts w:ascii="Arial" w:eastAsia="Arial" w:hAnsi="Arial" w:cs="Arial"/>
          <w:sz w:val="24"/>
          <w:szCs w:val="24"/>
        </w:rPr>
      </w:pPr>
    </w:p>
    <w:p w14:paraId="608B86B0" w14:textId="77777777" w:rsidR="00251F8D" w:rsidRDefault="00E7791A">
      <w:pPr>
        <w:ind w:left="0" w:firstLine="435"/>
        <w:rPr>
          <w:rFonts w:ascii="Arial" w:eastAsia="Arial" w:hAnsi="Arial" w:cs="Arial"/>
          <w:sz w:val="24"/>
          <w:szCs w:val="24"/>
        </w:rPr>
      </w:pPr>
      <w:r>
        <w:rPr>
          <w:rFonts w:ascii="Arial" w:eastAsia="Arial" w:hAnsi="Arial" w:cs="Arial"/>
          <w:sz w:val="24"/>
          <w:szCs w:val="24"/>
        </w:rPr>
        <w:t>Usando um cenário de descontos (premissa) para “limpar” o risco:</w:t>
      </w:r>
    </w:p>
    <w:p w14:paraId="608B86B1" w14:textId="77777777" w:rsidR="00251F8D" w:rsidRDefault="00E7791A">
      <w:pPr>
        <w:ind w:left="0" w:firstLine="435"/>
        <w:rPr>
          <w:rFonts w:ascii="Arial" w:eastAsia="Arial" w:hAnsi="Arial" w:cs="Arial"/>
          <w:sz w:val="24"/>
          <w:szCs w:val="24"/>
        </w:rPr>
      </w:pPr>
      <w:r>
        <w:rPr>
          <w:rFonts w:ascii="Arial" w:eastAsia="Arial" w:hAnsi="Arial" w:cs="Arial"/>
          <w:sz w:val="24"/>
          <w:szCs w:val="24"/>
        </w:rPr>
        <w:t>- 0–7 dias: 30%</w:t>
      </w:r>
    </w:p>
    <w:p w14:paraId="608B86B2" w14:textId="77777777" w:rsidR="00251F8D" w:rsidRDefault="00E7791A">
      <w:pPr>
        <w:ind w:left="0" w:firstLine="435"/>
        <w:rPr>
          <w:rFonts w:ascii="Arial" w:eastAsia="Arial" w:hAnsi="Arial" w:cs="Arial"/>
          <w:sz w:val="24"/>
          <w:szCs w:val="24"/>
        </w:rPr>
      </w:pPr>
      <w:r>
        <w:rPr>
          <w:rFonts w:ascii="Arial" w:eastAsia="Arial" w:hAnsi="Arial" w:cs="Arial"/>
          <w:sz w:val="24"/>
          <w:szCs w:val="24"/>
        </w:rPr>
        <w:t>- 8–14 dias: 20%</w:t>
      </w:r>
    </w:p>
    <w:p w14:paraId="608B86B3" w14:textId="77777777" w:rsidR="00251F8D" w:rsidRDefault="00E7791A">
      <w:pPr>
        <w:ind w:left="0" w:firstLine="435"/>
        <w:rPr>
          <w:rFonts w:ascii="Arial" w:eastAsia="Arial" w:hAnsi="Arial" w:cs="Arial"/>
          <w:sz w:val="24"/>
          <w:szCs w:val="24"/>
        </w:rPr>
      </w:pPr>
      <w:r>
        <w:rPr>
          <w:rFonts w:ascii="Arial" w:eastAsia="Arial" w:hAnsi="Arial" w:cs="Arial"/>
          <w:sz w:val="24"/>
          <w:szCs w:val="24"/>
        </w:rPr>
        <w:t>- 15–21 dias: 10%</w:t>
      </w:r>
    </w:p>
    <w:p w14:paraId="608B86B4" w14:textId="77777777" w:rsidR="00251F8D" w:rsidRDefault="00251F8D">
      <w:pPr>
        <w:ind w:left="0" w:firstLine="435"/>
        <w:rPr>
          <w:rFonts w:ascii="Arial" w:eastAsia="Arial" w:hAnsi="Arial" w:cs="Arial"/>
          <w:sz w:val="24"/>
          <w:szCs w:val="24"/>
        </w:rPr>
      </w:pPr>
    </w:p>
    <w:p w14:paraId="608B86B5" w14:textId="77777777" w:rsidR="00251F8D" w:rsidRDefault="00E7791A">
      <w:pPr>
        <w:ind w:left="0" w:firstLine="435"/>
        <w:rPr>
          <w:rFonts w:ascii="Arial" w:eastAsia="Arial" w:hAnsi="Arial" w:cs="Arial"/>
          <w:sz w:val="24"/>
          <w:szCs w:val="24"/>
        </w:rPr>
      </w:pPr>
      <w:r>
        <w:rPr>
          <w:rFonts w:ascii="Arial" w:eastAsia="Arial" w:hAnsi="Arial" w:cs="Arial"/>
          <w:sz w:val="24"/>
          <w:szCs w:val="24"/>
        </w:rPr>
        <w:t>A redução total de receita (soma dos descontos) seria:</w:t>
      </w:r>
    </w:p>
    <w:p w14:paraId="608B86B6" w14:textId="77777777" w:rsidR="00251F8D" w:rsidRDefault="00E7791A">
      <w:pPr>
        <w:ind w:left="0" w:firstLine="435"/>
        <w:rPr>
          <w:rFonts w:ascii="Arial" w:eastAsia="Arial" w:hAnsi="Arial" w:cs="Arial"/>
          <w:sz w:val="24"/>
          <w:szCs w:val="24"/>
        </w:rPr>
      </w:pPr>
      <w:r>
        <w:rPr>
          <w:rFonts w:ascii="Arial" w:eastAsia="Arial" w:hAnsi="Arial" w:cs="Arial"/>
          <w:sz w:val="24"/>
          <w:szCs w:val="24"/>
        </w:rPr>
        <w:t>- 0–7: R$ 278.768,80</w:t>
      </w:r>
    </w:p>
    <w:p w14:paraId="608B86B7" w14:textId="77777777" w:rsidR="00251F8D" w:rsidRDefault="00E7791A">
      <w:pPr>
        <w:ind w:left="0" w:firstLine="435"/>
        <w:rPr>
          <w:rFonts w:ascii="Arial" w:eastAsia="Arial" w:hAnsi="Arial" w:cs="Arial"/>
          <w:sz w:val="24"/>
          <w:szCs w:val="24"/>
        </w:rPr>
      </w:pPr>
      <w:r>
        <w:rPr>
          <w:rFonts w:ascii="Arial" w:eastAsia="Arial" w:hAnsi="Arial" w:cs="Arial"/>
          <w:sz w:val="24"/>
          <w:szCs w:val="24"/>
        </w:rPr>
        <w:t>- 8–14: R$ 214.845,99</w:t>
      </w:r>
    </w:p>
    <w:p w14:paraId="608B86B8" w14:textId="77777777" w:rsidR="00251F8D" w:rsidRDefault="00E7791A">
      <w:pPr>
        <w:ind w:left="0" w:firstLine="435"/>
        <w:rPr>
          <w:rFonts w:ascii="Arial" w:eastAsia="Arial" w:hAnsi="Arial" w:cs="Arial"/>
          <w:sz w:val="24"/>
          <w:szCs w:val="24"/>
        </w:rPr>
      </w:pPr>
      <w:r>
        <w:rPr>
          <w:rFonts w:ascii="Arial" w:eastAsia="Arial" w:hAnsi="Arial" w:cs="Arial"/>
          <w:sz w:val="24"/>
          <w:szCs w:val="24"/>
        </w:rPr>
        <w:t>- 15–21: R$ 108.900,96</w:t>
      </w:r>
    </w:p>
    <w:p w14:paraId="608B86B9" w14:textId="77777777" w:rsidR="00251F8D" w:rsidRDefault="00E7791A">
      <w:pPr>
        <w:ind w:left="0" w:firstLine="435"/>
        <w:rPr>
          <w:rFonts w:ascii="Arial" w:eastAsia="Arial" w:hAnsi="Arial" w:cs="Arial"/>
          <w:sz w:val="24"/>
          <w:szCs w:val="24"/>
        </w:rPr>
      </w:pPr>
      <w:r>
        <w:rPr>
          <w:rFonts w:ascii="Arial" w:eastAsia="Arial" w:hAnsi="Arial" w:cs="Arial"/>
          <w:sz w:val="24"/>
          <w:szCs w:val="24"/>
        </w:rPr>
        <w:t>- Total até 21 dias: R$ 602.515,75</w:t>
      </w:r>
    </w:p>
    <w:p w14:paraId="608B86BA" w14:textId="77777777" w:rsidR="00251F8D" w:rsidRDefault="00E7791A">
      <w:pPr>
        <w:rPr>
          <w:rFonts w:ascii="Arial" w:eastAsia="Arial" w:hAnsi="Arial" w:cs="Arial"/>
          <w:sz w:val="24"/>
          <w:szCs w:val="24"/>
        </w:rPr>
      </w:pPr>
      <w:r>
        <w:br w:type="page"/>
      </w:r>
    </w:p>
    <w:p w14:paraId="608B86BB" w14:textId="77777777" w:rsidR="00251F8D" w:rsidRDefault="00E7791A">
      <w:pPr>
        <w:ind w:left="0" w:firstLine="435"/>
        <w:rPr>
          <w:rFonts w:ascii="Arial" w:eastAsia="Arial" w:hAnsi="Arial" w:cs="Arial"/>
          <w:b/>
          <w:bCs/>
          <w:sz w:val="24"/>
          <w:szCs w:val="24"/>
        </w:rPr>
      </w:pPr>
      <w:r>
        <w:rPr>
          <w:rFonts w:ascii="Arial" w:eastAsia="Arial" w:hAnsi="Arial" w:cs="Arial"/>
          <w:b/>
          <w:bCs/>
          <w:sz w:val="24"/>
          <w:szCs w:val="24"/>
        </w:rPr>
        <w:lastRenderedPageBreak/>
        <w:t>Interpretação:</w:t>
      </w:r>
    </w:p>
    <w:p w14:paraId="608B86BC" w14:textId="77777777" w:rsidR="00251F8D" w:rsidRDefault="00251F8D">
      <w:pPr>
        <w:ind w:left="0" w:firstLine="435"/>
        <w:rPr>
          <w:rFonts w:ascii="Arial" w:eastAsia="Arial" w:hAnsi="Arial" w:cs="Arial"/>
          <w:sz w:val="24"/>
          <w:szCs w:val="24"/>
        </w:rPr>
      </w:pPr>
    </w:p>
    <w:p w14:paraId="608B86BD" w14:textId="77777777" w:rsidR="00251F8D" w:rsidRDefault="000202EA">
      <w:pPr>
        <w:ind w:left="0" w:firstLine="435"/>
        <w:rPr>
          <w:rFonts w:ascii="Arial" w:eastAsia="Arial" w:hAnsi="Arial" w:cs="Arial"/>
          <w:sz w:val="24"/>
          <w:szCs w:val="24"/>
        </w:rPr>
      </w:pPr>
      <w:sdt>
        <w:sdtPr>
          <w:tag w:val="goog_rdk_2"/>
          <w:id w:val="1756039543"/>
        </w:sdtPr>
        <w:sdtEndPr/>
        <w:sdtContent>
          <w:r w:rsidR="00E7791A">
            <w:rPr>
              <w:rFonts w:ascii="Arial Unicode MS" w:eastAsia="Arial Unicode MS" w:hAnsi="Arial Unicode MS" w:cs="Arial Unicode MS"/>
              <w:sz w:val="24"/>
              <w:szCs w:val="24"/>
            </w:rPr>
            <w:t>- Isso representa ≈ 1,16% do valor total do estoque (52.010.963,50).</w:t>
          </w:r>
        </w:sdtContent>
      </w:sdt>
    </w:p>
    <w:p w14:paraId="608B86BE" w14:textId="77777777" w:rsidR="00251F8D" w:rsidRDefault="00251F8D">
      <w:pPr>
        <w:ind w:left="0" w:firstLine="435"/>
        <w:rPr>
          <w:rFonts w:ascii="Arial" w:eastAsia="Arial" w:hAnsi="Arial" w:cs="Arial"/>
          <w:sz w:val="24"/>
          <w:szCs w:val="24"/>
        </w:rPr>
      </w:pPr>
    </w:p>
    <w:p w14:paraId="608B86BF" w14:textId="77777777" w:rsidR="00251F8D" w:rsidRDefault="000202EA">
      <w:pPr>
        <w:ind w:left="0" w:firstLine="435"/>
        <w:rPr>
          <w:rFonts w:ascii="Arial" w:eastAsia="Arial" w:hAnsi="Arial" w:cs="Arial"/>
          <w:sz w:val="24"/>
          <w:szCs w:val="24"/>
        </w:rPr>
      </w:pPr>
      <w:sdt>
        <w:sdtPr>
          <w:tag w:val="goog_rdk_3"/>
          <w:id w:val="-1245157543"/>
        </w:sdtPr>
        <w:sdtEndPr/>
        <w:sdtContent>
          <w:r w:rsidR="00E7791A">
            <w:rPr>
              <w:rFonts w:ascii="Arial Unicode MS" w:eastAsia="Arial Unicode MS" w:hAnsi="Arial Unicode MS" w:cs="Arial Unicode MS"/>
              <w:sz w:val="24"/>
              <w:szCs w:val="24"/>
            </w:rPr>
            <w:t>- Mas dentro do “estoque em risco” (até 21 dias), é uma corrosão média de ≈ 19,48% (3.092.468,88).</w:t>
          </w:r>
        </w:sdtContent>
      </w:sdt>
    </w:p>
    <w:p w14:paraId="608B86C0" w14:textId="77777777" w:rsidR="00251F8D" w:rsidRDefault="00E7791A">
      <w:pPr>
        <w:ind w:left="0" w:firstLine="435"/>
        <w:rPr>
          <w:rFonts w:ascii="Arial" w:eastAsia="Arial" w:hAnsi="Arial" w:cs="Arial"/>
          <w:sz w:val="24"/>
          <w:szCs w:val="24"/>
        </w:rPr>
      </w:pPr>
      <w:r>
        <w:br w:type="page"/>
      </w:r>
    </w:p>
    <w:p w14:paraId="608B86C1" w14:textId="77777777" w:rsidR="00251F8D" w:rsidRDefault="00251F8D">
      <w:pPr>
        <w:ind w:left="0" w:firstLine="435"/>
        <w:rPr>
          <w:rFonts w:ascii="Arial" w:eastAsia="Arial" w:hAnsi="Arial" w:cs="Arial"/>
          <w:sz w:val="24"/>
          <w:szCs w:val="24"/>
        </w:rPr>
      </w:pPr>
    </w:p>
    <w:p w14:paraId="608B86C2"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t>3)</w:t>
      </w:r>
      <w:r>
        <w:rPr>
          <w:rFonts w:ascii="Arial" w:eastAsia="Arial" w:hAnsi="Arial" w:cs="Arial"/>
          <w:sz w:val="24"/>
          <w:szCs w:val="24"/>
        </w:rPr>
        <w:t xml:space="preserve"> A corrosão da margem de lucro está diretamente atrelada ao Custo de Mercadorias Vendidas (CMV). Adota-se como regra prática que, se a margem bruta média for de $M\%$, o desconto máximo aplicado não deve ultrapassar esse mesmo percentual para evitar vendas abaixo do preço de custo. Como exemplo, caso a margem bruta média seja de $20\%$, um desconto de $30\%$ (proposto para a faixa de 0 a 7 dias) resultará em prejuízo unitário. Em um cenário com margem bruta média de $25\%$, o desconto na faixa de 0 a 7 dias excederá a margem em $5\%$. Sob a premissa de uma margem uniforme, essa faixa isolada implicaria uma perda estimada 'abaixo do custo' de aproximadamente R$ 46.461,47 (considerando o valor de R$ 929.229,34 exposto na faixa)</w:t>
      </w:r>
    </w:p>
    <w:p w14:paraId="608B86C3" w14:textId="77777777" w:rsidR="00251F8D" w:rsidRDefault="00251F8D">
      <w:pPr>
        <w:ind w:left="0" w:firstLine="435"/>
        <w:rPr>
          <w:rFonts w:ascii="Arial" w:eastAsia="Arial" w:hAnsi="Arial" w:cs="Arial"/>
          <w:sz w:val="24"/>
          <w:szCs w:val="24"/>
        </w:rPr>
      </w:pPr>
    </w:p>
    <w:p w14:paraId="608B86C4"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t>4)</w:t>
      </w:r>
      <w:r>
        <w:rPr>
          <w:rFonts w:ascii="Arial" w:eastAsia="Arial" w:hAnsi="Arial" w:cs="Arial"/>
          <w:sz w:val="24"/>
          <w:szCs w:val="24"/>
        </w:rPr>
        <w:t xml:space="preserve"> Onde o impacto é maior (concentração) Categorias com maior valor total (top 5):</w:t>
      </w:r>
    </w:p>
    <w:p w14:paraId="608B86C5" w14:textId="77777777" w:rsidR="00251F8D" w:rsidRDefault="00251F8D">
      <w:pPr>
        <w:ind w:left="0" w:firstLine="435"/>
        <w:rPr>
          <w:rFonts w:ascii="Arial" w:eastAsia="Arial" w:hAnsi="Arial" w:cs="Arial"/>
          <w:sz w:val="24"/>
          <w:szCs w:val="24"/>
        </w:rPr>
      </w:pPr>
    </w:p>
    <w:p w14:paraId="608B86C6"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Mercearia: R$ 10.449.667,22</w:t>
      </w:r>
    </w:p>
    <w:p w14:paraId="608B86C7"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Higiene e Limpeza: R$ 10.400.795,78</w:t>
      </w:r>
    </w:p>
    <w:p w14:paraId="608B86C8"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Laticínios: R$ 10.396.600,86</w:t>
      </w:r>
    </w:p>
    <w:p w14:paraId="608B86C9"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Bebidas: R$ 10.385.333,38</w:t>
      </w:r>
    </w:p>
    <w:p w14:paraId="608B86CA"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Congelados: R$ 10.378.566,26</w:t>
      </w:r>
    </w:p>
    <w:p w14:paraId="608B86CB"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6CC"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Fornecedores com maior valor total (top 10) começam por:</w:t>
      </w:r>
    </w:p>
    <w:p w14:paraId="608B86CD"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Ambev: R$ 5.246.782,70</w:t>
      </w:r>
    </w:p>
    <w:p w14:paraId="608B86CE" w14:textId="77777777" w:rsidR="00251F8D" w:rsidRDefault="00E7791A">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Bunge: R$ 5.216.148,40</w:t>
      </w:r>
    </w:p>
    <w:p w14:paraId="608B86CF" w14:textId="77777777" w:rsidR="00251F8D" w:rsidRDefault="00E7791A">
      <w:pPr>
        <w:numPr>
          <w:ilvl w:val="0"/>
          <w:numId w:val="7"/>
        </w:num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Unilever: R$ 5.207.098,66</w:t>
      </w:r>
    </w:p>
    <w:p w14:paraId="608B86D0" w14:textId="77777777" w:rsidR="00251F8D" w:rsidRDefault="00251F8D">
      <w:pPr>
        <w:ind w:left="0" w:firstLine="435"/>
        <w:rPr>
          <w:rFonts w:ascii="Arial" w:eastAsia="Arial" w:hAnsi="Arial" w:cs="Arial"/>
          <w:b/>
          <w:bCs/>
          <w:sz w:val="24"/>
          <w:szCs w:val="24"/>
        </w:rPr>
      </w:pPr>
    </w:p>
    <w:p w14:paraId="608B86D1" w14:textId="77777777" w:rsidR="00251F8D" w:rsidRDefault="00E7791A">
      <w:pPr>
        <w:ind w:left="0" w:firstLine="435"/>
        <w:rPr>
          <w:rFonts w:ascii="Arial" w:eastAsia="Arial" w:hAnsi="Arial" w:cs="Arial"/>
          <w:b/>
          <w:bCs/>
          <w:sz w:val="24"/>
          <w:szCs w:val="24"/>
        </w:rPr>
      </w:pPr>
      <w:r>
        <w:rPr>
          <w:rFonts w:ascii="Arial" w:eastAsia="Arial" w:hAnsi="Arial" w:cs="Arial"/>
          <w:b/>
          <w:bCs/>
          <w:sz w:val="24"/>
          <w:szCs w:val="24"/>
        </w:rPr>
        <w:t>Resumo executivo</w:t>
      </w:r>
    </w:p>
    <w:p w14:paraId="608B86D2" w14:textId="77777777" w:rsidR="00251F8D" w:rsidRDefault="00251F8D">
      <w:pPr>
        <w:ind w:left="0" w:firstLine="435"/>
        <w:rPr>
          <w:rFonts w:ascii="Arial" w:eastAsia="Arial" w:hAnsi="Arial" w:cs="Arial"/>
          <w:sz w:val="24"/>
          <w:szCs w:val="24"/>
        </w:rPr>
      </w:pPr>
    </w:p>
    <w:p w14:paraId="608B86D3" w14:textId="77777777" w:rsidR="00251F8D" w:rsidRDefault="000202EA">
      <w:pPr>
        <w:ind w:left="0" w:firstLine="435"/>
        <w:rPr>
          <w:rFonts w:ascii="Arial" w:eastAsia="Arial" w:hAnsi="Arial" w:cs="Arial"/>
          <w:sz w:val="24"/>
          <w:szCs w:val="24"/>
        </w:rPr>
      </w:pPr>
      <w:sdt>
        <w:sdtPr>
          <w:tag w:val="goog_rdk_4"/>
          <w:id w:val="1453173769"/>
        </w:sdtPr>
        <w:sdtEndPr/>
        <w:sdtContent>
          <w:r w:rsidR="00E7791A">
            <w:rPr>
              <w:rFonts w:ascii="Arial Unicode MS" w:eastAsia="Arial Unicode MS" w:hAnsi="Arial Unicode MS" w:cs="Arial Unicode MS"/>
              <w:sz w:val="24"/>
              <w:szCs w:val="24"/>
            </w:rPr>
            <w:t>O risco de vencimento (≤21 dias) é material: ~ 6% do estoque por volume e valor.</w:t>
          </w:r>
        </w:sdtContent>
      </w:sdt>
    </w:p>
    <w:p w14:paraId="608B86D4" w14:textId="77777777" w:rsidR="00251F8D" w:rsidRDefault="00E7791A">
      <w:pPr>
        <w:ind w:left="0" w:firstLine="435"/>
        <w:rPr>
          <w:rFonts w:ascii="Arial" w:eastAsia="Arial" w:hAnsi="Arial" w:cs="Arial"/>
          <w:sz w:val="24"/>
          <w:szCs w:val="24"/>
        </w:rPr>
      </w:pPr>
      <w:r>
        <w:rPr>
          <w:rFonts w:ascii="Arial" w:eastAsia="Arial" w:hAnsi="Arial" w:cs="Arial"/>
          <w:sz w:val="24"/>
          <w:szCs w:val="24"/>
        </w:rPr>
        <w:t>A “perda” por desconto (redução de receita) pode ser pequena no total (1,16% do estoque), mas é grande dentro do grupo em risco (19,5%).</w:t>
      </w:r>
    </w:p>
    <w:p w14:paraId="608B86D5" w14:textId="77777777" w:rsidR="00251F8D" w:rsidRDefault="00E7791A">
      <w:pPr>
        <w:ind w:left="0" w:firstLine="435"/>
        <w:rPr>
          <w:rFonts w:ascii="Arial" w:eastAsia="Arial" w:hAnsi="Arial" w:cs="Arial"/>
          <w:sz w:val="24"/>
          <w:szCs w:val="24"/>
        </w:rPr>
      </w:pPr>
      <w:r>
        <w:rPr>
          <w:rFonts w:ascii="Arial" w:eastAsia="Arial" w:hAnsi="Arial" w:cs="Arial"/>
          <w:sz w:val="24"/>
          <w:szCs w:val="24"/>
        </w:rPr>
        <w:t xml:space="preserve"> A chance de corrosão de margem é alta se o desconto aplicado (especialmente 30% na faixa 0–7) for maior que a margem bruta média dos produtos.</w:t>
      </w:r>
    </w:p>
    <w:p w14:paraId="608B86D6" w14:textId="77777777" w:rsidR="00251F8D" w:rsidRDefault="00E7791A">
      <w:pPr>
        <w:ind w:left="0" w:firstLine="435"/>
        <w:rPr>
          <w:rFonts w:ascii="Arial" w:eastAsia="Arial" w:hAnsi="Arial" w:cs="Arial"/>
          <w:sz w:val="24"/>
          <w:szCs w:val="24"/>
        </w:rPr>
      </w:pPr>
      <w:r>
        <w:rPr>
          <w:rFonts w:ascii="Arial" w:eastAsia="Arial" w:hAnsi="Arial" w:cs="Arial"/>
          <w:sz w:val="24"/>
          <w:szCs w:val="24"/>
        </w:rPr>
        <w:t>Se você me disser a margem bruta média (ex.: 18%, 25%, 30%) ou o CMV por categoria/fornecedor, eu calculo a perda de lucro estimada e quais faixas/categorias entram em margem negativa.</w:t>
      </w:r>
    </w:p>
    <w:p w14:paraId="608B86D7" w14:textId="77777777" w:rsidR="00251F8D" w:rsidRDefault="00E7791A">
      <w:pPr>
        <w:rPr>
          <w:rFonts w:ascii="Arial" w:eastAsia="Arial" w:hAnsi="Arial" w:cs="Arial"/>
          <w:sz w:val="24"/>
          <w:szCs w:val="24"/>
        </w:rPr>
      </w:pPr>
      <w:r>
        <w:br w:type="page"/>
      </w:r>
    </w:p>
    <w:p w14:paraId="608B86D8" w14:textId="77777777" w:rsidR="00251F8D" w:rsidRDefault="00E7791A">
      <w:pPr>
        <w:ind w:left="0" w:firstLine="435"/>
        <w:rPr>
          <w:rFonts w:ascii="Arial" w:eastAsia="Arial" w:hAnsi="Arial" w:cs="Arial"/>
          <w:b/>
          <w:bCs/>
          <w:sz w:val="24"/>
          <w:szCs w:val="24"/>
        </w:rPr>
      </w:pPr>
      <w:bookmarkStart w:id="12" w:name="_heading=h.e8rgdbp6ihrc" w:colFirst="0" w:colLast="0"/>
      <w:bookmarkEnd w:id="12"/>
      <w:r>
        <w:rPr>
          <w:rFonts w:ascii="Arial" w:eastAsia="Arial" w:hAnsi="Arial" w:cs="Arial"/>
          <w:b/>
          <w:bCs/>
          <w:sz w:val="24"/>
          <w:szCs w:val="24"/>
        </w:rPr>
        <w:lastRenderedPageBreak/>
        <w:t>Plano de Metas Empresariais</w:t>
      </w:r>
    </w:p>
    <w:p w14:paraId="608B86D9" w14:textId="77777777" w:rsidR="00251F8D" w:rsidRDefault="00251F8D">
      <w:pPr>
        <w:ind w:left="0" w:firstLine="435"/>
        <w:rPr>
          <w:rFonts w:ascii="Arial" w:eastAsia="Arial" w:hAnsi="Arial" w:cs="Arial"/>
          <w:sz w:val="24"/>
          <w:szCs w:val="24"/>
        </w:rPr>
      </w:pPr>
    </w:p>
    <w:p w14:paraId="608B86DA" w14:textId="77777777" w:rsidR="00251F8D" w:rsidRDefault="00E7791A">
      <w:pPr>
        <w:ind w:left="0" w:firstLine="435"/>
        <w:rPr>
          <w:rFonts w:ascii="Arial" w:eastAsia="Arial" w:hAnsi="Arial" w:cs="Arial"/>
          <w:sz w:val="24"/>
          <w:szCs w:val="24"/>
        </w:rPr>
      </w:pPr>
      <w:r>
        <w:rPr>
          <w:rFonts w:ascii="Arial" w:eastAsia="Arial" w:hAnsi="Arial" w:cs="Arial"/>
          <w:sz w:val="24"/>
          <w:szCs w:val="24"/>
        </w:rPr>
        <w:t>A metodologia SMART foi utilizada para definir metas claras, mensuráveis, atingíveis, relevantes e temporais para apoiar a implementação do sistema e melhorar os resultados operacionais da empresa.</w:t>
      </w:r>
    </w:p>
    <w:p w14:paraId="608B86DB" w14:textId="77777777" w:rsidR="00251F8D" w:rsidRDefault="00E7791A">
      <w:pPr>
        <w:ind w:left="0" w:firstLine="435"/>
        <w:rPr>
          <w:rFonts w:ascii="Arial" w:eastAsia="Arial" w:hAnsi="Arial" w:cs="Arial"/>
          <w:sz w:val="24"/>
          <w:szCs w:val="24"/>
        </w:rPr>
      </w:pPr>
      <w:r>
        <w:rPr>
          <w:rFonts w:ascii="Arial" w:eastAsia="Arial" w:hAnsi="Arial" w:cs="Arial"/>
          <w:sz w:val="24"/>
          <w:szCs w:val="24"/>
        </w:rPr>
        <w:t>S — Específica</w:t>
      </w:r>
    </w:p>
    <w:p w14:paraId="608B86DC" w14:textId="77777777" w:rsidR="00251F8D" w:rsidRDefault="00E7791A">
      <w:pPr>
        <w:ind w:left="0" w:firstLine="435"/>
        <w:rPr>
          <w:rFonts w:ascii="Arial" w:eastAsia="Arial" w:hAnsi="Arial" w:cs="Arial"/>
          <w:sz w:val="24"/>
          <w:szCs w:val="24"/>
        </w:rPr>
      </w:pPr>
      <w:r>
        <w:rPr>
          <w:rFonts w:ascii="Arial" w:eastAsia="Arial" w:hAnsi="Arial" w:cs="Arial"/>
          <w:sz w:val="24"/>
          <w:szCs w:val="24"/>
        </w:rPr>
        <w:t>Implementar o sistema DATIX para monitorar automaticamente produtos perecíveis próximos ao vencimento, classificando-os em faixas de risco de 7, 14 e 21 dias e aplicando campanhas promocionais preventivas.</w:t>
      </w:r>
    </w:p>
    <w:p w14:paraId="608B86DD" w14:textId="77777777" w:rsidR="00251F8D" w:rsidRDefault="00251F8D">
      <w:pPr>
        <w:ind w:left="0" w:firstLine="435"/>
        <w:rPr>
          <w:rFonts w:ascii="Arial" w:eastAsia="Arial" w:hAnsi="Arial" w:cs="Arial"/>
          <w:sz w:val="24"/>
          <w:szCs w:val="24"/>
        </w:rPr>
      </w:pPr>
    </w:p>
    <w:p w14:paraId="608B86DE" w14:textId="77777777" w:rsidR="00251F8D" w:rsidRDefault="00E7791A">
      <w:pPr>
        <w:ind w:left="0" w:firstLine="435"/>
        <w:rPr>
          <w:rFonts w:ascii="Arial" w:eastAsia="Arial" w:hAnsi="Arial" w:cs="Arial"/>
          <w:sz w:val="24"/>
          <w:szCs w:val="24"/>
        </w:rPr>
      </w:pPr>
      <w:r>
        <w:rPr>
          <w:rFonts w:ascii="Arial" w:eastAsia="Arial" w:hAnsi="Arial" w:cs="Arial"/>
          <w:sz w:val="24"/>
          <w:szCs w:val="24"/>
        </w:rPr>
        <w:t>M — Mensurável</w:t>
      </w:r>
    </w:p>
    <w:p w14:paraId="608B86DF" w14:textId="77777777" w:rsidR="00251F8D" w:rsidRDefault="00E7791A">
      <w:pPr>
        <w:ind w:left="0" w:firstLine="435"/>
        <w:rPr>
          <w:rFonts w:ascii="Arial" w:eastAsia="Arial" w:hAnsi="Arial" w:cs="Arial"/>
          <w:sz w:val="24"/>
          <w:szCs w:val="24"/>
        </w:rPr>
      </w:pPr>
      <w:r>
        <w:rPr>
          <w:rFonts w:ascii="Arial" w:eastAsia="Arial" w:hAnsi="Arial" w:cs="Arial"/>
          <w:sz w:val="24"/>
          <w:szCs w:val="24"/>
        </w:rPr>
        <w:t>Reduzir em 40% o volume de produtos vencidos e diminuir em 25% as perdas financeiras relacionadas ao descarte de mercadorias no período inicial de operação.</w:t>
      </w:r>
    </w:p>
    <w:p w14:paraId="608B86E0" w14:textId="77777777" w:rsidR="00251F8D" w:rsidRDefault="00251F8D">
      <w:pPr>
        <w:ind w:left="0" w:firstLine="435"/>
        <w:rPr>
          <w:rFonts w:ascii="Arial" w:eastAsia="Arial" w:hAnsi="Arial" w:cs="Arial"/>
          <w:sz w:val="24"/>
          <w:szCs w:val="24"/>
        </w:rPr>
      </w:pPr>
    </w:p>
    <w:p w14:paraId="608B86E1" w14:textId="77777777" w:rsidR="00251F8D" w:rsidRDefault="00E7791A">
      <w:pPr>
        <w:ind w:left="0" w:firstLine="435"/>
        <w:rPr>
          <w:rFonts w:ascii="Arial" w:eastAsia="Arial" w:hAnsi="Arial" w:cs="Arial"/>
          <w:sz w:val="24"/>
          <w:szCs w:val="24"/>
        </w:rPr>
      </w:pPr>
      <w:r>
        <w:rPr>
          <w:rFonts w:ascii="Arial" w:eastAsia="Arial" w:hAnsi="Arial" w:cs="Arial"/>
          <w:sz w:val="24"/>
          <w:szCs w:val="24"/>
        </w:rPr>
        <w:t>A — Atingível</w:t>
      </w:r>
    </w:p>
    <w:p w14:paraId="608B86E2" w14:textId="77777777" w:rsidR="00251F8D" w:rsidRDefault="00E7791A">
      <w:pPr>
        <w:ind w:left="0" w:firstLine="435"/>
        <w:rPr>
          <w:rFonts w:ascii="Arial" w:eastAsia="Arial" w:hAnsi="Arial" w:cs="Arial"/>
          <w:sz w:val="24"/>
          <w:szCs w:val="24"/>
        </w:rPr>
      </w:pPr>
      <w:r>
        <w:rPr>
          <w:rFonts w:ascii="Arial" w:eastAsia="Arial" w:hAnsi="Arial" w:cs="Arial"/>
          <w:sz w:val="24"/>
          <w:szCs w:val="24"/>
        </w:rPr>
        <w:t>A meta é viável devido à automação do monitoramento de validade, geração de alertas e definição automática de descontos por faixa de vencimento.</w:t>
      </w:r>
    </w:p>
    <w:p w14:paraId="608B86E3" w14:textId="77777777" w:rsidR="00251F8D" w:rsidRDefault="00251F8D">
      <w:pPr>
        <w:ind w:left="0" w:firstLine="435"/>
        <w:rPr>
          <w:rFonts w:ascii="Arial" w:eastAsia="Arial" w:hAnsi="Arial" w:cs="Arial"/>
          <w:sz w:val="24"/>
          <w:szCs w:val="24"/>
        </w:rPr>
      </w:pPr>
    </w:p>
    <w:p w14:paraId="608B86E4" w14:textId="77777777" w:rsidR="00251F8D" w:rsidRDefault="00E7791A">
      <w:pPr>
        <w:ind w:left="0" w:firstLine="435"/>
        <w:rPr>
          <w:rFonts w:ascii="Arial" w:eastAsia="Arial" w:hAnsi="Arial" w:cs="Arial"/>
          <w:sz w:val="24"/>
          <w:szCs w:val="24"/>
        </w:rPr>
      </w:pPr>
      <w:r>
        <w:rPr>
          <w:rFonts w:ascii="Arial" w:eastAsia="Arial" w:hAnsi="Arial" w:cs="Arial"/>
          <w:sz w:val="24"/>
          <w:szCs w:val="24"/>
        </w:rPr>
        <w:t>R — Relevante</w:t>
      </w:r>
    </w:p>
    <w:p w14:paraId="608B86E5" w14:textId="77777777" w:rsidR="00251F8D" w:rsidRDefault="00E7791A">
      <w:pPr>
        <w:ind w:left="0" w:firstLine="435"/>
        <w:rPr>
          <w:rFonts w:ascii="Arial" w:eastAsia="Arial" w:hAnsi="Arial" w:cs="Arial"/>
          <w:sz w:val="24"/>
          <w:szCs w:val="24"/>
        </w:rPr>
      </w:pPr>
      <w:r>
        <w:rPr>
          <w:rFonts w:ascii="Arial" w:eastAsia="Arial" w:hAnsi="Arial" w:cs="Arial"/>
          <w:sz w:val="24"/>
          <w:szCs w:val="24"/>
        </w:rPr>
        <w:t>A redução de perdas impacta diretamente:</w:t>
      </w:r>
    </w:p>
    <w:p w14:paraId="608B86E6" w14:textId="77777777" w:rsidR="00251F8D" w:rsidRDefault="00251F8D">
      <w:pPr>
        <w:ind w:left="0" w:firstLine="435"/>
        <w:rPr>
          <w:rFonts w:ascii="Arial" w:eastAsia="Arial" w:hAnsi="Arial" w:cs="Arial"/>
          <w:sz w:val="24"/>
          <w:szCs w:val="24"/>
        </w:rPr>
      </w:pPr>
    </w:p>
    <w:p w14:paraId="608B86E7" w14:textId="77777777" w:rsidR="00251F8D" w:rsidRDefault="00E7791A">
      <w:pPr>
        <w:ind w:left="0" w:firstLine="435"/>
        <w:rPr>
          <w:rFonts w:ascii="Arial" w:eastAsia="Arial" w:hAnsi="Arial" w:cs="Arial"/>
          <w:sz w:val="24"/>
          <w:szCs w:val="24"/>
        </w:rPr>
      </w:pPr>
      <w:r>
        <w:rPr>
          <w:rFonts w:ascii="Arial" w:eastAsia="Arial" w:hAnsi="Arial" w:cs="Arial"/>
          <w:sz w:val="24"/>
          <w:szCs w:val="24"/>
        </w:rPr>
        <w:t>o lucro operacional;</w:t>
      </w:r>
    </w:p>
    <w:p w14:paraId="608B86E8" w14:textId="77777777" w:rsidR="00251F8D" w:rsidRDefault="00251F8D">
      <w:pPr>
        <w:ind w:left="0" w:firstLine="435"/>
        <w:rPr>
          <w:rFonts w:ascii="Arial" w:eastAsia="Arial" w:hAnsi="Arial" w:cs="Arial"/>
          <w:sz w:val="24"/>
          <w:szCs w:val="24"/>
        </w:rPr>
      </w:pPr>
    </w:p>
    <w:p w14:paraId="608B86E9" w14:textId="77777777" w:rsidR="00251F8D" w:rsidRDefault="00E7791A">
      <w:pPr>
        <w:ind w:left="0" w:firstLine="435"/>
        <w:rPr>
          <w:rFonts w:ascii="Arial" w:eastAsia="Arial" w:hAnsi="Arial" w:cs="Arial"/>
          <w:sz w:val="24"/>
          <w:szCs w:val="24"/>
        </w:rPr>
      </w:pPr>
      <w:r>
        <w:rPr>
          <w:rFonts w:ascii="Arial" w:eastAsia="Arial" w:hAnsi="Arial" w:cs="Arial"/>
          <w:sz w:val="24"/>
          <w:szCs w:val="24"/>
        </w:rPr>
        <w:t>a reputação da empresa;</w:t>
      </w:r>
    </w:p>
    <w:p w14:paraId="608B86EA" w14:textId="77777777" w:rsidR="00251F8D" w:rsidRDefault="00251F8D">
      <w:pPr>
        <w:ind w:left="0" w:firstLine="435"/>
        <w:rPr>
          <w:rFonts w:ascii="Arial" w:eastAsia="Arial" w:hAnsi="Arial" w:cs="Arial"/>
          <w:sz w:val="24"/>
          <w:szCs w:val="24"/>
        </w:rPr>
      </w:pPr>
    </w:p>
    <w:p w14:paraId="608B86EB" w14:textId="77777777" w:rsidR="00251F8D" w:rsidRDefault="00E7791A">
      <w:pPr>
        <w:ind w:left="0" w:firstLine="435"/>
        <w:rPr>
          <w:rFonts w:ascii="Arial" w:eastAsia="Arial" w:hAnsi="Arial" w:cs="Arial"/>
          <w:sz w:val="24"/>
          <w:szCs w:val="24"/>
        </w:rPr>
      </w:pPr>
      <w:r>
        <w:rPr>
          <w:rFonts w:ascii="Arial" w:eastAsia="Arial" w:hAnsi="Arial" w:cs="Arial"/>
          <w:sz w:val="24"/>
          <w:szCs w:val="24"/>
        </w:rPr>
        <w:t>a segurança do consumidor;</w:t>
      </w:r>
    </w:p>
    <w:p w14:paraId="608B86EC" w14:textId="77777777" w:rsidR="00251F8D" w:rsidRDefault="00251F8D">
      <w:pPr>
        <w:ind w:left="0" w:firstLine="435"/>
        <w:rPr>
          <w:rFonts w:ascii="Arial" w:eastAsia="Arial" w:hAnsi="Arial" w:cs="Arial"/>
          <w:sz w:val="24"/>
          <w:szCs w:val="24"/>
        </w:rPr>
      </w:pPr>
    </w:p>
    <w:p w14:paraId="608B86ED" w14:textId="77777777" w:rsidR="00251F8D" w:rsidRDefault="00E7791A">
      <w:pPr>
        <w:ind w:left="0" w:firstLine="435"/>
        <w:rPr>
          <w:rFonts w:ascii="Arial" w:eastAsia="Arial" w:hAnsi="Arial" w:cs="Arial"/>
          <w:sz w:val="24"/>
          <w:szCs w:val="24"/>
        </w:rPr>
      </w:pPr>
      <w:r>
        <w:rPr>
          <w:rFonts w:ascii="Arial" w:eastAsia="Arial" w:hAnsi="Arial" w:cs="Arial"/>
          <w:sz w:val="24"/>
          <w:szCs w:val="24"/>
        </w:rPr>
        <w:t xml:space="preserve">a eficiência do estoque. </w:t>
      </w:r>
    </w:p>
    <w:p w14:paraId="608B86EE" w14:textId="77777777" w:rsidR="00251F8D" w:rsidRDefault="00251F8D">
      <w:pPr>
        <w:ind w:left="0" w:firstLine="435"/>
        <w:rPr>
          <w:rFonts w:ascii="Arial" w:eastAsia="Arial" w:hAnsi="Arial" w:cs="Arial"/>
          <w:sz w:val="24"/>
          <w:szCs w:val="24"/>
        </w:rPr>
      </w:pPr>
    </w:p>
    <w:p w14:paraId="608B86EF" w14:textId="77777777" w:rsidR="00251F8D" w:rsidRDefault="00E7791A">
      <w:pPr>
        <w:ind w:left="0" w:firstLine="435"/>
        <w:rPr>
          <w:rFonts w:ascii="Arial" w:eastAsia="Arial" w:hAnsi="Arial" w:cs="Arial"/>
          <w:sz w:val="24"/>
          <w:szCs w:val="24"/>
        </w:rPr>
      </w:pPr>
      <w:r>
        <w:rPr>
          <w:rFonts w:ascii="Arial" w:eastAsia="Arial" w:hAnsi="Arial" w:cs="Arial"/>
          <w:sz w:val="24"/>
          <w:szCs w:val="24"/>
        </w:rPr>
        <w:t>T — Temporal</w:t>
      </w:r>
    </w:p>
    <w:p w14:paraId="608B86F0" w14:textId="77777777" w:rsidR="00251F8D" w:rsidRDefault="00E7791A">
      <w:pPr>
        <w:ind w:left="0" w:firstLine="435"/>
        <w:rPr>
          <w:rFonts w:ascii="Arial" w:eastAsia="Arial" w:hAnsi="Arial" w:cs="Arial"/>
          <w:sz w:val="24"/>
          <w:szCs w:val="24"/>
        </w:rPr>
      </w:pPr>
      <w:r>
        <w:rPr>
          <w:rFonts w:ascii="Arial" w:eastAsia="Arial" w:hAnsi="Arial" w:cs="Arial"/>
          <w:sz w:val="24"/>
          <w:szCs w:val="24"/>
        </w:rPr>
        <w:t>A meta deverá ser alcançada em até 6 meses após a implantação do sistema na unidade piloto.</w:t>
      </w:r>
    </w:p>
    <w:p w14:paraId="608B86F1" w14:textId="77777777" w:rsidR="00251F8D" w:rsidRDefault="00E7791A">
      <w:pPr>
        <w:rPr>
          <w:rFonts w:ascii="Arial" w:eastAsia="Arial" w:hAnsi="Arial" w:cs="Arial"/>
          <w:sz w:val="24"/>
          <w:szCs w:val="24"/>
        </w:rPr>
      </w:pPr>
      <w:r>
        <w:br w:type="page"/>
      </w:r>
    </w:p>
    <w:p w14:paraId="608B86F2" w14:textId="77777777" w:rsidR="00251F8D" w:rsidRDefault="00251F8D">
      <w:pPr>
        <w:ind w:left="0" w:firstLine="435"/>
        <w:rPr>
          <w:rFonts w:ascii="Arial" w:eastAsia="Arial" w:hAnsi="Arial" w:cs="Arial"/>
          <w:sz w:val="24"/>
          <w:szCs w:val="24"/>
        </w:rPr>
      </w:pPr>
    </w:p>
    <w:tbl>
      <w:tblPr>
        <w:tblStyle w:val="a8"/>
        <w:tblW w:w="93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3"/>
        <w:gridCol w:w="4683"/>
      </w:tblGrid>
      <w:tr w:rsidR="00251F8D" w14:paraId="608B86F5" w14:textId="77777777">
        <w:tc>
          <w:tcPr>
            <w:tcW w:w="4683" w:type="dxa"/>
            <w:tcBorders>
              <w:top w:val="nil"/>
              <w:left w:val="nil"/>
              <w:bottom w:val="nil"/>
              <w:right w:val="nil"/>
            </w:tcBorders>
            <w:tcMar>
              <w:top w:w="100" w:type="dxa"/>
              <w:left w:w="100" w:type="dxa"/>
              <w:bottom w:w="100" w:type="dxa"/>
              <w:right w:w="100" w:type="dxa"/>
            </w:tcMar>
          </w:tcPr>
          <w:p w14:paraId="608B86F3"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t>Etapa</w:t>
            </w:r>
          </w:p>
        </w:tc>
        <w:tc>
          <w:tcPr>
            <w:tcW w:w="4683" w:type="dxa"/>
            <w:tcBorders>
              <w:top w:val="nil"/>
              <w:left w:val="nil"/>
              <w:bottom w:val="nil"/>
              <w:right w:val="nil"/>
            </w:tcBorders>
            <w:tcMar>
              <w:top w:w="100" w:type="dxa"/>
              <w:left w:w="100" w:type="dxa"/>
              <w:bottom w:w="100" w:type="dxa"/>
              <w:right w:w="100" w:type="dxa"/>
            </w:tcMar>
          </w:tcPr>
          <w:p w14:paraId="608B86F4" w14:textId="77777777" w:rsidR="00251F8D" w:rsidRDefault="00E7791A">
            <w:pPr>
              <w:ind w:left="0" w:firstLine="435"/>
              <w:rPr>
                <w:rFonts w:ascii="Arial" w:eastAsia="Arial" w:hAnsi="Arial" w:cs="Arial"/>
                <w:sz w:val="24"/>
                <w:szCs w:val="24"/>
              </w:rPr>
            </w:pPr>
            <w:r>
              <w:rPr>
                <w:rFonts w:ascii="Arial" w:eastAsia="Arial" w:hAnsi="Arial" w:cs="Arial"/>
                <w:b/>
                <w:bCs/>
                <w:sz w:val="24"/>
                <w:szCs w:val="24"/>
              </w:rPr>
              <w:t>Prazo</w:t>
            </w:r>
          </w:p>
        </w:tc>
      </w:tr>
      <w:tr w:rsidR="00251F8D" w14:paraId="608B86F8" w14:textId="77777777">
        <w:tc>
          <w:tcPr>
            <w:tcW w:w="4683" w:type="dxa"/>
            <w:tcBorders>
              <w:top w:val="nil"/>
              <w:left w:val="nil"/>
              <w:bottom w:val="nil"/>
              <w:right w:val="nil"/>
            </w:tcBorders>
            <w:tcMar>
              <w:top w:w="100" w:type="dxa"/>
              <w:left w:w="100" w:type="dxa"/>
              <w:bottom w:w="100" w:type="dxa"/>
              <w:right w:w="100" w:type="dxa"/>
            </w:tcMar>
          </w:tcPr>
          <w:p w14:paraId="608B86F6" w14:textId="77777777" w:rsidR="00251F8D" w:rsidRDefault="00E7791A">
            <w:pPr>
              <w:ind w:left="0" w:firstLine="435"/>
              <w:rPr>
                <w:rFonts w:ascii="Arial" w:eastAsia="Arial" w:hAnsi="Arial" w:cs="Arial"/>
                <w:sz w:val="24"/>
                <w:szCs w:val="24"/>
              </w:rPr>
            </w:pPr>
            <w:r>
              <w:rPr>
                <w:rFonts w:ascii="Arial" w:eastAsia="Arial" w:hAnsi="Arial" w:cs="Arial"/>
                <w:sz w:val="24"/>
                <w:szCs w:val="24"/>
              </w:rPr>
              <w:t>Implantação do DATIX</w:t>
            </w:r>
          </w:p>
        </w:tc>
        <w:tc>
          <w:tcPr>
            <w:tcW w:w="4683" w:type="dxa"/>
            <w:tcBorders>
              <w:top w:val="nil"/>
              <w:left w:val="nil"/>
              <w:bottom w:val="nil"/>
              <w:right w:val="nil"/>
            </w:tcBorders>
            <w:tcMar>
              <w:top w:w="100" w:type="dxa"/>
              <w:left w:w="100" w:type="dxa"/>
              <w:bottom w:w="100" w:type="dxa"/>
              <w:right w:w="100" w:type="dxa"/>
            </w:tcMar>
          </w:tcPr>
          <w:p w14:paraId="608B86F7" w14:textId="77777777" w:rsidR="00251F8D" w:rsidRDefault="00E7791A">
            <w:pPr>
              <w:ind w:left="0" w:firstLine="435"/>
              <w:rPr>
                <w:rFonts w:ascii="Arial" w:eastAsia="Arial" w:hAnsi="Arial" w:cs="Arial"/>
                <w:sz w:val="24"/>
                <w:szCs w:val="24"/>
              </w:rPr>
            </w:pPr>
            <w:r>
              <w:rPr>
                <w:rFonts w:ascii="Arial" w:eastAsia="Arial" w:hAnsi="Arial" w:cs="Arial"/>
                <w:sz w:val="24"/>
                <w:szCs w:val="24"/>
              </w:rPr>
              <w:t>1º mês</w:t>
            </w:r>
          </w:p>
        </w:tc>
      </w:tr>
      <w:tr w:rsidR="00251F8D" w14:paraId="608B86FB" w14:textId="77777777">
        <w:tc>
          <w:tcPr>
            <w:tcW w:w="4683" w:type="dxa"/>
            <w:tcBorders>
              <w:top w:val="nil"/>
              <w:left w:val="nil"/>
              <w:bottom w:val="nil"/>
              <w:right w:val="nil"/>
            </w:tcBorders>
            <w:tcMar>
              <w:top w:w="100" w:type="dxa"/>
              <w:left w:w="100" w:type="dxa"/>
              <w:bottom w:w="100" w:type="dxa"/>
              <w:right w:w="100" w:type="dxa"/>
            </w:tcMar>
          </w:tcPr>
          <w:p w14:paraId="608B86F9" w14:textId="77777777" w:rsidR="00251F8D" w:rsidRDefault="00E7791A">
            <w:pPr>
              <w:ind w:left="0" w:firstLine="435"/>
              <w:rPr>
                <w:rFonts w:ascii="Arial" w:eastAsia="Arial" w:hAnsi="Arial" w:cs="Arial"/>
                <w:sz w:val="24"/>
                <w:szCs w:val="24"/>
              </w:rPr>
            </w:pPr>
            <w:r>
              <w:rPr>
                <w:rFonts w:ascii="Arial" w:eastAsia="Arial" w:hAnsi="Arial" w:cs="Arial"/>
                <w:sz w:val="24"/>
                <w:szCs w:val="24"/>
              </w:rPr>
              <w:t>Configuração do monitoramento</w:t>
            </w:r>
          </w:p>
        </w:tc>
        <w:tc>
          <w:tcPr>
            <w:tcW w:w="4683" w:type="dxa"/>
            <w:tcBorders>
              <w:top w:val="nil"/>
              <w:left w:val="nil"/>
              <w:bottom w:val="nil"/>
              <w:right w:val="nil"/>
            </w:tcBorders>
            <w:tcMar>
              <w:top w:w="100" w:type="dxa"/>
              <w:left w:w="100" w:type="dxa"/>
              <w:bottom w:w="100" w:type="dxa"/>
              <w:right w:w="100" w:type="dxa"/>
            </w:tcMar>
          </w:tcPr>
          <w:p w14:paraId="608B86FA" w14:textId="77777777" w:rsidR="00251F8D" w:rsidRDefault="00E7791A">
            <w:pPr>
              <w:ind w:left="0" w:firstLine="435"/>
              <w:rPr>
                <w:rFonts w:ascii="Arial" w:eastAsia="Arial" w:hAnsi="Arial" w:cs="Arial"/>
                <w:sz w:val="24"/>
                <w:szCs w:val="24"/>
              </w:rPr>
            </w:pPr>
            <w:r>
              <w:rPr>
                <w:rFonts w:ascii="Arial" w:eastAsia="Arial" w:hAnsi="Arial" w:cs="Arial"/>
                <w:sz w:val="24"/>
                <w:szCs w:val="24"/>
              </w:rPr>
              <w:t>2º mês</w:t>
            </w:r>
          </w:p>
        </w:tc>
      </w:tr>
      <w:tr w:rsidR="00251F8D" w14:paraId="608B86FE" w14:textId="77777777">
        <w:tc>
          <w:tcPr>
            <w:tcW w:w="4683" w:type="dxa"/>
            <w:tcBorders>
              <w:top w:val="nil"/>
              <w:left w:val="nil"/>
              <w:bottom w:val="nil"/>
              <w:right w:val="nil"/>
            </w:tcBorders>
            <w:tcMar>
              <w:top w:w="100" w:type="dxa"/>
              <w:left w:w="100" w:type="dxa"/>
              <w:bottom w:w="100" w:type="dxa"/>
              <w:right w:w="100" w:type="dxa"/>
            </w:tcMar>
          </w:tcPr>
          <w:p w14:paraId="608B86FC" w14:textId="77777777" w:rsidR="00251F8D" w:rsidRDefault="00E7791A">
            <w:pPr>
              <w:ind w:left="0" w:firstLine="435"/>
              <w:rPr>
                <w:rFonts w:ascii="Arial" w:eastAsia="Arial" w:hAnsi="Arial" w:cs="Arial"/>
                <w:sz w:val="24"/>
                <w:szCs w:val="24"/>
              </w:rPr>
            </w:pPr>
            <w:r>
              <w:rPr>
                <w:rFonts w:ascii="Arial" w:eastAsia="Arial" w:hAnsi="Arial" w:cs="Arial"/>
                <w:sz w:val="24"/>
                <w:szCs w:val="24"/>
              </w:rPr>
              <w:t>Implantação dos dashboards</w:t>
            </w:r>
          </w:p>
        </w:tc>
        <w:tc>
          <w:tcPr>
            <w:tcW w:w="4683" w:type="dxa"/>
            <w:tcBorders>
              <w:top w:val="nil"/>
              <w:left w:val="nil"/>
              <w:bottom w:val="nil"/>
              <w:right w:val="nil"/>
            </w:tcBorders>
            <w:tcMar>
              <w:top w:w="100" w:type="dxa"/>
              <w:left w:w="100" w:type="dxa"/>
              <w:bottom w:w="100" w:type="dxa"/>
              <w:right w:w="100" w:type="dxa"/>
            </w:tcMar>
          </w:tcPr>
          <w:p w14:paraId="608B86FD" w14:textId="77777777" w:rsidR="00251F8D" w:rsidRDefault="00E7791A">
            <w:pPr>
              <w:ind w:left="0" w:firstLine="435"/>
              <w:rPr>
                <w:rFonts w:ascii="Arial" w:eastAsia="Arial" w:hAnsi="Arial" w:cs="Arial"/>
                <w:sz w:val="24"/>
                <w:szCs w:val="24"/>
              </w:rPr>
            </w:pPr>
            <w:r>
              <w:rPr>
                <w:rFonts w:ascii="Arial" w:eastAsia="Arial" w:hAnsi="Arial" w:cs="Arial"/>
                <w:sz w:val="24"/>
                <w:szCs w:val="24"/>
              </w:rPr>
              <w:t>3º mês</w:t>
            </w:r>
          </w:p>
        </w:tc>
      </w:tr>
      <w:tr w:rsidR="00251F8D" w14:paraId="608B8701" w14:textId="77777777">
        <w:tc>
          <w:tcPr>
            <w:tcW w:w="4683" w:type="dxa"/>
            <w:tcBorders>
              <w:top w:val="nil"/>
              <w:left w:val="nil"/>
              <w:bottom w:val="nil"/>
              <w:right w:val="nil"/>
            </w:tcBorders>
            <w:tcMar>
              <w:top w:w="100" w:type="dxa"/>
              <w:left w:w="100" w:type="dxa"/>
              <w:bottom w:w="100" w:type="dxa"/>
              <w:right w:w="100" w:type="dxa"/>
            </w:tcMar>
          </w:tcPr>
          <w:p w14:paraId="608B86FF" w14:textId="77777777" w:rsidR="00251F8D" w:rsidRDefault="00E7791A">
            <w:pPr>
              <w:ind w:left="0" w:firstLine="435"/>
              <w:rPr>
                <w:rFonts w:ascii="Arial" w:eastAsia="Arial" w:hAnsi="Arial" w:cs="Arial"/>
                <w:sz w:val="24"/>
                <w:szCs w:val="24"/>
              </w:rPr>
            </w:pPr>
            <w:r>
              <w:rPr>
                <w:rFonts w:ascii="Arial" w:eastAsia="Arial" w:hAnsi="Arial" w:cs="Arial"/>
                <w:sz w:val="24"/>
                <w:szCs w:val="24"/>
              </w:rPr>
              <w:t>Aplicação das campanhas automáticas</w:t>
            </w:r>
          </w:p>
        </w:tc>
        <w:tc>
          <w:tcPr>
            <w:tcW w:w="4683" w:type="dxa"/>
            <w:tcBorders>
              <w:top w:val="nil"/>
              <w:left w:val="nil"/>
              <w:bottom w:val="nil"/>
              <w:right w:val="nil"/>
            </w:tcBorders>
            <w:tcMar>
              <w:top w:w="100" w:type="dxa"/>
              <w:left w:w="100" w:type="dxa"/>
              <w:bottom w:w="100" w:type="dxa"/>
              <w:right w:w="100" w:type="dxa"/>
            </w:tcMar>
          </w:tcPr>
          <w:p w14:paraId="608B8700" w14:textId="77777777" w:rsidR="00251F8D" w:rsidRDefault="00E7791A">
            <w:pPr>
              <w:ind w:left="0" w:firstLine="435"/>
              <w:rPr>
                <w:rFonts w:ascii="Arial" w:eastAsia="Arial" w:hAnsi="Arial" w:cs="Arial"/>
                <w:sz w:val="24"/>
                <w:szCs w:val="24"/>
              </w:rPr>
            </w:pPr>
            <w:r>
              <w:rPr>
                <w:rFonts w:ascii="Arial" w:eastAsia="Arial" w:hAnsi="Arial" w:cs="Arial"/>
                <w:sz w:val="24"/>
                <w:szCs w:val="24"/>
              </w:rPr>
              <w:t>4º mês</w:t>
            </w:r>
          </w:p>
        </w:tc>
      </w:tr>
      <w:tr w:rsidR="00251F8D" w14:paraId="608B8704" w14:textId="77777777">
        <w:tc>
          <w:tcPr>
            <w:tcW w:w="4683" w:type="dxa"/>
            <w:tcBorders>
              <w:top w:val="nil"/>
              <w:left w:val="nil"/>
              <w:bottom w:val="nil"/>
              <w:right w:val="nil"/>
            </w:tcBorders>
            <w:tcMar>
              <w:top w:w="100" w:type="dxa"/>
              <w:left w:w="100" w:type="dxa"/>
              <w:bottom w:w="100" w:type="dxa"/>
              <w:right w:w="100" w:type="dxa"/>
            </w:tcMar>
          </w:tcPr>
          <w:p w14:paraId="608B8702" w14:textId="77777777" w:rsidR="00251F8D" w:rsidRDefault="00E7791A">
            <w:pPr>
              <w:ind w:left="0" w:firstLine="435"/>
              <w:rPr>
                <w:rFonts w:ascii="Arial" w:eastAsia="Arial" w:hAnsi="Arial" w:cs="Arial"/>
                <w:sz w:val="24"/>
                <w:szCs w:val="24"/>
              </w:rPr>
            </w:pPr>
            <w:r>
              <w:rPr>
                <w:rFonts w:ascii="Arial" w:eastAsia="Arial" w:hAnsi="Arial" w:cs="Arial"/>
                <w:sz w:val="24"/>
                <w:szCs w:val="24"/>
              </w:rPr>
              <w:t>Avaliação dos resultados</w:t>
            </w:r>
          </w:p>
        </w:tc>
        <w:tc>
          <w:tcPr>
            <w:tcW w:w="4683" w:type="dxa"/>
            <w:tcBorders>
              <w:top w:val="nil"/>
              <w:left w:val="nil"/>
              <w:bottom w:val="nil"/>
              <w:right w:val="nil"/>
            </w:tcBorders>
            <w:tcMar>
              <w:top w:w="100" w:type="dxa"/>
              <w:left w:w="100" w:type="dxa"/>
              <w:bottom w:w="100" w:type="dxa"/>
              <w:right w:w="100" w:type="dxa"/>
            </w:tcMar>
          </w:tcPr>
          <w:p w14:paraId="608B8703" w14:textId="77777777" w:rsidR="00251F8D" w:rsidRDefault="00E7791A">
            <w:pPr>
              <w:ind w:left="0" w:firstLine="435"/>
              <w:rPr>
                <w:rFonts w:ascii="Arial" w:eastAsia="Arial" w:hAnsi="Arial" w:cs="Arial"/>
                <w:sz w:val="24"/>
                <w:szCs w:val="24"/>
              </w:rPr>
            </w:pPr>
            <w:r>
              <w:rPr>
                <w:rFonts w:ascii="Arial" w:eastAsia="Arial" w:hAnsi="Arial" w:cs="Arial"/>
                <w:sz w:val="24"/>
                <w:szCs w:val="24"/>
              </w:rPr>
              <w:t>5º mês</w:t>
            </w:r>
          </w:p>
        </w:tc>
      </w:tr>
      <w:tr w:rsidR="00251F8D" w14:paraId="608B8707" w14:textId="77777777">
        <w:tc>
          <w:tcPr>
            <w:tcW w:w="4683" w:type="dxa"/>
            <w:tcBorders>
              <w:top w:val="nil"/>
              <w:left w:val="nil"/>
              <w:bottom w:val="nil"/>
              <w:right w:val="nil"/>
            </w:tcBorders>
            <w:tcMar>
              <w:top w:w="100" w:type="dxa"/>
              <w:left w:w="100" w:type="dxa"/>
              <w:bottom w:w="100" w:type="dxa"/>
              <w:right w:w="100" w:type="dxa"/>
            </w:tcMar>
          </w:tcPr>
          <w:p w14:paraId="608B8705" w14:textId="77777777" w:rsidR="00251F8D" w:rsidRDefault="00E7791A">
            <w:pPr>
              <w:ind w:left="0" w:firstLine="435"/>
              <w:rPr>
                <w:rFonts w:ascii="Arial" w:eastAsia="Arial" w:hAnsi="Arial" w:cs="Arial"/>
                <w:sz w:val="24"/>
                <w:szCs w:val="24"/>
              </w:rPr>
            </w:pPr>
            <w:r>
              <w:rPr>
                <w:rFonts w:ascii="Arial" w:eastAsia="Arial" w:hAnsi="Arial" w:cs="Arial"/>
                <w:sz w:val="24"/>
                <w:szCs w:val="24"/>
              </w:rPr>
              <w:t>Consolidação das metas</w:t>
            </w:r>
          </w:p>
        </w:tc>
        <w:tc>
          <w:tcPr>
            <w:tcW w:w="4683" w:type="dxa"/>
            <w:tcBorders>
              <w:top w:val="nil"/>
              <w:left w:val="nil"/>
              <w:bottom w:val="nil"/>
              <w:right w:val="nil"/>
            </w:tcBorders>
            <w:tcMar>
              <w:top w:w="100" w:type="dxa"/>
              <w:left w:w="100" w:type="dxa"/>
              <w:bottom w:w="100" w:type="dxa"/>
              <w:right w:w="100" w:type="dxa"/>
            </w:tcMar>
          </w:tcPr>
          <w:p w14:paraId="608B8706" w14:textId="77777777" w:rsidR="00251F8D" w:rsidRDefault="00E7791A">
            <w:pPr>
              <w:ind w:left="0" w:firstLine="435"/>
              <w:rPr>
                <w:rFonts w:ascii="Arial" w:eastAsia="Arial" w:hAnsi="Arial" w:cs="Arial"/>
                <w:sz w:val="24"/>
                <w:szCs w:val="24"/>
              </w:rPr>
            </w:pPr>
            <w:r>
              <w:rPr>
                <w:rFonts w:ascii="Arial" w:eastAsia="Arial" w:hAnsi="Arial" w:cs="Arial"/>
                <w:sz w:val="24"/>
                <w:szCs w:val="24"/>
              </w:rPr>
              <w:t>6º mês</w:t>
            </w:r>
          </w:p>
        </w:tc>
      </w:tr>
    </w:tbl>
    <w:p w14:paraId="608B8708" w14:textId="77777777" w:rsidR="00251F8D" w:rsidRDefault="00251F8D">
      <w:pPr>
        <w:ind w:left="0" w:firstLine="435"/>
        <w:rPr>
          <w:rFonts w:ascii="Arial" w:eastAsia="Arial" w:hAnsi="Arial" w:cs="Arial"/>
          <w:sz w:val="24"/>
          <w:szCs w:val="24"/>
        </w:rPr>
      </w:pPr>
    </w:p>
    <w:p w14:paraId="608B8709" w14:textId="77777777" w:rsidR="00251F8D" w:rsidRDefault="00251F8D">
      <w:pPr>
        <w:ind w:left="0" w:firstLine="435"/>
        <w:rPr>
          <w:rFonts w:ascii="Arial" w:eastAsia="Arial" w:hAnsi="Arial" w:cs="Arial"/>
          <w:sz w:val="24"/>
          <w:szCs w:val="24"/>
        </w:rPr>
      </w:pPr>
    </w:p>
    <w:p w14:paraId="608B870A" w14:textId="77777777" w:rsidR="00251F8D" w:rsidRDefault="00E7791A">
      <w:pPr>
        <w:ind w:left="0" w:firstLine="435"/>
        <w:rPr>
          <w:rFonts w:ascii="Arial" w:eastAsia="Arial" w:hAnsi="Arial" w:cs="Arial"/>
          <w:sz w:val="24"/>
          <w:szCs w:val="24"/>
        </w:rPr>
      </w:pPr>
      <w:r>
        <w:rPr>
          <w:rFonts w:ascii="Arial" w:eastAsia="Arial" w:hAnsi="Arial" w:cs="Arial"/>
          <w:sz w:val="24"/>
          <w:szCs w:val="24"/>
        </w:rPr>
        <w:t>A implementação do DATIX permitirá ao Supermercado Yamauchi transformar dados operacionais em informações estratégicas, reduzindo perdas financeiras, melhorando o controle de estoque e aumentando a competitividade da empresa no setor varejista.</w:t>
      </w:r>
    </w:p>
    <w:p w14:paraId="608B870B" w14:textId="77777777" w:rsidR="00251F8D" w:rsidRDefault="00251F8D">
      <w:pPr>
        <w:ind w:left="0" w:firstLine="435"/>
        <w:rPr>
          <w:rFonts w:ascii="Arial" w:eastAsia="Arial" w:hAnsi="Arial" w:cs="Arial"/>
          <w:sz w:val="24"/>
          <w:szCs w:val="24"/>
        </w:rPr>
      </w:pPr>
    </w:p>
    <w:p w14:paraId="608B870C" w14:textId="77777777" w:rsidR="00251F8D" w:rsidRDefault="00E7791A">
      <w:pPr>
        <w:rPr>
          <w:rFonts w:ascii="Arial" w:eastAsia="Arial" w:hAnsi="Arial" w:cs="Arial"/>
          <w:sz w:val="24"/>
          <w:szCs w:val="24"/>
        </w:rPr>
      </w:pPr>
      <w:r>
        <w:br w:type="page"/>
      </w:r>
    </w:p>
    <w:p w14:paraId="608B870D" w14:textId="77777777" w:rsidR="00251F8D" w:rsidRDefault="00E7791A">
      <w:pPr>
        <w:pStyle w:val="Ttulo1"/>
        <w:ind w:left="0" w:firstLine="435"/>
        <w:jc w:val="both"/>
      </w:pPr>
      <w:bookmarkStart w:id="13" w:name="_Toc231844525"/>
      <w:r>
        <w:lastRenderedPageBreak/>
        <w:t>6.  Artefatos de Engenharia de Software</w:t>
      </w:r>
      <w:bookmarkEnd w:id="13"/>
      <w:r>
        <w:t xml:space="preserve"> </w:t>
      </w:r>
    </w:p>
    <w:p w14:paraId="608B870E" w14:textId="77777777" w:rsidR="00251F8D" w:rsidRDefault="00E7791A">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70F" w14:textId="77777777" w:rsidR="00251F8D" w:rsidRDefault="00E7791A">
      <w:pPr>
        <w:spacing w:after="0" w:line="259" w:lineRule="auto"/>
        <w:ind w:left="0" w:right="100" w:firstLine="435"/>
        <w:rPr>
          <w:rFonts w:ascii="Arial" w:eastAsia="Arial" w:hAnsi="Arial" w:cs="Arial"/>
          <w:sz w:val="24"/>
          <w:szCs w:val="24"/>
        </w:rPr>
      </w:pPr>
      <w:r>
        <w:rPr>
          <w:rFonts w:ascii="Arial" w:eastAsia="Arial" w:hAnsi="Arial" w:cs="Arial"/>
          <w:b/>
          <w:bCs/>
          <w:sz w:val="24"/>
          <w:szCs w:val="24"/>
        </w:rPr>
        <w:t xml:space="preserve">DATIX - SISTEMA ADMINISTRATIVO DE GESTÃO DE VENCIMENTOS (SAGV) </w:t>
      </w:r>
    </w:p>
    <w:p w14:paraId="608B8710" w14:textId="77777777" w:rsidR="00251F8D" w:rsidRDefault="00E7791A">
      <w:pPr>
        <w:spacing w:after="0" w:line="259" w:lineRule="auto"/>
        <w:ind w:left="0" w:right="45" w:firstLine="435"/>
        <w:rPr>
          <w:rFonts w:ascii="Arial" w:eastAsia="Arial" w:hAnsi="Arial" w:cs="Arial"/>
          <w:sz w:val="24"/>
          <w:szCs w:val="24"/>
        </w:rPr>
      </w:pPr>
      <w:r>
        <w:rPr>
          <w:rFonts w:ascii="Arial" w:eastAsia="Arial" w:hAnsi="Arial" w:cs="Arial"/>
          <w:sz w:val="24"/>
          <w:szCs w:val="24"/>
        </w:rPr>
        <w:t xml:space="preserve"> </w:t>
      </w:r>
    </w:p>
    <w:tbl>
      <w:tblPr>
        <w:tblStyle w:val="a9"/>
        <w:tblW w:w="6880" w:type="dxa"/>
        <w:jc w:val="center"/>
        <w:tblInd w:w="0" w:type="dxa"/>
        <w:tblLayout w:type="fixed"/>
        <w:tblLook w:val="0400" w:firstRow="0" w:lastRow="0" w:firstColumn="0" w:lastColumn="0" w:noHBand="0" w:noVBand="1"/>
      </w:tblPr>
      <w:tblGrid>
        <w:gridCol w:w="1848"/>
        <w:gridCol w:w="5032"/>
      </w:tblGrid>
      <w:tr w:rsidR="00251F8D" w14:paraId="608B8712" w14:textId="77777777">
        <w:trPr>
          <w:trHeight w:val="300"/>
          <w:jc w:val="center"/>
        </w:trPr>
        <w:tc>
          <w:tcPr>
            <w:tcW w:w="6880" w:type="dxa"/>
            <w:gridSpan w:val="2"/>
            <w:tcBorders>
              <w:top w:val="nil"/>
              <w:left w:val="nil"/>
              <w:bottom w:val="nil"/>
              <w:right w:val="nil"/>
            </w:tcBorders>
            <w:shd w:val="clear" w:color="auto" w:fill="227ACB"/>
            <w:vAlign w:val="bottom"/>
          </w:tcPr>
          <w:p w14:paraId="608B8711" w14:textId="77777777" w:rsidR="00251F8D" w:rsidRDefault="00E7791A">
            <w:pPr>
              <w:ind w:left="0" w:firstLine="435"/>
              <w:rPr>
                <w:rFonts w:ascii="Arial" w:eastAsia="Arial" w:hAnsi="Arial" w:cs="Arial"/>
                <w:b/>
                <w:bCs/>
                <w:color w:val="FFFFFF"/>
              </w:rPr>
            </w:pPr>
            <w:r>
              <w:rPr>
                <w:rFonts w:ascii="Arial" w:eastAsia="Arial" w:hAnsi="Arial" w:cs="Arial"/>
                <w:b/>
                <w:bCs/>
                <w:color w:val="FFFFFF"/>
              </w:rPr>
              <w:t>Declaração do Problema</w:t>
            </w:r>
          </w:p>
        </w:tc>
      </w:tr>
      <w:tr w:rsidR="00251F8D" w14:paraId="608B8715" w14:textId="77777777">
        <w:trPr>
          <w:trHeight w:val="300"/>
          <w:jc w:val="center"/>
        </w:trPr>
        <w:tc>
          <w:tcPr>
            <w:tcW w:w="1848" w:type="dxa"/>
            <w:tcBorders>
              <w:top w:val="nil"/>
              <w:left w:val="nil"/>
              <w:bottom w:val="nil"/>
              <w:right w:val="nil"/>
            </w:tcBorders>
            <w:shd w:val="clear" w:color="auto" w:fill="D9D9D9"/>
          </w:tcPr>
          <w:p w14:paraId="608B8713" w14:textId="77777777" w:rsidR="00251F8D" w:rsidRDefault="00E7791A">
            <w:pPr>
              <w:ind w:left="0" w:firstLine="0"/>
              <w:jc w:val="left"/>
              <w:rPr>
                <w:rFonts w:ascii="Arial" w:eastAsia="Arial" w:hAnsi="Arial" w:cs="Arial"/>
                <w:color w:val="000000"/>
                <w:sz w:val="20"/>
                <w:szCs w:val="20"/>
              </w:rPr>
            </w:pPr>
            <w:r>
              <w:rPr>
                <w:rFonts w:ascii="Arial" w:eastAsia="Arial" w:hAnsi="Arial" w:cs="Arial"/>
                <w:color w:val="000000"/>
                <w:sz w:val="24"/>
                <w:szCs w:val="24"/>
              </w:rPr>
              <w:t>O problema de:</w:t>
            </w:r>
          </w:p>
        </w:tc>
        <w:tc>
          <w:tcPr>
            <w:tcW w:w="5032" w:type="dxa"/>
            <w:tcBorders>
              <w:top w:val="nil"/>
              <w:left w:val="nil"/>
              <w:bottom w:val="nil"/>
              <w:right w:val="nil"/>
            </w:tcBorders>
            <w:shd w:val="clear" w:color="auto" w:fill="D9D9D9"/>
          </w:tcPr>
          <w:p w14:paraId="608B8714"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Falta de monitoramento do prazo de validade de produtos perecíveis.</w:t>
            </w:r>
          </w:p>
        </w:tc>
      </w:tr>
      <w:tr w:rsidR="00251F8D" w14:paraId="608B8718" w14:textId="77777777">
        <w:trPr>
          <w:trHeight w:val="600"/>
          <w:jc w:val="center"/>
        </w:trPr>
        <w:tc>
          <w:tcPr>
            <w:tcW w:w="1848" w:type="dxa"/>
            <w:tcBorders>
              <w:top w:val="nil"/>
              <w:left w:val="nil"/>
              <w:bottom w:val="nil"/>
              <w:right w:val="nil"/>
            </w:tcBorders>
            <w:shd w:val="clear" w:color="auto" w:fill="F3F3F3"/>
          </w:tcPr>
          <w:p w14:paraId="608B8716" w14:textId="77777777" w:rsidR="00251F8D" w:rsidRDefault="00E7791A">
            <w:pPr>
              <w:rPr>
                <w:rFonts w:ascii="Arial" w:eastAsia="Arial" w:hAnsi="Arial" w:cs="Arial"/>
                <w:color w:val="000000"/>
                <w:sz w:val="20"/>
                <w:szCs w:val="20"/>
              </w:rPr>
            </w:pPr>
            <w:r>
              <w:rPr>
                <w:rFonts w:ascii="Arial" w:eastAsia="Arial" w:hAnsi="Arial" w:cs="Arial"/>
                <w:color w:val="000000"/>
                <w:sz w:val="24"/>
                <w:szCs w:val="24"/>
              </w:rPr>
              <w:t>Afeta:</w:t>
            </w:r>
          </w:p>
        </w:tc>
        <w:tc>
          <w:tcPr>
            <w:tcW w:w="5032" w:type="dxa"/>
            <w:tcBorders>
              <w:top w:val="nil"/>
              <w:left w:val="nil"/>
              <w:bottom w:val="nil"/>
              <w:right w:val="nil"/>
            </w:tcBorders>
            <w:shd w:val="clear" w:color="auto" w:fill="F3F3F3"/>
          </w:tcPr>
          <w:p w14:paraId="608B8717"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O Supermercado Yamauchi, seus funcionários e o consumidor final.</w:t>
            </w:r>
          </w:p>
        </w:tc>
      </w:tr>
      <w:tr w:rsidR="00251F8D" w14:paraId="608B871B" w14:textId="77777777">
        <w:trPr>
          <w:trHeight w:val="300"/>
          <w:jc w:val="center"/>
        </w:trPr>
        <w:tc>
          <w:tcPr>
            <w:tcW w:w="1848" w:type="dxa"/>
            <w:tcBorders>
              <w:top w:val="nil"/>
              <w:left w:val="nil"/>
              <w:bottom w:val="nil"/>
              <w:right w:val="nil"/>
            </w:tcBorders>
            <w:shd w:val="clear" w:color="auto" w:fill="D9D9D9"/>
          </w:tcPr>
          <w:p w14:paraId="608B8719" w14:textId="77777777" w:rsidR="00251F8D" w:rsidRDefault="00E7791A">
            <w:pPr>
              <w:ind w:left="0" w:firstLine="0"/>
              <w:jc w:val="left"/>
              <w:rPr>
                <w:rFonts w:ascii="Arial" w:eastAsia="Arial" w:hAnsi="Arial" w:cs="Arial"/>
                <w:color w:val="000000"/>
                <w:sz w:val="20"/>
                <w:szCs w:val="20"/>
              </w:rPr>
            </w:pPr>
            <w:r>
              <w:rPr>
                <w:rFonts w:ascii="Arial" w:eastAsia="Arial" w:hAnsi="Arial" w:cs="Arial"/>
                <w:color w:val="000000"/>
                <w:sz w:val="24"/>
                <w:szCs w:val="24"/>
              </w:rPr>
              <w:t>O impacto é o seguinte:</w:t>
            </w:r>
          </w:p>
        </w:tc>
        <w:tc>
          <w:tcPr>
            <w:tcW w:w="5032" w:type="dxa"/>
            <w:tcBorders>
              <w:top w:val="nil"/>
              <w:left w:val="nil"/>
              <w:bottom w:val="nil"/>
              <w:right w:val="nil"/>
            </w:tcBorders>
            <w:shd w:val="clear" w:color="auto" w:fill="D9D9D9"/>
          </w:tcPr>
          <w:p w14:paraId="608B871A"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Prejudica a reputação da empresa, podendo causar problemas legais ao colocar em risco a saúde do consumidor final, além de reduzir o ganho financeiro da empresa, devido ao desperdício dos produtos vencidos.</w:t>
            </w:r>
          </w:p>
        </w:tc>
      </w:tr>
      <w:tr w:rsidR="00251F8D" w14:paraId="608B871E" w14:textId="77777777">
        <w:trPr>
          <w:trHeight w:val="413"/>
          <w:jc w:val="center"/>
        </w:trPr>
        <w:tc>
          <w:tcPr>
            <w:tcW w:w="1848" w:type="dxa"/>
            <w:tcBorders>
              <w:top w:val="nil"/>
              <w:left w:val="nil"/>
              <w:bottom w:val="nil"/>
              <w:right w:val="nil"/>
            </w:tcBorders>
            <w:shd w:val="clear" w:color="auto" w:fill="F3F3F3"/>
          </w:tcPr>
          <w:p w14:paraId="608B871C" w14:textId="77777777" w:rsidR="00251F8D" w:rsidRDefault="00E7791A">
            <w:pPr>
              <w:ind w:left="0" w:firstLine="0"/>
              <w:jc w:val="left"/>
              <w:rPr>
                <w:rFonts w:ascii="Arial" w:eastAsia="Arial" w:hAnsi="Arial" w:cs="Arial"/>
                <w:color w:val="000000"/>
                <w:sz w:val="20"/>
                <w:szCs w:val="20"/>
              </w:rPr>
            </w:pPr>
            <w:r>
              <w:rPr>
                <w:rFonts w:ascii="Arial" w:eastAsia="Arial" w:hAnsi="Arial" w:cs="Arial"/>
                <w:color w:val="000000"/>
                <w:sz w:val="24"/>
                <w:szCs w:val="24"/>
              </w:rPr>
              <w:t>Uma boa solução seria:</w:t>
            </w:r>
          </w:p>
        </w:tc>
        <w:tc>
          <w:tcPr>
            <w:tcW w:w="5032" w:type="dxa"/>
            <w:tcBorders>
              <w:top w:val="nil"/>
              <w:left w:val="nil"/>
              <w:bottom w:val="nil"/>
              <w:right w:val="nil"/>
            </w:tcBorders>
            <w:shd w:val="clear" w:color="auto" w:fill="F3F3F3"/>
          </w:tcPr>
          <w:p w14:paraId="608B871D"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Monitorar o lote e a data de validade dos produtos, permitindo maior controle sobre o estoque da loja. Possibilitando também, estratégias que diminuam o impacto financeiro, direcionando campanhas de vendas dos produtos mais próximos do vencimento, visando evitar perdas destas mercadorias.</w:t>
            </w:r>
          </w:p>
        </w:tc>
      </w:tr>
    </w:tbl>
    <w:p w14:paraId="608B871F" w14:textId="77777777" w:rsidR="00251F8D" w:rsidRDefault="00251F8D">
      <w:pPr>
        <w:spacing w:after="0" w:line="259" w:lineRule="auto"/>
        <w:ind w:left="0" w:right="45" w:firstLine="435"/>
        <w:rPr>
          <w:rFonts w:ascii="Arial" w:eastAsia="Arial" w:hAnsi="Arial" w:cs="Arial"/>
          <w:sz w:val="24"/>
          <w:szCs w:val="24"/>
        </w:rPr>
      </w:pPr>
    </w:p>
    <w:p w14:paraId="608B8720" w14:textId="77777777" w:rsidR="00251F8D" w:rsidRDefault="00251F8D">
      <w:pPr>
        <w:spacing w:after="110" w:line="259" w:lineRule="auto"/>
        <w:ind w:left="0" w:right="0" w:firstLine="435"/>
        <w:rPr>
          <w:rFonts w:ascii="Arial" w:eastAsia="Arial" w:hAnsi="Arial" w:cs="Arial"/>
        </w:rPr>
      </w:pPr>
    </w:p>
    <w:tbl>
      <w:tblPr>
        <w:tblStyle w:val="aa"/>
        <w:tblW w:w="6880" w:type="dxa"/>
        <w:jc w:val="center"/>
        <w:tblInd w:w="0" w:type="dxa"/>
        <w:tblLayout w:type="fixed"/>
        <w:tblLook w:val="0400" w:firstRow="0" w:lastRow="0" w:firstColumn="0" w:lastColumn="0" w:noHBand="0" w:noVBand="1"/>
      </w:tblPr>
      <w:tblGrid>
        <w:gridCol w:w="1848"/>
        <w:gridCol w:w="5032"/>
      </w:tblGrid>
      <w:tr w:rsidR="00251F8D" w14:paraId="608B8722" w14:textId="77777777">
        <w:trPr>
          <w:trHeight w:val="300"/>
          <w:jc w:val="center"/>
        </w:trPr>
        <w:tc>
          <w:tcPr>
            <w:tcW w:w="6880" w:type="dxa"/>
            <w:gridSpan w:val="2"/>
            <w:tcBorders>
              <w:top w:val="nil"/>
              <w:left w:val="nil"/>
              <w:bottom w:val="nil"/>
              <w:right w:val="nil"/>
            </w:tcBorders>
            <w:shd w:val="clear" w:color="auto" w:fill="227ACB"/>
            <w:vAlign w:val="bottom"/>
          </w:tcPr>
          <w:p w14:paraId="608B8721" w14:textId="77777777" w:rsidR="00251F8D" w:rsidRDefault="00E7791A">
            <w:pPr>
              <w:ind w:left="0" w:firstLine="435"/>
              <w:rPr>
                <w:rFonts w:ascii="Arial" w:eastAsia="Arial" w:hAnsi="Arial" w:cs="Arial"/>
                <w:b/>
                <w:bCs/>
                <w:color w:val="FFFFFF"/>
              </w:rPr>
            </w:pPr>
            <w:r>
              <w:rPr>
                <w:rFonts w:ascii="Arial" w:eastAsia="Arial" w:hAnsi="Arial" w:cs="Arial"/>
                <w:b/>
                <w:bCs/>
                <w:color w:val="FFFFFF"/>
              </w:rPr>
              <w:t>Declaração do Produto</w:t>
            </w:r>
          </w:p>
        </w:tc>
      </w:tr>
      <w:tr w:rsidR="00251F8D" w14:paraId="608B8725" w14:textId="77777777">
        <w:trPr>
          <w:trHeight w:val="300"/>
          <w:jc w:val="center"/>
        </w:trPr>
        <w:tc>
          <w:tcPr>
            <w:tcW w:w="1848" w:type="dxa"/>
            <w:tcBorders>
              <w:top w:val="nil"/>
              <w:left w:val="nil"/>
              <w:bottom w:val="nil"/>
              <w:right w:val="nil"/>
            </w:tcBorders>
            <w:shd w:val="clear" w:color="auto" w:fill="D9D9D9"/>
          </w:tcPr>
          <w:p w14:paraId="608B8723" w14:textId="77777777" w:rsidR="00251F8D" w:rsidRDefault="00E7791A">
            <w:pPr>
              <w:jc w:val="left"/>
              <w:rPr>
                <w:rFonts w:ascii="Arial" w:eastAsia="Arial" w:hAnsi="Arial" w:cs="Arial"/>
                <w:color w:val="000000"/>
                <w:sz w:val="24"/>
                <w:szCs w:val="24"/>
              </w:rPr>
            </w:pPr>
            <w:r>
              <w:rPr>
                <w:rFonts w:ascii="Arial" w:eastAsia="Arial" w:hAnsi="Arial" w:cs="Arial"/>
                <w:color w:val="000000"/>
                <w:sz w:val="24"/>
                <w:szCs w:val="24"/>
              </w:rPr>
              <w:t>Para</w:t>
            </w:r>
          </w:p>
        </w:tc>
        <w:tc>
          <w:tcPr>
            <w:tcW w:w="5032" w:type="dxa"/>
            <w:tcBorders>
              <w:top w:val="nil"/>
              <w:left w:val="nil"/>
              <w:bottom w:val="nil"/>
              <w:right w:val="nil"/>
            </w:tcBorders>
            <w:shd w:val="clear" w:color="auto" w:fill="D9D9D9"/>
          </w:tcPr>
          <w:p w14:paraId="608B8724"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Supermercado Yamauchi.</w:t>
            </w:r>
          </w:p>
        </w:tc>
      </w:tr>
      <w:tr w:rsidR="00251F8D" w14:paraId="608B8728" w14:textId="77777777">
        <w:trPr>
          <w:trHeight w:val="39"/>
          <w:jc w:val="center"/>
        </w:trPr>
        <w:tc>
          <w:tcPr>
            <w:tcW w:w="1848" w:type="dxa"/>
            <w:tcBorders>
              <w:top w:val="nil"/>
              <w:left w:val="nil"/>
              <w:bottom w:val="nil"/>
              <w:right w:val="nil"/>
            </w:tcBorders>
            <w:shd w:val="clear" w:color="auto" w:fill="F3F3F3"/>
          </w:tcPr>
          <w:p w14:paraId="608B8726" w14:textId="77777777" w:rsidR="00251F8D" w:rsidRDefault="00E7791A">
            <w:pPr>
              <w:jc w:val="left"/>
              <w:rPr>
                <w:rFonts w:ascii="Arial" w:eastAsia="Arial" w:hAnsi="Arial" w:cs="Arial"/>
                <w:color w:val="000000"/>
                <w:sz w:val="24"/>
                <w:szCs w:val="24"/>
              </w:rPr>
            </w:pPr>
            <w:r>
              <w:rPr>
                <w:rFonts w:ascii="Arial" w:eastAsia="Arial" w:hAnsi="Arial" w:cs="Arial"/>
                <w:color w:val="000000"/>
                <w:sz w:val="24"/>
                <w:szCs w:val="24"/>
              </w:rPr>
              <w:t>Que</w:t>
            </w:r>
          </w:p>
        </w:tc>
        <w:tc>
          <w:tcPr>
            <w:tcW w:w="5032" w:type="dxa"/>
            <w:tcBorders>
              <w:top w:val="nil"/>
              <w:left w:val="nil"/>
              <w:bottom w:val="nil"/>
              <w:right w:val="nil"/>
            </w:tcBorders>
            <w:shd w:val="clear" w:color="auto" w:fill="F3F3F3"/>
          </w:tcPr>
          <w:p w14:paraId="608B8727"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Precisa monitorar o prazo de validade dos produtos.</w:t>
            </w:r>
          </w:p>
        </w:tc>
      </w:tr>
      <w:tr w:rsidR="00251F8D" w14:paraId="608B872B" w14:textId="77777777">
        <w:trPr>
          <w:trHeight w:val="300"/>
          <w:jc w:val="center"/>
        </w:trPr>
        <w:tc>
          <w:tcPr>
            <w:tcW w:w="1848" w:type="dxa"/>
            <w:tcBorders>
              <w:top w:val="nil"/>
              <w:left w:val="nil"/>
              <w:bottom w:val="nil"/>
              <w:right w:val="nil"/>
            </w:tcBorders>
            <w:shd w:val="clear" w:color="auto" w:fill="D9D9D9"/>
          </w:tcPr>
          <w:p w14:paraId="608B8729" w14:textId="77777777" w:rsidR="00251F8D" w:rsidRDefault="00E7791A">
            <w:pPr>
              <w:jc w:val="left"/>
              <w:rPr>
                <w:rFonts w:ascii="Arial" w:eastAsia="Arial" w:hAnsi="Arial" w:cs="Arial"/>
                <w:color w:val="000000"/>
                <w:sz w:val="24"/>
                <w:szCs w:val="24"/>
              </w:rPr>
            </w:pPr>
            <w:r>
              <w:rPr>
                <w:rFonts w:ascii="Arial" w:eastAsia="Arial" w:hAnsi="Arial" w:cs="Arial"/>
                <w:color w:val="000000"/>
                <w:sz w:val="24"/>
                <w:szCs w:val="24"/>
              </w:rPr>
              <w:t>O DATIX</w:t>
            </w:r>
          </w:p>
        </w:tc>
        <w:tc>
          <w:tcPr>
            <w:tcW w:w="5032" w:type="dxa"/>
            <w:tcBorders>
              <w:top w:val="nil"/>
              <w:left w:val="nil"/>
              <w:bottom w:val="nil"/>
              <w:right w:val="nil"/>
            </w:tcBorders>
            <w:shd w:val="clear" w:color="auto" w:fill="D9D9D9"/>
          </w:tcPr>
          <w:p w14:paraId="608B872A"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É um sistema de controle de estoque de produtos.</w:t>
            </w:r>
          </w:p>
        </w:tc>
      </w:tr>
      <w:tr w:rsidR="00251F8D" w14:paraId="608B872E" w14:textId="77777777">
        <w:trPr>
          <w:trHeight w:val="458"/>
          <w:jc w:val="center"/>
        </w:trPr>
        <w:tc>
          <w:tcPr>
            <w:tcW w:w="1848" w:type="dxa"/>
            <w:tcBorders>
              <w:top w:val="nil"/>
              <w:left w:val="nil"/>
              <w:bottom w:val="nil"/>
              <w:right w:val="nil"/>
            </w:tcBorders>
            <w:shd w:val="clear" w:color="auto" w:fill="F3F3F3"/>
          </w:tcPr>
          <w:p w14:paraId="608B872C" w14:textId="77777777" w:rsidR="00251F8D" w:rsidRDefault="00E7791A">
            <w:pPr>
              <w:jc w:val="left"/>
              <w:rPr>
                <w:rFonts w:ascii="Arial" w:eastAsia="Arial" w:hAnsi="Arial" w:cs="Arial"/>
                <w:color w:val="000000"/>
                <w:sz w:val="24"/>
                <w:szCs w:val="24"/>
              </w:rPr>
            </w:pPr>
            <w:r>
              <w:rPr>
                <w:rFonts w:ascii="Arial" w:eastAsia="Arial" w:hAnsi="Arial" w:cs="Arial"/>
                <w:color w:val="000000"/>
                <w:sz w:val="24"/>
                <w:szCs w:val="24"/>
              </w:rPr>
              <w:t>Oferece</w:t>
            </w:r>
          </w:p>
        </w:tc>
        <w:tc>
          <w:tcPr>
            <w:tcW w:w="5032" w:type="dxa"/>
            <w:tcBorders>
              <w:top w:val="nil"/>
              <w:left w:val="nil"/>
              <w:bottom w:val="nil"/>
              <w:right w:val="nil"/>
            </w:tcBorders>
            <w:shd w:val="clear" w:color="auto" w:fill="F3F3F3"/>
          </w:tcPr>
          <w:p w14:paraId="608B872D"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O acompanhamento do prazo de validade e do ciclo de vida dos produtos, ajudando a reduzir perdas financeiras.</w:t>
            </w:r>
          </w:p>
        </w:tc>
      </w:tr>
    </w:tbl>
    <w:p w14:paraId="608B872F" w14:textId="77777777" w:rsidR="00251F8D" w:rsidRDefault="00251F8D">
      <w:pPr>
        <w:spacing w:after="110" w:line="259" w:lineRule="auto"/>
        <w:ind w:left="0" w:right="0" w:firstLine="435"/>
      </w:pPr>
    </w:p>
    <w:p w14:paraId="608B8730" w14:textId="77777777" w:rsidR="00251F8D" w:rsidRDefault="00E7791A">
      <w:pPr>
        <w:ind w:left="0" w:firstLine="435"/>
      </w:pPr>
      <w:r>
        <w:br w:type="page"/>
      </w:r>
    </w:p>
    <w:p w14:paraId="608B8731" w14:textId="77777777" w:rsidR="00251F8D" w:rsidRDefault="00251F8D">
      <w:pPr>
        <w:spacing w:after="110" w:line="259" w:lineRule="auto"/>
        <w:ind w:left="0" w:right="0" w:firstLine="435"/>
      </w:pPr>
    </w:p>
    <w:tbl>
      <w:tblPr>
        <w:tblStyle w:val="ab"/>
        <w:tblW w:w="6930" w:type="dxa"/>
        <w:jc w:val="center"/>
        <w:tblInd w:w="0" w:type="dxa"/>
        <w:tblLayout w:type="fixed"/>
        <w:tblLook w:val="0400" w:firstRow="0" w:lastRow="0" w:firstColumn="0" w:lastColumn="0" w:noHBand="0" w:noVBand="1"/>
      </w:tblPr>
      <w:tblGrid>
        <w:gridCol w:w="4050"/>
        <w:gridCol w:w="2880"/>
      </w:tblGrid>
      <w:tr w:rsidR="00251F8D" w14:paraId="608B8734" w14:textId="77777777">
        <w:trPr>
          <w:trHeight w:val="300"/>
          <w:jc w:val="center"/>
        </w:trPr>
        <w:tc>
          <w:tcPr>
            <w:tcW w:w="4050" w:type="dxa"/>
            <w:tcBorders>
              <w:top w:val="nil"/>
              <w:left w:val="nil"/>
              <w:bottom w:val="nil"/>
              <w:right w:val="nil"/>
            </w:tcBorders>
            <w:shd w:val="clear" w:color="auto" w:fill="227ACB"/>
            <w:vAlign w:val="bottom"/>
          </w:tcPr>
          <w:p w14:paraId="608B8732" w14:textId="77777777" w:rsidR="00251F8D" w:rsidRDefault="00E7791A">
            <w:pPr>
              <w:ind w:left="0" w:firstLine="435"/>
              <w:rPr>
                <w:rFonts w:ascii="Arial" w:eastAsia="Arial" w:hAnsi="Arial" w:cs="Arial"/>
                <w:b/>
                <w:bCs/>
                <w:color w:val="FFFFFF"/>
              </w:rPr>
            </w:pPr>
            <w:r>
              <w:rPr>
                <w:rFonts w:ascii="Arial" w:eastAsia="Arial" w:hAnsi="Arial" w:cs="Arial"/>
                <w:b/>
                <w:bCs/>
                <w:color w:val="FFFFFF"/>
              </w:rPr>
              <w:t>Benefícios para a empresa</w:t>
            </w:r>
          </w:p>
        </w:tc>
        <w:tc>
          <w:tcPr>
            <w:tcW w:w="2880" w:type="dxa"/>
            <w:tcBorders>
              <w:top w:val="nil"/>
              <w:left w:val="nil"/>
              <w:bottom w:val="nil"/>
              <w:right w:val="nil"/>
            </w:tcBorders>
            <w:shd w:val="clear" w:color="auto" w:fill="227ACB"/>
            <w:vAlign w:val="bottom"/>
          </w:tcPr>
          <w:p w14:paraId="608B8733" w14:textId="77777777" w:rsidR="00251F8D" w:rsidRDefault="00E7791A">
            <w:pPr>
              <w:ind w:left="0" w:firstLine="435"/>
              <w:rPr>
                <w:rFonts w:ascii="Arial" w:eastAsia="Arial" w:hAnsi="Arial" w:cs="Arial"/>
                <w:b/>
                <w:bCs/>
                <w:color w:val="FFFFFF"/>
              </w:rPr>
            </w:pPr>
            <w:r>
              <w:rPr>
                <w:rFonts w:ascii="Arial" w:eastAsia="Arial" w:hAnsi="Arial" w:cs="Arial"/>
                <w:b/>
                <w:bCs/>
                <w:color w:val="FFFFFF"/>
              </w:rPr>
              <w:t>Recursos do DATIX</w:t>
            </w:r>
          </w:p>
        </w:tc>
      </w:tr>
      <w:tr w:rsidR="00251F8D" w14:paraId="608B8737" w14:textId="77777777">
        <w:trPr>
          <w:trHeight w:val="300"/>
          <w:jc w:val="center"/>
        </w:trPr>
        <w:tc>
          <w:tcPr>
            <w:tcW w:w="4050" w:type="dxa"/>
            <w:tcBorders>
              <w:top w:val="nil"/>
              <w:left w:val="nil"/>
              <w:bottom w:val="nil"/>
              <w:right w:val="nil"/>
            </w:tcBorders>
            <w:shd w:val="clear" w:color="auto" w:fill="D9D9D9"/>
          </w:tcPr>
          <w:p w14:paraId="608B8735" w14:textId="77777777" w:rsidR="00251F8D" w:rsidRDefault="00E7791A">
            <w:pPr>
              <w:ind w:left="0" w:firstLine="0"/>
              <w:rPr>
                <w:rFonts w:ascii="Arial" w:eastAsia="Arial" w:hAnsi="Arial" w:cs="Arial"/>
                <w:color w:val="000000"/>
                <w:sz w:val="24"/>
                <w:szCs w:val="24"/>
              </w:rPr>
            </w:pPr>
            <w:r>
              <w:rPr>
                <w:rFonts w:ascii="Arial" w:eastAsia="Arial" w:hAnsi="Arial" w:cs="Arial"/>
                <w:color w:val="000000"/>
                <w:sz w:val="24"/>
                <w:szCs w:val="24"/>
              </w:rPr>
              <w:t>Maior controle sobre produtos próximos ao vencimento, evitando perdas financeiras e riscos ao consumidor.</w:t>
            </w:r>
          </w:p>
        </w:tc>
        <w:tc>
          <w:tcPr>
            <w:tcW w:w="2880" w:type="dxa"/>
            <w:tcBorders>
              <w:top w:val="nil"/>
              <w:left w:val="nil"/>
              <w:bottom w:val="nil"/>
              <w:right w:val="nil"/>
            </w:tcBorders>
            <w:shd w:val="clear" w:color="auto" w:fill="D9D9D9"/>
          </w:tcPr>
          <w:p w14:paraId="608B8736"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Cadastrar produtos.</w:t>
            </w:r>
          </w:p>
        </w:tc>
      </w:tr>
      <w:tr w:rsidR="00251F8D" w14:paraId="608B873A" w14:textId="77777777">
        <w:trPr>
          <w:trHeight w:val="585"/>
          <w:jc w:val="center"/>
        </w:trPr>
        <w:tc>
          <w:tcPr>
            <w:tcW w:w="4050" w:type="dxa"/>
            <w:tcBorders>
              <w:top w:val="nil"/>
              <w:left w:val="nil"/>
              <w:bottom w:val="nil"/>
              <w:right w:val="nil"/>
            </w:tcBorders>
            <w:shd w:val="clear" w:color="auto" w:fill="F3F3F3"/>
          </w:tcPr>
          <w:p w14:paraId="608B8738"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Garantia de informações e descrições dos produtos sempre atualizadas</w:t>
            </w:r>
          </w:p>
        </w:tc>
        <w:tc>
          <w:tcPr>
            <w:tcW w:w="2880" w:type="dxa"/>
            <w:tcBorders>
              <w:top w:val="nil"/>
              <w:left w:val="nil"/>
              <w:bottom w:val="nil"/>
              <w:right w:val="nil"/>
            </w:tcBorders>
            <w:shd w:val="clear" w:color="auto" w:fill="F3F3F3"/>
          </w:tcPr>
          <w:p w14:paraId="608B8739"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Atualizar produtos.</w:t>
            </w:r>
          </w:p>
        </w:tc>
      </w:tr>
      <w:tr w:rsidR="00251F8D" w14:paraId="608B873D" w14:textId="77777777">
        <w:trPr>
          <w:trHeight w:val="300"/>
          <w:jc w:val="center"/>
        </w:trPr>
        <w:tc>
          <w:tcPr>
            <w:tcW w:w="4050" w:type="dxa"/>
            <w:tcBorders>
              <w:top w:val="nil"/>
              <w:left w:val="nil"/>
              <w:bottom w:val="nil"/>
              <w:right w:val="nil"/>
            </w:tcBorders>
            <w:shd w:val="clear" w:color="auto" w:fill="D9D9D9"/>
          </w:tcPr>
          <w:p w14:paraId="608B873B"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Garantia de informações do estoque atualizadas e confiáveis.</w:t>
            </w:r>
          </w:p>
        </w:tc>
        <w:tc>
          <w:tcPr>
            <w:tcW w:w="2880" w:type="dxa"/>
            <w:tcBorders>
              <w:top w:val="nil"/>
              <w:left w:val="nil"/>
              <w:bottom w:val="nil"/>
              <w:right w:val="nil"/>
            </w:tcBorders>
            <w:shd w:val="clear" w:color="auto" w:fill="D9D9D9"/>
          </w:tcPr>
          <w:p w14:paraId="608B873C"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Atualizar status do lote.</w:t>
            </w:r>
          </w:p>
        </w:tc>
      </w:tr>
      <w:tr w:rsidR="00251F8D" w14:paraId="608B8740" w14:textId="77777777">
        <w:trPr>
          <w:trHeight w:val="170"/>
          <w:jc w:val="center"/>
        </w:trPr>
        <w:tc>
          <w:tcPr>
            <w:tcW w:w="4050" w:type="dxa"/>
            <w:tcBorders>
              <w:top w:val="nil"/>
              <w:left w:val="nil"/>
              <w:bottom w:val="nil"/>
              <w:right w:val="nil"/>
            </w:tcBorders>
            <w:shd w:val="clear" w:color="auto" w:fill="F3F3F3"/>
          </w:tcPr>
          <w:p w14:paraId="608B873E"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Visão rápida e clara do status de validade dos produtos e respectivos lotes ativos.</w:t>
            </w:r>
          </w:p>
        </w:tc>
        <w:tc>
          <w:tcPr>
            <w:tcW w:w="2880" w:type="dxa"/>
            <w:tcBorders>
              <w:top w:val="nil"/>
              <w:left w:val="nil"/>
              <w:bottom w:val="nil"/>
              <w:right w:val="nil"/>
            </w:tcBorders>
            <w:shd w:val="clear" w:color="auto" w:fill="F3F3F3"/>
          </w:tcPr>
          <w:p w14:paraId="608B873F"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Monitorar Estoque.</w:t>
            </w:r>
          </w:p>
        </w:tc>
      </w:tr>
      <w:tr w:rsidR="00251F8D" w14:paraId="608B8743" w14:textId="77777777">
        <w:trPr>
          <w:trHeight w:val="170"/>
          <w:jc w:val="center"/>
        </w:trPr>
        <w:tc>
          <w:tcPr>
            <w:tcW w:w="4050" w:type="dxa"/>
            <w:tcBorders>
              <w:top w:val="nil"/>
              <w:left w:val="nil"/>
              <w:bottom w:val="nil"/>
              <w:right w:val="nil"/>
            </w:tcBorders>
            <w:shd w:val="clear" w:color="auto" w:fill="F3F3F3"/>
          </w:tcPr>
          <w:p w14:paraId="608B8741" w14:textId="77777777" w:rsidR="00251F8D" w:rsidRDefault="00251F8D">
            <w:pPr>
              <w:ind w:left="0" w:firstLine="435"/>
              <w:rPr>
                <w:rFonts w:ascii="Aptos Narrow" w:eastAsia="Aptos Narrow" w:hAnsi="Aptos Narrow" w:cs="Aptos Narrow"/>
                <w:color w:val="000000"/>
              </w:rPr>
            </w:pPr>
          </w:p>
        </w:tc>
        <w:tc>
          <w:tcPr>
            <w:tcW w:w="2880" w:type="dxa"/>
            <w:tcBorders>
              <w:top w:val="nil"/>
              <w:left w:val="nil"/>
              <w:bottom w:val="nil"/>
              <w:right w:val="nil"/>
            </w:tcBorders>
            <w:shd w:val="clear" w:color="auto" w:fill="F3F3F3"/>
          </w:tcPr>
          <w:p w14:paraId="608B8742" w14:textId="77777777" w:rsidR="00251F8D" w:rsidRDefault="00251F8D">
            <w:pPr>
              <w:ind w:left="0" w:firstLine="435"/>
              <w:rPr>
                <w:rFonts w:ascii="Aptos Narrow" w:eastAsia="Aptos Narrow" w:hAnsi="Aptos Narrow" w:cs="Aptos Narrow"/>
                <w:color w:val="000000"/>
              </w:rPr>
            </w:pPr>
          </w:p>
        </w:tc>
      </w:tr>
    </w:tbl>
    <w:p w14:paraId="608B8744" w14:textId="77777777" w:rsidR="00251F8D" w:rsidRDefault="00251F8D">
      <w:pPr>
        <w:spacing w:after="110" w:line="259" w:lineRule="auto"/>
        <w:ind w:left="0" w:right="0" w:firstLine="435"/>
      </w:pPr>
    </w:p>
    <w:p w14:paraId="608B8745" w14:textId="77777777" w:rsidR="00251F8D" w:rsidRDefault="00E7791A">
      <w:r>
        <w:br w:type="page"/>
      </w:r>
    </w:p>
    <w:p w14:paraId="608B8746" w14:textId="77777777" w:rsidR="00251F8D" w:rsidRDefault="00251F8D">
      <w:pPr>
        <w:spacing w:after="110" w:line="259" w:lineRule="auto"/>
        <w:ind w:left="0" w:right="0" w:firstLine="435"/>
      </w:pPr>
    </w:p>
    <w:p w14:paraId="608B8747" w14:textId="77777777" w:rsidR="00251F8D" w:rsidRDefault="00E7791A">
      <w:pPr>
        <w:pStyle w:val="Ttulo2"/>
        <w:ind w:left="0" w:firstLine="435"/>
        <w:jc w:val="both"/>
      </w:pPr>
      <w:bookmarkStart w:id="14" w:name="_Toc231844526"/>
      <w:r>
        <w:t>6.1 Diagrama de casos de uso</w:t>
      </w:r>
      <w:bookmarkEnd w:id="14"/>
      <w:r>
        <w:t xml:space="preserve"> </w:t>
      </w:r>
    </w:p>
    <w:p w14:paraId="608B8748" w14:textId="77777777" w:rsidR="00251F8D" w:rsidRDefault="00251F8D">
      <w:pPr>
        <w:spacing w:after="110" w:line="259" w:lineRule="auto"/>
        <w:ind w:left="0" w:right="0" w:firstLine="435"/>
      </w:pPr>
    </w:p>
    <w:p w14:paraId="608B8749" w14:textId="77777777" w:rsidR="00251F8D" w:rsidRDefault="00E7791A">
      <w:pPr>
        <w:spacing w:after="0" w:line="276" w:lineRule="auto"/>
        <w:ind w:left="0" w:right="0" w:firstLine="435"/>
      </w:pPr>
      <w:r>
        <w:rPr>
          <w:rFonts w:ascii="Arial" w:eastAsia="Arial" w:hAnsi="Arial" w:cs="Arial"/>
          <w:noProof/>
        </w:rPr>
        <w:drawing>
          <wp:inline distT="114300" distB="114300" distL="114300" distR="114300" wp14:anchorId="608B8873" wp14:editId="608B8874">
            <wp:extent cx="5815696" cy="428627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815696" cy="4286274"/>
                    </a:xfrm>
                    <a:prstGeom prst="rect">
                      <a:avLst/>
                    </a:prstGeom>
                    <a:ln/>
                  </pic:spPr>
                </pic:pic>
              </a:graphicData>
            </a:graphic>
          </wp:inline>
        </w:drawing>
      </w:r>
    </w:p>
    <w:p w14:paraId="608B874A" w14:textId="77777777" w:rsidR="00251F8D" w:rsidRDefault="00E7791A">
      <w:r>
        <w:br w:type="page"/>
      </w:r>
    </w:p>
    <w:p w14:paraId="608B874B" w14:textId="77777777" w:rsidR="00251F8D" w:rsidRDefault="00E7791A">
      <w:pPr>
        <w:pStyle w:val="Ttulo2"/>
        <w:ind w:left="0" w:firstLine="435"/>
        <w:jc w:val="both"/>
      </w:pPr>
      <w:bookmarkStart w:id="15" w:name="_Toc231844527"/>
      <w:r>
        <w:lastRenderedPageBreak/>
        <w:t>6.2 Gestão de Produtos - Processo</w:t>
      </w:r>
      <w:bookmarkEnd w:id="15"/>
    </w:p>
    <w:p w14:paraId="608B874C" w14:textId="77777777" w:rsidR="00251F8D" w:rsidRDefault="00251F8D">
      <w:pPr>
        <w:spacing w:after="110" w:line="259" w:lineRule="auto"/>
        <w:ind w:left="0" w:right="0" w:firstLine="435"/>
      </w:pPr>
    </w:p>
    <w:p w14:paraId="608B874D" w14:textId="77777777" w:rsidR="00251F8D" w:rsidRDefault="00E7791A">
      <w:pPr>
        <w:spacing w:after="110" w:line="259" w:lineRule="auto"/>
        <w:ind w:left="0" w:right="0" w:firstLine="435"/>
      </w:pPr>
      <w:r>
        <w:rPr>
          <w:sz w:val="20"/>
          <w:szCs w:val="20"/>
        </w:rPr>
        <w:t xml:space="preserve"> </w:t>
      </w:r>
      <w:r>
        <w:rPr>
          <w:noProof/>
        </w:rPr>
        <w:drawing>
          <wp:inline distT="114300" distB="114300" distL="114300" distR="114300" wp14:anchorId="608B8875" wp14:editId="608B8876">
            <wp:extent cx="5948045"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8045" cy="3962400"/>
                    </a:xfrm>
                    <a:prstGeom prst="rect">
                      <a:avLst/>
                    </a:prstGeom>
                    <a:ln/>
                  </pic:spPr>
                </pic:pic>
              </a:graphicData>
            </a:graphic>
          </wp:inline>
        </w:drawing>
      </w:r>
    </w:p>
    <w:p w14:paraId="608B874E" w14:textId="77777777" w:rsidR="00251F8D" w:rsidRDefault="00E7791A">
      <w:r>
        <w:br w:type="page"/>
      </w:r>
    </w:p>
    <w:p w14:paraId="608B874F" w14:textId="77777777" w:rsidR="00251F8D" w:rsidRDefault="00E7791A">
      <w:pPr>
        <w:pStyle w:val="Ttulo1"/>
        <w:spacing w:after="127" w:line="259" w:lineRule="auto"/>
        <w:ind w:left="0" w:firstLine="435"/>
        <w:jc w:val="both"/>
      </w:pPr>
      <w:bookmarkStart w:id="16" w:name="_Toc231844528"/>
      <w:r>
        <w:lastRenderedPageBreak/>
        <w:t>7.  Artefatos de Banco de Dados NO-SQL</w:t>
      </w:r>
      <w:bookmarkEnd w:id="16"/>
      <w:r>
        <w:rPr>
          <w:sz w:val="20"/>
          <w:szCs w:val="20"/>
        </w:rPr>
        <w:t xml:space="preserve"> </w:t>
      </w:r>
    </w:p>
    <w:p w14:paraId="608B8750" w14:textId="77777777" w:rsidR="00251F8D" w:rsidRDefault="00E7791A">
      <w:pPr>
        <w:pStyle w:val="Ttulo2"/>
        <w:ind w:left="0" w:firstLine="435"/>
        <w:jc w:val="both"/>
      </w:pPr>
      <w:bookmarkStart w:id="17" w:name="_Toc231844529"/>
      <w:r>
        <w:t>7.1 Justificativa</w:t>
      </w:r>
      <w:bookmarkEnd w:id="17"/>
      <w:r>
        <w:t xml:space="preserve"> </w:t>
      </w:r>
    </w:p>
    <w:p w14:paraId="608B8751" w14:textId="77777777" w:rsidR="00251F8D" w:rsidRDefault="00E7791A">
      <w:pPr>
        <w:spacing w:after="1" w:line="259" w:lineRule="auto"/>
        <w:ind w:left="0" w:right="0" w:firstLine="435"/>
      </w:pPr>
      <w:r>
        <w:rPr>
          <w:sz w:val="20"/>
          <w:szCs w:val="20"/>
        </w:rPr>
        <w:t xml:space="preserve"> </w:t>
      </w:r>
    </w:p>
    <w:p w14:paraId="608B8752" w14:textId="77777777" w:rsidR="00251F8D" w:rsidRDefault="00E7791A">
      <w:pPr>
        <w:numPr>
          <w:ilvl w:val="0"/>
          <w:numId w:val="3"/>
        </w:numPr>
        <w:spacing w:after="313" w:line="241" w:lineRule="auto"/>
        <w:ind w:left="0" w:right="0" w:firstLine="435"/>
        <w:rPr>
          <w:rFonts w:ascii="Arial" w:eastAsia="Arial" w:hAnsi="Arial" w:cs="Arial"/>
          <w:color w:val="000000"/>
          <w:sz w:val="24"/>
          <w:szCs w:val="24"/>
        </w:rPr>
      </w:pPr>
      <w:r>
        <w:rPr>
          <w:rFonts w:ascii="Arial" w:eastAsia="Arial" w:hAnsi="Arial" w:cs="Arial"/>
          <w:color w:val="000000"/>
          <w:sz w:val="24"/>
          <w:szCs w:val="24"/>
        </w:rPr>
        <w:t xml:space="preserve">Pesquisa Comparativa de BD </w:t>
      </w:r>
      <w:proofErr w:type="spellStart"/>
      <w:r>
        <w:rPr>
          <w:rFonts w:ascii="Arial" w:eastAsia="Arial" w:hAnsi="Arial" w:cs="Arial"/>
          <w:color w:val="000000"/>
          <w:sz w:val="24"/>
          <w:szCs w:val="24"/>
        </w:rPr>
        <w:t>NoSQL</w:t>
      </w:r>
      <w:proofErr w:type="spellEnd"/>
    </w:p>
    <w:p w14:paraId="608B8753" w14:textId="77777777" w:rsidR="00251F8D" w:rsidRDefault="00E7791A">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 xml:space="preserve">Banco de Dados Baseado em Documentos foi a alternativa selecionada para servir como o núcleo do sistema </w:t>
      </w:r>
      <w:r>
        <w:rPr>
          <w:rFonts w:ascii="Arial" w:eastAsia="Arial" w:hAnsi="Arial" w:cs="Arial"/>
          <w:sz w:val="24"/>
          <w:szCs w:val="24"/>
        </w:rPr>
        <w:t>DATIX</w:t>
      </w:r>
      <w:r>
        <w:rPr>
          <w:rFonts w:ascii="Arial" w:eastAsia="Arial" w:hAnsi="Arial" w:cs="Arial"/>
          <w:color w:val="000000"/>
          <w:sz w:val="24"/>
          <w:szCs w:val="24"/>
        </w:rPr>
        <w:t xml:space="preserve"> - Sistema de Gestão de Vencimentos. </w:t>
      </w:r>
      <w:r>
        <w:rPr>
          <w:rFonts w:ascii="Arial" w:eastAsia="Arial" w:hAnsi="Arial" w:cs="Arial"/>
          <w:sz w:val="24"/>
          <w:szCs w:val="24"/>
        </w:rPr>
        <w:t>Essa escolha fundamenta-se na capacidade desse modelo de estruturar informações de maneira flexível e hierárquica, alinhando-se perfeitamente às exigências do projeto. No modelo desenvolvido, o 'Item' figura como a entidade central; contudo, os dados essenciais para a avaliação de riscos e perdas residem nos 'Lotes' deste item. Enquanto em um banco de dados relacional essa estrutura demandaria múltiplas tabelas e junções (</w:t>
      </w:r>
      <w:proofErr w:type="spellStart"/>
      <w:r>
        <w:rPr>
          <w:rFonts w:ascii="Arial" w:eastAsia="Arial" w:hAnsi="Arial" w:cs="Arial"/>
          <w:i/>
          <w:iCs/>
          <w:sz w:val="24"/>
          <w:szCs w:val="24"/>
        </w:rPr>
        <w:t>joins</w:t>
      </w:r>
      <w:proofErr w:type="spellEnd"/>
      <w:r>
        <w:rPr>
          <w:rFonts w:ascii="Arial" w:eastAsia="Arial" w:hAnsi="Arial" w:cs="Arial"/>
          <w:sz w:val="24"/>
          <w:szCs w:val="24"/>
        </w:rPr>
        <w:t xml:space="preserve">) complexas a cada consulta, o modelo orientado a documentos permite que cada 'Documento-Item' incorpore nativamente uma coleção de </w:t>
      </w:r>
      <w:proofErr w:type="spellStart"/>
      <w:r>
        <w:rPr>
          <w:rFonts w:ascii="Arial" w:eastAsia="Arial" w:hAnsi="Arial" w:cs="Arial"/>
          <w:sz w:val="24"/>
          <w:szCs w:val="24"/>
        </w:rPr>
        <w:t>subdocumentos</w:t>
      </w:r>
      <w:proofErr w:type="spellEnd"/>
      <w:r>
        <w:rPr>
          <w:rFonts w:ascii="Arial" w:eastAsia="Arial" w:hAnsi="Arial" w:cs="Arial"/>
          <w:sz w:val="24"/>
          <w:szCs w:val="24"/>
        </w:rPr>
        <w:t xml:space="preserve"> referentes aos seus respectivos lotes.</w:t>
      </w:r>
    </w:p>
    <w:p w14:paraId="608B8754" w14:textId="77777777" w:rsidR="00251F8D" w:rsidRDefault="00E7791A">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Essa organização em camadas proporciona os seguintes benefícios:</w:t>
      </w:r>
    </w:p>
    <w:p w14:paraId="608B8755"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756"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Agilidade nas Consultas</w:t>
      </w:r>
      <w:r>
        <w:rPr>
          <w:rFonts w:ascii="Arial" w:eastAsia="Arial" w:hAnsi="Arial" w:cs="Arial"/>
          <w:color w:val="000000"/>
          <w:sz w:val="24"/>
          <w:szCs w:val="24"/>
        </w:rPr>
        <w:t>: Pesquisas sobre validade ou impacto financeiro de um item específico são executadas de forma muito mais eficiente, já que todas as informações necessárias estão reunidas em um único documento. Não há necessidade de combinar dados de múltiplas tabelas.</w:t>
      </w:r>
    </w:p>
    <w:p w14:paraId="608B8757"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758"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Adaptabilidade do Esquema</w:t>
      </w:r>
      <w:r>
        <w:rPr>
          <w:rFonts w:ascii="Arial" w:eastAsia="Arial" w:hAnsi="Arial" w:cs="Arial"/>
          <w:color w:val="000000"/>
          <w:sz w:val="24"/>
          <w:szCs w:val="24"/>
        </w:rPr>
        <w:t>: O sistema pode evoluir sem depender de migrações complexas. Caso seja necessário incluir futuramente um novo atributo em um lote (como a posição no estoque ou um indicador de devolução), isso pode ser feito sem comprometer a estrutura geral do banco.</w:t>
      </w:r>
    </w:p>
    <w:p w14:paraId="608B8759"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75A"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Coerência com o Objeto de Negócio</w:t>
      </w:r>
      <w:r>
        <w:rPr>
          <w:rFonts w:ascii="Arial" w:eastAsia="Arial" w:hAnsi="Arial" w:cs="Arial"/>
          <w:color w:val="000000"/>
          <w:sz w:val="24"/>
          <w:szCs w:val="24"/>
        </w:rPr>
        <w:t>: O modelo documental reflete de maneira natural a relação "um item possui diversos lotes", que é o eixo principal de toda a lógica operacional do SGP.</w:t>
      </w:r>
    </w:p>
    <w:p w14:paraId="608B875B" w14:textId="77777777" w:rsidR="00251F8D" w:rsidRDefault="00251F8D">
      <w:pPr>
        <w:pBdr>
          <w:top w:val="nil"/>
          <w:left w:val="nil"/>
          <w:bottom w:val="nil"/>
          <w:right w:val="nil"/>
          <w:between w:val="nil"/>
        </w:pBdr>
        <w:spacing w:after="0"/>
        <w:ind w:left="0" w:firstLine="435"/>
        <w:rPr>
          <w:rFonts w:ascii="Arial" w:eastAsia="Arial" w:hAnsi="Arial" w:cs="Arial"/>
          <w:color w:val="000000"/>
        </w:rPr>
      </w:pPr>
    </w:p>
    <w:p w14:paraId="608B875C" w14:textId="77777777" w:rsidR="00251F8D" w:rsidRDefault="00E7791A">
      <w:pPr>
        <w:rPr>
          <w:rFonts w:ascii="Arial" w:eastAsia="Arial" w:hAnsi="Arial" w:cs="Arial"/>
          <w:color w:val="000000"/>
        </w:rPr>
      </w:pPr>
      <w:r>
        <w:br w:type="page"/>
      </w:r>
    </w:p>
    <w:tbl>
      <w:tblPr>
        <w:tblStyle w:val="ac"/>
        <w:tblW w:w="8679" w:type="dxa"/>
        <w:tblInd w:w="0" w:type="dxa"/>
        <w:tblLayout w:type="fixed"/>
        <w:tblLook w:val="0600" w:firstRow="0" w:lastRow="0" w:firstColumn="0" w:lastColumn="0" w:noHBand="1" w:noVBand="1"/>
      </w:tblPr>
      <w:tblGrid>
        <w:gridCol w:w="2547"/>
        <w:gridCol w:w="3685"/>
        <w:gridCol w:w="2447"/>
      </w:tblGrid>
      <w:tr w:rsidR="00251F8D" w14:paraId="608B8760"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D" w14:textId="77777777" w:rsidR="00251F8D" w:rsidRDefault="00E7791A">
            <w:pPr>
              <w:spacing w:after="0"/>
              <w:ind w:left="0" w:firstLine="0"/>
              <w:jc w:val="left"/>
              <w:rPr>
                <w:sz w:val="24"/>
                <w:szCs w:val="24"/>
              </w:rPr>
            </w:pPr>
            <w:r>
              <w:rPr>
                <w:rFonts w:ascii="Arial" w:eastAsia="Arial" w:hAnsi="Arial" w:cs="Arial"/>
                <w:b/>
                <w:bCs/>
                <w:color w:val="000000"/>
                <w:sz w:val="24"/>
                <w:szCs w:val="24"/>
              </w:rPr>
              <w:lastRenderedPageBreak/>
              <w:t>Tipo de Banco de Dados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E" w14:textId="77777777" w:rsidR="00251F8D" w:rsidRDefault="00E7791A">
            <w:pPr>
              <w:spacing w:after="0"/>
              <w:jc w:val="left"/>
              <w:rPr>
                <w:sz w:val="24"/>
                <w:szCs w:val="24"/>
              </w:rPr>
            </w:pPr>
            <w:r>
              <w:rPr>
                <w:rFonts w:ascii="Arial" w:eastAsia="Arial" w:hAnsi="Arial" w:cs="Arial"/>
                <w:b/>
                <w:bCs/>
                <w:color w:val="000000"/>
                <w:sz w:val="24"/>
                <w:szCs w:val="24"/>
              </w:rPr>
              <w:t>Vantagens para o Projeto</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F" w14:textId="77777777" w:rsidR="00251F8D" w:rsidRDefault="00E7791A">
            <w:pPr>
              <w:spacing w:after="0"/>
              <w:jc w:val="left"/>
              <w:rPr>
                <w:sz w:val="24"/>
                <w:szCs w:val="24"/>
              </w:rPr>
            </w:pPr>
            <w:r>
              <w:rPr>
                <w:rFonts w:ascii="Arial" w:eastAsia="Arial" w:hAnsi="Arial" w:cs="Arial"/>
                <w:b/>
                <w:bCs/>
                <w:color w:val="000000"/>
                <w:sz w:val="24"/>
                <w:szCs w:val="24"/>
              </w:rPr>
              <w:t>Desvantagens</w:t>
            </w:r>
          </w:p>
        </w:tc>
      </w:tr>
      <w:tr w:rsidR="00251F8D" w14:paraId="608B8764"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1" w14:textId="77777777" w:rsidR="00251F8D" w:rsidRDefault="00E7791A">
            <w:pPr>
              <w:spacing w:after="0"/>
              <w:ind w:left="0" w:firstLine="0"/>
              <w:jc w:val="left"/>
              <w:rPr>
                <w:sz w:val="24"/>
                <w:szCs w:val="24"/>
              </w:rPr>
            </w:pPr>
            <w:r>
              <w:rPr>
                <w:rFonts w:ascii="Arial" w:eastAsia="Arial" w:hAnsi="Arial" w:cs="Arial"/>
                <w:color w:val="000000"/>
                <w:sz w:val="24"/>
                <w:szCs w:val="24"/>
              </w:rPr>
              <w:t>Baseado em Documentos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2" w14:textId="77777777" w:rsidR="00251F8D" w:rsidRDefault="00E7791A">
            <w:pPr>
              <w:spacing w:after="0"/>
              <w:ind w:left="0" w:firstLine="435"/>
              <w:rPr>
                <w:sz w:val="24"/>
                <w:szCs w:val="24"/>
              </w:rPr>
            </w:pPr>
            <w:r>
              <w:rPr>
                <w:rFonts w:ascii="Arial" w:eastAsia="Arial" w:hAnsi="Arial" w:cs="Arial"/>
                <w:color w:val="000000"/>
                <w:sz w:val="24"/>
                <w:szCs w:val="24"/>
              </w:rPr>
              <w:t>Alternativa mais adequada para o projeto. Estrutura maleável que permite armazenar informações detalhadas de itens e lotes. Consultas rápidas e eficazes sobre situação do estoque e impacto financeiro. Excelente para administrar o ciclo de vida dos produtos, que é o objetivo principal da aplicação.</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3" w14:textId="77777777" w:rsidR="00251F8D" w:rsidRDefault="00E7791A">
            <w:pPr>
              <w:spacing w:after="0"/>
              <w:ind w:left="0" w:firstLine="435"/>
              <w:rPr>
                <w:sz w:val="24"/>
                <w:szCs w:val="24"/>
              </w:rPr>
            </w:pPr>
            <w:r>
              <w:rPr>
                <w:rFonts w:ascii="Arial" w:eastAsia="Arial" w:hAnsi="Arial" w:cs="Arial"/>
                <w:color w:val="000000"/>
                <w:sz w:val="24"/>
                <w:szCs w:val="24"/>
              </w:rPr>
              <w:t>Pode ocorrer certa redundância de dados (como o nome do fornecedor), mas esse é um compromisso aceitável em troca da agilidade nas consultas.</w:t>
            </w:r>
          </w:p>
        </w:tc>
      </w:tr>
      <w:tr w:rsidR="00251F8D" w14:paraId="608B8768"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5" w14:textId="77777777" w:rsidR="00251F8D" w:rsidRDefault="00E7791A">
            <w:pPr>
              <w:spacing w:after="0"/>
              <w:jc w:val="left"/>
              <w:rPr>
                <w:sz w:val="24"/>
                <w:szCs w:val="24"/>
              </w:rPr>
            </w:pPr>
            <w:r>
              <w:rPr>
                <w:rFonts w:ascii="Arial" w:eastAsia="Arial" w:hAnsi="Arial" w:cs="Arial"/>
                <w:color w:val="000000"/>
                <w:sz w:val="24"/>
                <w:szCs w:val="24"/>
              </w:rPr>
              <w:t>Chave-Valor</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6" w14:textId="77777777" w:rsidR="00251F8D" w:rsidRDefault="00E7791A">
            <w:pPr>
              <w:spacing w:after="0"/>
              <w:ind w:left="0" w:firstLine="435"/>
              <w:rPr>
                <w:sz w:val="24"/>
                <w:szCs w:val="24"/>
              </w:rPr>
            </w:pPr>
            <w:r>
              <w:rPr>
                <w:rFonts w:ascii="Arial" w:eastAsia="Arial" w:hAnsi="Arial" w:cs="Arial"/>
                <w:color w:val="000000"/>
                <w:sz w:val="24"/>
                <w:szCs w:val="24"/>
              </w:rPr>
              <w:t>Extremamente veloz para consultas diretas e simples (como localizar um item pelo SKU). Pode ser aproveitado como suporte para cache de informações.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7" w14:textId="77777777" w:rsidR="00251F8D" w:rsidRDefault="00E7791A">
            <w:pPr>
              <w:spacing w:after="0"/>
              <w:ind w:left="0" w:firstLine="435"/>
              <w:rPr>
                <w:sz w:val="24"/>
                <w:szCs w:val="24"/>
              </w:rPr>
            </w:pPr>
            <w:r>
              <w:rPr>
                <w:rFonts w:ascii="Arial" w:eastAsia="Arial" w:hAnsi="Arial" w:cs="Arial"/>
                <w:color w:val="000000"/>
                <w:sz w:val="24"/>
                <w:szCs w:val="24"/>
              </w:rPr>
              <w:t>Não é apropriado como base principal do sistema, já que não oferece eficiência em buscas complexas por atributos internos (como data de validade).</w:t>
            </w:r>
          </w:p>
        </w:tc>
      </w:tr>
      <w:tr w:rsidR="00251F8D" w14:paraId="608B876C"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9" w14:textId="77777777" w:rsidR="00251F8D" w:rsidRDefault="00E7791A">
            <w:pPr>
              <w:spacing w:after="0"/>
              <w:jc w:val="left"/>
              <w:rPr>
                <w:sz w:val="24"/>
                <w:szCs w:val="24"/>
              </w:rPr>
            </w:pPr>
            <w:r>
              <w:rPr>
                <w:rFonts w:ascii="Arial" w:eastAsia="Arial" w:hAnsi="Arial" w:cs="Arial"/>
                <w:color w:val="000000"/>
                <w:sz w:val="24"/>
                <w:szCs w:val="24"/>
              </w:rPr>
              <w:t>Colunar</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A" w14:textId="77777777" w:rsidR="00251F8D" w:rsidRDefault="00E7791A">
            <w:pPr>
              <w:spacing w:after="0"/>
              <w:ind w:left="0" w:firstLine="435"/>
              <w:rPr>
                <w:sz w:val="24"/>
                <w:szCs w:val="24"/>
              </w:rPr>
            </w:pPr>
            <w:r>
              <w:rPr>
                <w:rFonts w:ascii="Arial" w:eastAsia="Arial" w:hAnsi="Arial" w:cs="Arial"/>
                <w:color w:val="000000"/>
                <w:sz w:val="24"/>
                <w:szCs w:val="24"/>
              </w:rPr>
              <w:t>Muito eficiente para relatórios e análises envolvendo grandes volumes de informação. Seria uma alternativa interessante para um futuro módulo de BI, dedicado a processar o histórico de perdas e gerar insights mais aprofundados.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B" w14:textId="77777777" w:rsidR="00251F8D" w:rsidRDefault="00E7791A">
            <w:pPr>
              <w:spacing w:after="0"/>
              <w:ind w:left="0" w:firstLine="435"/>
              <w:rPr>
                <w:sz w:val="24"/>
                <w:szCs w:val="24"/>
              </w:rPr>
            </w:pPr>
            <w:r>
              <w:rPr>
                <w:rFonts w:ascii="Arial" w:eastAsia="Arial" w:hAnsi="Arial" w:cs="Arial"/>
                <w:color w:val="000000"/>
                <w:sz w:val="24"/>
                <w:szCs w:val="24"/>
              </w:rPr>
              <w:t>Não se mostra adequado para aplicações transacionais e operacionais, nas quais o foco está na administração detalhada de cada lote individual.</w:t>
            </w:r>
          </w:p>
        </w:tc>
      </w:tr>
      <w:tr w:rsidR="00251F8D" w14:paraId="608B8773"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D" w14:textId="77777777" w:rsidR="00251F8D" w:rsidRDefault="00E7791A">
            <w:pPr>
              <w:spacing w:after="0"/>
              <w:jc w:val="left"/>
              <w:rPr>
                <w:sz w:val="24"/>
                <w:szCs w:val="24"/>
              </w:rPr>
            </w:pPr>
            <w:r>
              <w:rPr>
                <w:rFonts w:ascii="Arial" w:eastAsia="Arial" w:hAnsi="Arial" w:cs="Arial"/>
                <w:color w:val="000000"/>
                <w:sz w:val="24"/>
                <w:szCs w:val="24"/>
              </w:rPr>
              <w:t>Grafos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E" w14:textId="77777777" w:rsidR="00251F8D" w:rsidRDefault="00E7791A">
            <w:pPr>
              <w:spacing w:after="0"/>
              <w:ind w:left="0" w:firstLine="435"/>
              <w:rPr>
                <w:sz w:val="24"/>
                <w:szCs w:val="24"/>
              </w:rPr>
            </w:pPr>
            <w:r>
              <w:rPr>
                <w:rFonts w:ascii="Arial" w:eastAsia="Arial" w:hAnsi="Arial" w:cs="Arial"/>
                <w:color w:val="000000"/>
                <w:sz w:val="24"/>
                <w:szCs w:val="24"/>
              </w:rPr>
              <w:t>Indicado para representar estruturas de relações complexas e interconectadas.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F" w14:textId="77777777" w:rsidR="00251F8D" w:rsidRDefault="00251F8D">
            <w:pPr>
              <w:spacing w:after="0"/>
              <w:ind w:left="0" w:firstLine="435"/>
              <w:rPr>
                <w:sz w:val="24"/>
                <w:szCs w:val="24"/>
              </w:rPr>
            </w:pPr>
          </w:p>
          <w:p w14:paraId="608B8770" w14:textId="77777777" w:rsidR="00251F8D" w:rsidRDefault="00E7791A">
            <w:pPr>
              <w:spacing w:after="0"/>
              <w:ind w:left="0" w:firstLine="435"/>
              <w:rPr>
                <w:sz w:val="24"/>
                <w:szCs w:val="24"/>
              </w:rPr>
            </w:pPr>
            <w:r>
              <w:rPr>
                <w:rFonts w:ascii="Arial" w:eastAsia="Arial" w:hAnsi="Arial" w:cs="Arial"/>
                <w:color w:val="000000"/>
                <w:sz w:val="24"/>
                <w:szCs w:val="24"/>
              </w:rPr>
              <w:t>Não é aplicável neste projeto, que se concentra em uma relação hierárquica entre produto e seus lotes, em vez de uma rede de conexões.</w:t>
            </w:r>
          </w:p>
          <w:p w14:paraId="608B8771" w14:textId="77777777" w:rsidR="00251F8D" w:rsidRDefault="00251F8D">
            <w:pPr>
              <w:spacing w:after="0"/>
              <w:ind w:left="0" w:firstLine="435"/>
              <w:rPr>
                <w:sz w:val="24"/>
                <w:szCs w:val="24"/>
              </w:rPr>
            </w:pPr>
          </w:p>
          <w:p w14:paraId="608B8772" w14:textId="77777777" w:rsidR="00251F8D" w:rsidRDefault="00251F8D">
            <w:pPr>
              <w:spacing w:after="0"/>
              <w:ind w:left="0" w:firstLine="435"/>
              <w:rPr>
                <w:sz w:val="24"/>
                <w:szCs w:val="24"/>
              </w:rPr>
            </w:pPr>
          </w:p>
        </w:tc>
      </w:tr>
    </w:tbl>
    <w:p w14:paraId="608B8774" w14:textId="77777777" w:rsidR="00251F8D" w:rsidRDefault="00251F8D"/>
    <w:p w14:paraId="608B8775" w14:textId="77777777" w:rsidR="00251F8D" w:rsidRDefault="00E7791A">
      <w:pPr>
        <w:rPr>
          <w:rFonts w:ascii="Arial" w:eastAsia="Arial" w:hAnsi="Arial" w:cs="Arial"/>
          <w:b/>
          <w:bCs/>
          <w:color w:val="000000"/>
          <w:sz w:val="24"/>
          <w:szCs w:val="24"/>
        </w:rPr>
      </w:pPr>
      <w:r>
        <w:br w:type="page"/>
      </w:r>
    </w:p>
    <w:p w14:paraId="608B8776" w14:textId="77777777" w:rsidR="00251F8D" w:rsidRDefault="00E7791A">
      <w:pPr>
        <w:pStyle w:val="Ttulo2"/>
        <w:spacing w:before="160" w:after="80"/>
        <w:ind w:left="0" w:firstLine="435"/>
        <w:jc w:val="both"/>
      </w:pPr>
      <w:bookmarkStart w:id="18" w:name="_Toc231844530"/>
      <w:proofErr w:type="gramStart"/>
      <w:r>
        <w:lastRenderedPageBreak/>
        <w:t>7.2  Levantamento</w:t>
      </w:r>
      <w:proofErr w:type="gramEnd"/>
      <w:r>
        <w:t xml:space="preserve"> de Entidades e Atributos</w:t>
      </w:r>
      <w:bookmarkEnd w:id="18"/>
    </w:p>
    <w:p w14:paraId="608B8777"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De acordo com as necessidades do Sistema DATIX, a modelagem de dados em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será adotada de forma híbrida. Essa abordagem </w:t>
      </w:r>
      <w:r>
        <w:rPr>
          <w:rFonts w:ascii="Arial" w:eastAsia="Arial" w:hAnsi="Arial" w:cs="Arial"/>
          <w:sz w:val="24"/>
          <w:szCs w:val="24"/>
        </w:rPr>
        <w:t>combina</w:t>
      </w:r>
      <w:r>
        <w:rPr>
          <w:rFonts w:ascii="Arial" w:eastAsia="Arial" w:hAnsi="Arial" w:cs="Arial"/>
          <w:color w:val="000000"/>
          <w:sz w:val="24"/>
          <w:szCs w:val="24"/>
        </w:rPr>
        <w:t xml:space="preserve"> a rapidez nas consultas com a preservação da consistência e da padronização das informações, utilizando coleções distintas para representar cada entidade.</w:t>
      </w:r>
    </w:p>
    <w:p w14:paraId="608B8778" w14:textId="77777777" w:rsidR="00251F8D" w:rsidRDefault="00251F8D">
      <w:pPr>
        <w:pBdr>
          <w:top w:val="nil"/>
          <w:left w:val="nil"/>
          <w:bottom w:val="nil"/>
          <w:right w:val="nil"/>
          <w:between w:val="nil"/>
        </w:pBdr>
        <w:ind w:left="0" w:firstLine="435"/>
        <w:rPr>
          <w:color w:val="000000"/>
        </w:rPr>
      </w:pPr>
    </w:p>
    <w:p w14:paraId="608B8779" w14:textId="77777777" w:rsidR="00251F8D" w:rsidRDefault="00E7791A">
      <w:pPr>
        <w:pStyle w:val="Ttulo3"/>
        <w:spacing w:before="160" w:after="80"/>
        <w:ind w:left="0" w:firstLine="435"/>
        <w:jc w:val="both"/>
        <w:rPr>
          <w:sz w:val="24"/>
          <w:szCs w:val="24"/>
        </w:rPr>
      </w:pPr>
      <w:bookmarkStart w:id="19" w:name="_Toc231844531"/>
      <w:proofErr w:type="gramStart"/>
      <w:r>
        <w:rPr>
          <w:sz w:val="24"/>
          <w:szCs w:val="24"/>
        </w:rPr>
        <w:t>7.2.1  Entidades</w:t>
      </w:r>
      <w:proofErr w:type="gramEnd"/>
      <w:r>
        <w:rPr>
          <w:sz w:val="24"/>
          <w:szCs w:val="24"/>
        </w:rPr>
        <w:t xml:space="preserve"> Principais (Coleções)</w:t>
      </w:r>
      <w:bookmarkEnd w:id="19"/>
    </w:p>
    <w:p w14:paraId="608B877A" w14:textId="77777777" w:rsidR="00251F8D" w:rsidRDefault="00251F8D"/>
    <w:p w14:paraId="608B877B" w14:textId="77777777" w:rsidR="00251F8D" w:rsidRDefault="00E7791A">
      <w:pPr>
        <w:pStyle w:val="Ttulo3"/>
        <w:spacing w:before="160" w:after="80"/>
        <w:ind w:left="0" w:firstLine="435"/>
        <w:jc w:val="both"/>
        <w:rPr>
          <w:sz w:val="24"/>
          <w:szCs w:val="24"/>
        </w:rPr>
      </w:pPr>
      <w:bookmarkStart w:id="20" w:name="_Toc231844532"/>
      <w:r>
        <w:rPr>
          <w:sz w:val="24"/>
          <w:szCs w:val="24"/>
        </w:rPr>
        <w:t xml:space="preserve">7.2.2 Coleção </w:t>
      </w:r>
      <w:proofErr w:type="spellStart"/>
      <w:r>
        <w:rPr>
          <w:sz w:val="24"/>
          <w:szCs w:val="24"/>
        </w:rPr>
        <w:t>estoque_produto_completo</w:t>
      </w:r>
      <w:bookmarkEnd w:id="20"/>
      <w:proofErr w:type="spellEnd"/>
    </w:p>
    <w:p w14:paraId="608B877C" w14:textId="77777777" w:rsidR="00251F8D" w:rsidRDefault="00251F8D"/>
    <w:p w14:paraId="608B877D"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Esta é a coleção central do sistema, que armazena todas as informações transacionais e o histórico de lotes. Cada documento nesta coleção representa um item do catálogo de produtos da loja.</w:t>
      </w:r>
    </w:p>
    <w:p w14:paraId="608B877E" w14:textId="77777777" w:rsidR="00251F8D" w:rsidRDefault="00251F8D">
      <w:pPr>
        <w:pBdr>
          <w:top w:val="nil"/>
          <w:left w:val="nil"/>
          <w:bottom w:val="nil"/>
          <w:right w:val="nil"/>
          <w:between w:val="nil"/>
        </w:pBdr>
        <w:spacing w:after="0"/>
        <w:ind w:left="0" w:firstLine="435"/>
        <w:rPr>
          <w:color w:val="000000"/>
          <w:sz w:val="24"/>
          <w:szCs w:val="24"/>
        </w:rPr>
      </w:pPr>
    </w:p>
    <w:p w14:paraId="608B877F"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ID: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o número sequencial dos produtos</w:t>
      </w:r>
    </w:p>
    <w:p w14:paraId="608B8780"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Lote: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código interno do Supermercado Yamauchi.</w:t>
      </w:r>
    </w:p>
    <w:p w14:paraId="608B8781"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Produto: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nome completo do produto.</w:t>
      </w:r>
    </w:p>
    <w:p w14:paraId="608B8782"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Categoria: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Grupo Categoria do produto.</w:t>
      </w:r>
    </w:p>
    <w:p w14:paraId="608B8783"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fornecedor_nome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nome do fornecedor do produto</w:t>
      </w:r>
    </w:p>
    <w:p w14:paraId="608B8784"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preco</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custo unitário do produto</w:t>
      </w:r>
    </w:p>
    <w:p w14:paraId="608B8785"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Validade: Date, Data máxima de validade do produto</w:t>
      </w:r>
    </w:p>
    <w:p w14:paraId="608B8786"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Estoque_Atual</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a quantidade de cada produto que foi atrelado a um lote</w:t>
      </w:r>
    </w:p>
    <w:p w14:paraId="608B8787"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Nivel</w:t>
      </w:r>
      <w:proofErr w:type="gramStart"/>
      <w:r>
        <w:rPr>
          <w:rFonts w:ascii="Arial" w:eastAsia="Arial" w:hAnsi="Arial" w:cs="Arial"/>
          <w:color w:val="000000"/>
          <w:sz w:val="24"/>
          <w:szCs w:val="24"/>
        </w:rPr>
        <w:t>_Ideal</w:t>
      </w:r>
      <w:proofErr w:type="gramEnd"/>
      <w:r>
        <w:rPr>
          <w:rFonts w:ascii="Arial" w:eastAsia="Arial" w:hAnsi="Arial" w:cs="Arial"/>
          <w:color w:val="000000"/>
          <w:sz w:val="24"/>
          <w:szCs w:val="24"/>
        </w:rPr>
        <w:t>_Estoque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a quantidade total de produtos atrelado a níveis mínimos para controle de rupturas</w:t>
      </w:r>
    </w:p>
    <w:p w14:paraId="608B8788"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cnpj</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número do CNPJ do fornecedor</w:t>
      </w:r>
    </w:p>
    <w:p w14:paraId="608B8789"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lotes: Uma lista (</w:t>
      </w:r>
      <w:proofErr w:type="spellStart"/>
      <w:r>
        <w:rPr>
          <w:rFonts w:ascii="Arial" w:eastAsia="Arial" w:hAnsi="Arial" w:cs="Arial"/>
          <w:color w:val="000000"/>
          <w:sz w:val="24"/>
          <w:szCs w:val="24"/>
        </w:rPr>
        <w:t>array</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subdocumentos</w:t>
      </w:r>
      <w:proofErr w:type="spellEnd"/>
      <w:r>
        <w:rPr>
          <w:rFonts w:ascii="Arial" w:eastAsia="Arial" w:hAnsi="Arial" w:cs="Arial"/>
          <w:color w:val="000000"/>
          <w:sz w:val="24"/>
          <w:szCs w:val="24"/>
        </w:rPr>
        <w:t>, cada um representando um lote específico do produto.</w:t>
      </w:r>
    </w:p>
    <w:p w14:paraId="608B878A" w14:textId="77777777" w:rsidR="00251F8D" w:rsidRDefault="00E7791A">
      <w:pPr>
        <w:rPr>
          <w:color w:val="000000"/>
        </w:rPr>
      </w:pPr>
      <w:r>
        <w:br w:type="page"/>
      </w:r>
    </w:p>
    <w:p w14:paraId="608B878B" w14:textId="77777777" w:rsidR="00251F8D" w:rsidRDefault="00E7791A">
      <w:pPr>
        <w:ind w:left="0" w:firstLine="435"/>
        <w:rPr>
          <w:rFonts w:ascii="Arial" w:eastAsia="Arial" w:hAnsi="Arial" w:cs="Arial"/>
          <w:b/>
          <w:bCs/>
          <w:sz w:val="24"/>
          <w:szCs w:val="24"/>
        </w:rPr>
      </w:pPr>
      <w:r>
        <w:rPr>
          <w:rFonts w:ascii="Arial" w:eastAsia="Arial" w:hAnsi="Arial" w:cs="Arial"/>
          <w:b/>
          <w:bCs/>
          <w:sz w:val="24"/>
          <w:szCs w:val="24"/>
        </w:rPr>
        <w:lastRenderedPageBreak/>
        <w:t xml:space="preserve">Coleção </w:t>
      </w:r>
      <w:proofErr w:type="spellStart"/>
      <w:r>
        <w:rPr>
          <w:rFonts w:ascii="Arial" w:eastAsia="Arial" w:hAnsi="Arial" w:cs="Arial"/>
          <w:b/>
          <w:bCs/>
          <w:sz w:val="24"/>
          <w:szCs w:val="24"/>
        </w:rPr>
        <w:t>vendas_supermercado</w:t>
      </w:r>
      <w:proofErr w:type="spellEnd"/>
    </w:p>
    <w:p w14:paraId="608B878C" w14:textId="77777777" w:rsidR="00251F8D" w:rsidRDefault="00251F8D">
      <w:pPr>
        <w:ind w:left="0" w:firstLine="435"/>
        <w:rPr>
          <w:rFonts w:ascii="Arial" w:eastAsia="Arial" w:hAnsi="Arial" w:cs="Arial"/>
          <w:b/>
          <w:bCs/>
          <w:sz w:val="24"/>
          <w:szCs w:val="24"/>
        </w:rPr>
      </w:pPr>
    </w:p>
    <w:p w14:paraId="608B878D"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Esta coleção armazena os dados dos fornecedores para garantir consistência e facilitar a gestão.</w:t>
      </w:r>
    </w:p>
    <w:p w14:paraId="608B878E"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ticket: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número da venda </w:t>
      </w:r>
    </w:p>
    <w:p w14:paraId="608B878F"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nf</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Número do documento NF.</w:t>
      </w:r>
    </w:p>
    <w:p w14:paraId="608B8790"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Produto: </w:t>
      </w:r>
      <w:proofErr w:type="spellStart"/>
      <w:r>
        <w:rPr>
          <w:rFonts w:ascii="Arial" w:eastAsia="Arial" w:hAnsi="Arial" w:cs="Arial"/>
          <w:color w:val="000000"/>
          <w:sz w:val="24"/>
          <w:szCs w:val="24"/>
        </w:rPr>
        <w:t>str</w:t>
      </w:r>
      <w:proofErr w:type="spellEnd"/>
      <w:r>
        <w:rPr>
          <w:rFonts w:ascii="Arial" w:eastAsia="Arial" w:hAnsi="Arial" w:cs="Arial"/>
          <w:color w:val="000000"/>
          <w:sz w:val="24"/>
          <w:szCs w:val="24"/>
        </w:rPr>
        <w:t>, Prazo para devolução em dias.</w:t>
      </w:r>
    </w:p>
    <w:p w14:paraId="608B8791"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Valor: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campo para contato do fornecedor</w:t>
      </w:r>
    </w:p>
    <w:p w14:paraId="608B8792"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quantidade: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xml:space="preserve"> quantidade vendida Unidade de medida</w:t>
      </w:r>
    </w:p>
    <w:p w14:paraId="608B8793" w14:textId="77777777" w:rsidR="00251F8D" w:rsidRDefault="00E7791A">
      <w:pPr>
        <w:rPr>
          <w:color w:val="000000"/>
        </w:rPr>
      </w:pPr>
      <w:r>
        <w:br w:type="page"/>
      </w:r>
    </w:p>
    <w:p w14:paraId="608B8794" w14:textId="77777777" w:rsidR="00251F8D" w:rsidRDefault="00E7791A">
      <w:pPr>
        <w:pStyle w:val="Ttulo3"/>
        <w:spacing w:before="160" w:after="80"/>
        <w:ind w:left="0" w:firstLine="435"/>
        <w:jc w:val="both"/>
        <w:rPr>
          <w:sz w:val="24"/>
          <w:szCs w:val="24"/>
        </w:rPr>
      </w:pPr>
      <w:bookmarkStart w:id="21" w:name="_Toc231844533"/>
      <w:r>
        <w:rPr>
          <w:sz w:val="24"/>
          <w:szCs w:val="24"/>
        </w:rPr>
        <w:lastRenderedPageBreak/>
        <w:t xml:space="preserve">7.2.3 </w:t>
      </w:r>
      <w:proofErr w:type="spellStart"/>
      <w:r>
        <w:rPr>
          <w:sz w:val="24"/>
          <w:szCs w:val="24"/>
        </w:rPr>
        <w:t>Sub-Entidade</w:t>
      </w:r>
      <w:proofErr w:type="spellEnd"/>
      <w:r>
        <w:rPr>
          <w:sz w:val="24"/>
          <w:szCs w:val="24"/>
        </w:rPr>
        <w:t xml:space="preserve"> Aninhada</w:t>
      </w:r>
      <w:bookmarkEnd w:id="21"/>
    </w:p>
    <w:p w14:paraId="608B8795"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Subdocumento</w:t>
      </w:r>
      <w:proofErr w:type="spellEnd"/>
      <w:r>
        <w:rPr>
          <w:rFonts w:ascii="Arial" w:eastAsia="Arial" w:hAnsi="Arial" w:cs="Arial"/>
          <w:color w:val="000000"/>
          <w:sz w:val="24"/>
          <w:szCs w:val="24"/>
        </w:rPr>
        <w:t xml:space="preserve"> lote (aninhado em produtos) </w:t>
      </w:r>
    </w:p>
    <w:p w14:paraId="608B8796"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Cada objeto neste </w:t>
      </w:r>
      <w:proofErr w:type="spellStart"/>
      <w:r>
        <w:rPr>
          <w:rFonts w:ascii="Arial" w:eastAsia="Arial" w:hAnsi="Arial" w:cs="Arial"/>
          <w:color w:val="000000"/>
          <w:sz w:val="24"/>
          <w:szCs w:val="24"/>
        </w:rPr>
        <w:t>array</w:t>
      </w:r>
      <w:proofErr w:type="spellEnd"/>
      <w:r>
        <w:rPr>
          <w:rFonts w:ascii="Arial" w:eastAsia="Arial" w:hAnsi="Arial" w:cs="Arial"/>
          <w:color w:val="000000"/>
          <w:sz w:val="24"/>
          <w:szCs w:val="24"/>
        </w:rPr>
        <w:t xml:space="preserve"> representa um lote individual de um produto e contém os dados mais críticos para o projeto.</w:t>
      </w:r>
    </w:p>
    <w:p w14:paraId="608B8797"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codigo_lote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str</w:t>
      </w:r>
      <w:proofErr w:type="spellEnd"/>
      <w:r>
        <w:rPr>
          <w:rFonts w:ascii="Arial" w:eastAsia="Arial" w:hAnsi="Arial" w:cs="Arial"/>
          <w:color w:val="000000"/>
          <w:sz w:val="24"/>
          <w:szCs w:val="24"/>
        </w:rPr>
        <w:t>, Identificador único do lote.</w:t>
      </w:r>
    </w:p>
    <w:p w14:paraId="608B8798"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data_validade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datetime</w:t>
      </w:r>
      <w:proofErr w:type="spellEnd"/>
      <w:r>
        <w:rPr>
          <w:rFonts w:ascii="Arial" w:eastAsia="Arial" w:hAnsi="Arial" w:cs="Arial"/>
          <w:color w:val="000000"/>
          <w:sz w:val="24"/>
          <w:szCs w:val="24"/>
        </w:rPr>
        <w:t>, Data exata de vencimento do lote.</w:t>
      </w:r>
    </w:p>
    <w:p w14:paraId="608B8799"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Agrupamento por períodos: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3 períodos de controle de datas próximas. Este campo é crucial para o cálculo de alertas e validação do sistema.</w:t>
      </w:r>
    </w:p>
    <w:p w14:paraId="608B879A"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quantidade_lote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Quantidade de unidades restantes no lote.</w:t>
      </w:r>
    </w:p>
    <w:p w14:paraId="608B879B"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ativo: </w:t>
      </w:r>
      <w:proofErr w:type="spellStart"/>
      <w:r>
        <w:rPr>
          <w:rFonts w:ascii="Arial" w:eastAsia="Arial" w:hAnsi="Arial" w:cs="Arial"/>
          <w:color w:val="000000"/>
          <w:sz w:val="24"/>
          <w:szCs w:val="24"/>
        </w:rPr>
        <w:t>bool</w:t>
      </w:r>
      <w:proofErr w:type="spellEnd"/>
      <w:r>
        <w:rPr>
          <w:rFonts w:ascii="Arial" w:eastAsia="Arial" w:hAnsi="Arial" w:cs="Arial"/>
          <w:color w:val="000000"/>
          <w:sz w:val="24"/>
          <w:szCs w:val="24"/>
        </w:rPr>
        <w:t>, Status atual do lote (Ativo, Devolvido, Perdido).</w:t>
      </w:r>
    </w:p>
    <w:p w14:paraId="608B879C"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Percentual_de</w:t>
      </w:r>
      <w:proofErr w:type="spellEnd"/>
      <w:r>
        <w:rPr>
          <w:rFonts w:ascii="Arial" w:eastAsia="Arial" w:hAnsi="Arial" w:cs="Arial"/>
          <w:color w:val="000000"/>
          <w:sz w:val="24"/>
          <w:szCs w:val="24"/>
        </w:rPr>
        <w:t xml:space="preserve"> desconto: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valor atribuído de desconto para campanha.</w:t>
      </w:r>
    </w:p>
    <w:p w14:paraId="608B879D"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valor_lote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valor total do lote</w:t>
      </w:r>
    </w:p>
    <w:p w14:paraId="608B879E" w14:textId="77777777" w:rsidR="00251F8D" w:rsidRDefault="00251F8D">
      <w:pPr>
        <w:pBdr>
          <w:top w:val="nil"/>
          <w:left w:val="nil"/>
          <w:bottom w:val="nil"/>
          <w:right w:val="nil"/>
          <w:between w:val="nil"/>
        </w:pBdr>
        <w:ind w:left="0" w:firstLine="435"/>
        <w:rPr>
          <w:color w:val="000000"/>
        </w:rPr>
      </w:pPr>
    </w:p>
    <w:p w14:paraId="608B879F" w14:textId="77777777" w:rsidR="00251F8D" w:rsidRDefault="00E7791A">
      <w:pPr>
        <w:pStyle w:val="Ttulo3"/>
        <w:spacing w:before="160" w:after="80"/>
        <w:ind w:left="0" w:firstLine="435"/>
        <w:jc w:val="both"/>
        <w:rPr>
          <w:sz w:val="24"/>
          <w:szCs w:val="24"/>
        </w:rPr>
      </w:pPr>
      <w:bookmarkStart w:id="22" w:name="_Toc231844534"/>
      <w:r>
        <w:rPr>
          <w:sz w:val="24"/>
          <w:szCs w:val="24"/>
        </w:rPr>
        <w:t xml:space="preserve">7.2.4 Justificativa da Escolha do Banco de Dados </w:t>
      </w:r>
      <w:proofErr w:type="spellStart"/>
      <w:r>
        <w:rPr>
          <w:sz w:val="24"/>
          <w:szCs w:val="24"/>
        </w:rPr>
        <w:t>NoSQL</w:t>
      </w:r>
      <w:bookmarkEnd w:id="22"/>
      <w:proofErr w:type="spellEnd"/>
    </w:p>
    <w:p w14:paraId="608B87A0"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Para o DATIX - Sistema de Gestão de Vencimentos (SAGV) do Supermercado Yamauchi, a escolha de um banco de dados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orientado a documentos (como o </w:t>
      </w:r>
      <w:proofErr w:type="spellStart"/>
      <w:r>
        <w:rPr>
          <w:rFonts w:ascii="Arial" w:eastAsia="Arial" w:hAnsi="Arial" w:cs="Arial"/>
          <w:color w:val="000000"/>
          <w:sz w:val="24"/>
          <w:szCs w:val="24"/>
        </w:rPr>
        <w:t>MongoDB</w:t>
      </w:r>
      <w:proofErr w:type="spellEnd"/>
      <w:r>
        <w:rPr>
          <w:rFonts w:ascii="Arial" w:eastAsia="Arial" w:hAnsi="Arial" w:cs="Arial"/>
          <w:color w:val="000000"/>
          <w:sz w:val="24"/>
          <w:szCs w:val="24"/>
        </w:rPr>
        <w:t>) se justifica como a solução mais adequada, atendendo diretamente aos requisitos de desempenho e flexibilidade do projeto.</w:t>
      </w:r>
    </w:p>
    <w:p w14:paraId="608B87A1" w14:textId="77777777" w:rsidR="00251F8D" w:rsidRDefault="00251F8D">
      <w:pPr>
        <w:pBdr>
          <w:top w:val="nil"/>
          <w:left w:val="nil"/>
          <w:bottom w:val="nil"/>
          <w:right w:val="nil"/>
          <w:between w:val="nil"/>
        </w:pBdr>
        <w:spacing w:after="0"/>
        <w:ind w:left="0" w:firstLine="435"/>
        <w:rPr>
          <w:color w:val="000000"/>
        </w:rPr>
      </w:pPr>
    </w:p>
    <w:p w14:paraId="608B87A2" w14:textId="77777777" w:rsidR="00251F8D" w:rsidRDefault="00E7791A">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t>1.Alinhamento com a Estrutura de Dados do Negócio</w:t>
      </w:r>
    </w:p>
    <w:p w14:paraId="608B87A3"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 lógica central do DATIX gira em torno da gestão de produtos e seus respectivos lotes e vencimentos. A modelagem orientada a documentos permite que a entidade principal, Produto, contenha uma coleção de lotes de forma hierárquica e aninhada. Essa estrutura espelha a realidade do negócio de forma natural, onde um produto é composto por múltiplos lotes, cada um com sua própria data de validade, quantidade e valor.</w:t>
      </w:r>
    </w:p>
    <w:p w14:paraId="608B87A4"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Diferente de um modelo relacional, que exigiria múltiplas tabelas e a realização de complexas operações de "</w:t>
      </w:r>
      <w:proofErr w:type="spellStart"/>
      <w:r>
        <w:rPr>
          <w:rFonts w:ascii="Arial" w:eastAsia="Arial" w:hAnsi="Arial" w:cs="Arial"/>
          <w:color w:val="000000"/>
          <w:sz w:val="24"/>
          <w:szCs w:val="24"/>
        </w:rPr>
        <w:t>join</w:t>
      </w:r>
      <w:proofErr w:type="spellEnd"/>
      <w:r>
        <w:rPr>
          <w:rFonts w:ascii="Arial" w:eastAsia="Arial" w:hAnsi="Arial" w:cs="Arial"/>
          <w:color w:val="000000"/>
          <w:sz w:val="24"/>
          <w:szCs w:val="24"/>
        </w:rPr>
        <w:t xml:space="preserve">" (junção) para cada consulta, a nossa solução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armazena todas as informações críticas (como data de validade e quantidade de estoque) no mesmo documento. Isso otimiza o desempenho das consultas e relatórios, que são o núcleo da funcionalidade do sistema.</w:t>
      </w:r>
    </w:p>
    <w:p w14:paraId="608B87A5" w14:textId="77777777" w:rsidR="00251F8D" w:rsidRDefault="00E7791A">
      <w:pPr>
        <w:rPr>
          <w:color w:val="000000"/>
        </w:rPr>
      </w:pPr>
      <w:r>
        <w:br w:type="page"/>
      </w:r>
    </w:p>
    <w:p w14:paraId="608B87A6" w14:textId="77777777" w:rsidR="00251F8D" w:rsidRDefault="00E7791A">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lastRenderedPageBreak/>
        <w:t>2.Flexibilidade e Agilidade no Desenvolvimento</w:t>
      </w:r>
    </w:p>
    <w:p w14:paraId="608B87A7" w14:textId="77777777" w:rsidR="00251F8D" w:rsidRDefault="00E7791A">
      <w:pPr>
        <w:pBdr>
          <w:top w:val="nil"/>
          <w:left w:val="nil"/>
          <w:bottom w:val="nil"/>
          <w:right w:val="nil"/>
          <w:between w:val="nil"/>
        </w:pBdr>
        <w:spacing w:after="0"/>
        <w:ind w:left="0" w:firstLine="435"/>
        <w:rPr>
          <w:rFonts w:ascii="Arial" w:eastAsia="Arial" w:hAnsi="Arial" w:cs="Arial"/>
          <w:color w:val="000000"/>
        </w:rPr>
      </w:pPr>
      <w:r>
        <w:rPr>
          <w:rFonts w:ascii="Arial" w:eastAsia="Arial" w:hAnsi="Arial" w:cs="Arial"/>
          <w:color w:val="000000"/>
          <w:sz w:val="24"/>
          <w:szCs w:val="24"/>
        </w:rPr>
        <w:t xml:space="preserve">Os requisitos do DATIX, como o painel de monitoramento e a análise de risco financeiro, demandam um banco de dados que possa se adaptar rapidamente a novas necessidades. A natureza flexível do esquema de um banco de documentos nos permite adicionar novos atributos ou </w:t>
      </w:r>
      <w:proofErr w:type="spellStart"/>
      <w:r>
        <w:rPr>
          <w:rFonts w:ascii="Arial" w:eastAsia="Arial" w:hAnsi="Arial" w:cs="Arial"/>
          <w:color w:val="000000"/>
          <w:sz w:val="24"/>
          <w:szCs w:val="24"/>
        </w:rPr>
        <w:t>sub-documentos</w:t>
      </w:r>
      <w:proofErr w:type="spellEnd"/>
      <w:r>
        <w:rPr>
          <w:rFonts w:ascii="Arial" w:eastAsia="Arial" w:hAnsi="Arial" w:cs="Arial"/>
          <w:color w:val="000000"/>
          <w:sz w:val="24"/>
          <w:szCs w:val="24"/>
        </w:rPr>
        <w:t xml:space="preserve"> (por exemplo, </w:t>
      </w:r>
      <w:proofErr w:type="spellStart"/>
      <w:r>
        <w:rPr>
          <w:rFonts w:ascii="Arial" w:eastAsia="Arial" w:hAnsi="Arial" w:cs="Arial"/>
          <w:color w:val="000000"/>
          <w:sz w:val="24"/>
          <w:szCs w:val="24"/>
        </w:rPr>
        <w:t>motivo_perda</w:t>
      </w:r>
      <w:proofErr w:type="spellEnd"/>
      <w:r>
        <w:rPr>
          <w:rFonts w:ascii="Arial" w:eastAsia="Arial" w:hAnsi="Arial" w:cs="Arial"/>
          <w:color w:val="000000"/>
          <w:sz w:val="24"/>
          <w:szCs w:val="24"/>
        </w:rPr>
        <w:t xml:space="preserve"> ou </w:t>
      </w:r>
      <w:proofErr w:type="spellStart"/>
      <w:r>
        <w:rPr>
          <w:rFonts w:ascii="Arial" w:eastAsia="Arial" w:hAnsi="Arial" w:cs="Arial"/>
          <w:color w:val="000000"/>
          <w:sz w:val="24"/>
          <w:szCs w:val="24"/>
        </w:rPr>
        <w:t>data_alteracao_status</w:t>
      </w:r>
      <w:proofErr w:type="spellEnd"/>
      <w:r>
        <w:rPr>
          <w:rFonts w:ascii="Arial" w:eastAsia="Arial" w:hAnsi="Arial" w:cs="Arial"/>
          <w:color w:val="000000"/>
          <w:sz w:val="24"/>
          <w:szCs w:val="24"/>
        </w:rPr>
        <w:t>) sem a necessidade de alterar a estrutura de todo o banco ou passar por migrações complexas. Essa agilidade é crucial em um projeto que está em desenvolvimento contínuo.</w:t>
      </w:r>
    </w:p>
    <w:p w14:paraId="608B87A8" w14:textId="77777777" w:rsidR="00251F8D" w:rsidRDefault="00E7791A">
      <w:pPr>
        <w:rPr>
          <w:rFonts w:ascii="Arial" w:eastAsia="Arial" w:hAnsi="Arial" w:cs="Arial"/>
          <w:color w:val="000000"/>
        </w:rPr>
      </w:pPr>
      <w:r>
        <w:br w:type="page"/>
      </w:r>
    </w:p>
    <w:p w14:paraId="608B87A9" w14:textId="77777777" w:rsidR="00251F8D" w:rsidRDefault="00E7791A">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lastRenderedPageBreak/>
        <w:t>3.Eficiência e Desempenho para Funcionalidades-Chave</w:t>
      </w:r>
    </w:p>
    <w:p w14:paraId="608B87AA"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 justificativa de desempenho se baseia diretamente na forma como as consultas são executadas. Funções como a exibição do dashboard e o cálculo do risco financeiro, que precisam ler dados de todos os lotes, se beneficiam enormemente da modelagem aninhada. Ao evitar as junções, a aplicação acessa os dados com maior velocidade, garantindo uma experiência do usuário mais fluida e responsiva, conforme exigido pelos requisitos não-funcionais.</w:t>
      </w:r>
    </w:p>
    <w:p w14:paraId="608B87AB"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Em suma, o banco de dados orientado a documentos não foi escolhido apenas para atender aos requisitos técnicos, mas por ser a arquitetura que melhor se adapta à lógica de negócio do DATIX, oferecendo uma solução robusta, eficiente e pronta para as futuras necessidades da empresa.</w:t>
      </w:r>
    </w:p>
    <w:p w14:paraId="608B87AC" w14:textId="77777777" w:rsidR="00251F8D" w:rsidRDefault="00E7791A">
      <w:pPr>
        <w:rPr>
          <w:color w:val="000000"/>
          <w:sz w:val="24"/>
          <w:szCs w:val="24"/>
        </w:rPr>
      </w:pPr>
      <w:r>
        <w:br w:type="page"/>
      </w:r>
    </w:p>
    <w:p w14:paraId="608B87AD" w14:textId="77777777" w:rsidR="00251F8D" w:rsidRDefault="00E7791A">
      <w:pPr>
        <w:pStyle w:val="Ttulo3"/>
        <w:spacing w:before="160" w:after="80"/>
        <w:ind w:left="0" w:firstLine="435"/>
        <w:jc w:val="both"/>
        <w:rPr>
          <w:sz w:val="24"/>
          <w:szCs w:val="24"/>
        </w:rPr>
      </w:pPr>
      <w:bookmarkStart w:id="23" w:name="_Toc231844535"/>
      <w:r>
        <w:rPr>
          <w:sz w:val="24"/>
          <w:szCs w:val="24"/>
        </w:rPr>
        <w:lastRenderedPageBreak/>
        <w:t>7.2.5 Diagrama de Classes</w:t>
      </w:r>
      <w:bookmarkEnd w:id="23"/>
    </w:p>
    <w:p w14:paraId="608B87AE" w14:textId="77777777" w:rsidR="00251F8D" w:rsidRDefault="00E7791A">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O Diagrama de Classes apresenta as tabelas contendo os atributos de cada coleção do banco de dados. Das três tabelas apresentadas, a tabela Produto e a tabela Fornecedor representam coleções dentro do banco de dados, enquanto a tabela Lote é um </w:t>
      </w:r>
      <w:proofErr w:type="spellStart"/>
      <w:r>
        <w:rPr>
          <w:rFonts w:ascii="Arial" w:eastAsia="Arial" w:hAnsi="Arial" w:cs="Arial"/>
          <w:color w:val="000000"/>
          <w:sz w:val="24"/>
          <w:szCs w:val="24"/>
        </w:rPr>
        <w:t>subdocumento</w:t>
      </w:r>
      <w:proofErr w:type="spellEnd"/>
      <w:r>
        <w:rPr>
          <w:rFonts w:ascii="Arial" w:eastAsia="Arial" w:hAnsi="Arial" w:cs="Arial"/>
          <w:color w:val="000000"/>
          <w:sz w:val="24"/>
          <w:szCs w:val="24"/>
        </w:rPr>
        <w:t xml:space="preserve"> da tabela Produto.</w:t>
      </w:r>
    </w:p>
    <w:p w14:paraId="608B87AF" w14:textId="77777777" w:rsidR="00251F8D" w:rsidRDefault="00251F8D">
      <w:pPr>
        <w:pBdr>
          <w:top w:val="nil"/>
          <w:left w:val="nil"/>
          <w:bottom w:val="nil"/>
          <w:right w:val="nil"/>
          <w:between w:val="nil"/>
        </w:pBdr>
        <w:ind w:left="435" w:firstLine="0"/>
        <w:rPr>
          <w:color w:val="000000"/>
        </w:rPr>
      </w:pPr>
    </w:p>
    <w:p w14:paraId="608B87B0" w14:textId="77777777" w:rsidR="00251F8D" w:rsidRDefault="00E7791A">
      <w:pPr>
        <w:spacing w:after="313" w:line="241" w:lineRule="auto"/>
        <w:ind w:left="0" w:right="0" w:firstLine="435"/>
      </w:pPr>
      <w:r>
        <w:rPr>
          <w:noProof/>
        </w:rPr>
        <w:drawing>
          <wp:inline distT="114300" distB="114300" distL="114300" distR="114300" wp14:anchorId="608B8877" wp14:editId="608B8878">
            <wp:extent cx="5948045" cy="5435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8045" cy="5435600"/>
                    </a:xfrm>
                    <a:prstGeom prst="rect">
                      <a:avLst/>
                    </a:prstGeom>
                    <a:ln/>
                  </pic:spPr>
                </pic:pic>
              </a:graphicData>
            </a:graphic>
          </wp:inline>
        </w:drawing>
      </w:r>
    </w:p>
    <w:p w14:paraId="608B87B1" w14:textId="77777777" w:rsidR="00251F8D" w:rsidRDefault="00E7791A">
      <w:pPr>
        <w:spacing w:after="313" w:line="241" w:lineRule="auto"/>
        <w:ind w:left="0" w:right="0" w:firstLine="435"/>
      </w:pPr>
      <w:r>
        <w:rPr>
          <w:rFonts w:ascii="Arial" w:eastAsia="Arial" w:hAnsi="Arial" w:cs="Arial"/>
        </w:rPr>
        <w:lastRenderedPageBreak/>
        <w:t>Fonte: Própria (2026)</w:t>
      </w:r>
      <w:r>
        <w:rPr>
          <w:noProof/>
        </w:rPr>
        <w:drawing>
          <wp:inline distT="114300" distB="114300" distL="114300" distR="114300" wp14:anchorId="608B8879" wp14:editId="608B887A">
            <wp:extent cx="5948045" cy="32639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8045" cy="3263900"/>
                    </a:xfrm>
                    <a:prstGeom prst="rect">
                      <a:avLst/>
                    </a:prstGeom>
                    <a:ln/>
                  </pic:spPr>
                </pic:pic>
              </a:graphicData>
            </a:graphic>
          </wp:inline>
        </w:drawing>
      </w:r>
    </w:p>
    <w:p w14:paraId="608B87B2" w14:textId="77777777" w:rsidR="00251F8D" w:rsidRDefault="00E7791A">
      <w:pPr>
        <w:spacing w:after="313" w:line="241" w:lineRule="auto"/>
        <w:ind w:left="0" w:right="0" w:firstLine="435"/>
        <w:rPr>
          <w:rFonts w:ascii="Arial" w:eastAsia="Arial" w:hAnsi="Arial" w:cs="Arial"/>
          <w:sz w:val="24"/>
          <w:szCs w:val="24"/>
        </w:rPr>
      </w:pPr>
      <w:r>
        <w:rPr>
          <w:rFonts w:ascii="Arial" w:eastAsia="Arial" w:hAnsi="Arial" w:cs="Arial"/>
          <w:sz w:val="24"/>
          <w:szCs w:val="24"/>
        </w:rPr>
        <w:t>Fonte: Própria (2026)</w:t>
      </w:r>
    </w:p>
    <w:p w14:paraId="608B87B3" w14:textId="77777777" w:rsidR="00251F8D" w:rsidRDefault="00E7791A">
      <w:pPr>
        <w:rPr>
          <w:rFonts w:ascii="Arial" w:eastAsia="Arial" w:hAnsi="Arial" w:cs="Arial"/>
        </w:rPr>
      </w:pPr>
      <w:r>
        <w:br w:type="page"/>
      </w:r>
    </w:p>
    <w:p w14:paraId="608B87B4" w14:textId="77777777" w:rsidR="00251F8D" w:rsidRDefault="00E7791A">
      <w:pPr>
        <w:pStyle w:val="Ttulo1"/>
        <w:ind w:left="0" w:firstLine="435"/>
        <w:jc w:val="both"/>
      </w:pPr>
      <w:bookmarkStart w:id="24" w:name="_Toc231844536"/>
      <w:r>
        <w:lastRenderedPageBreak/>
        <w:t>8. Artefatos de Estatística e Probabilidade I</w:t>
      </w:r>
      <w:bookmarkEnd w:id="24"/>
      <w:r>
        <w:t xml:space="preserve"> </w:t>
      </w:r>
    </w:p>
    <w:p w14:paraId="608B87B5" w14:textId="77777777" w:rsidR="00251F8D" w:rsidRDefault="00251F8D">
      <w:pPr>
        <w:ind w:left="0" w:firstLine="435"/>
        <w:rPr>
          <w:rFonts w:ascii="Arial" w:eastAsia="Arial" w:hAnsi="Arial" w:cs="Arial"/>
          <w:sz w:val="24"/>
          <w:szCs w:val="24"/>
        </w:rPr>
      </w:pPr>
    </w:p>
    <w:p w14:paraId="608B87B6" w14:textId="77777777" w:rsidR="00251F8D" w:rsidRDefault="00E7791A">
      <w:pPr>
        <w:ind w:left="0" w:firstLine="435"/>
        <w:rPr>
          <w:rFonts w:ascii="Arial" w:eastAsia="Arial" w:hAnsi="Arial" w:cs="Arial"/>
          <w:sz w:val="24"/>
          <w:szCs w:val="24"/>
        </w:rPr>
      </w:pPr>
      <w:r>
        <w:rPr>
          <w:rFonts w:ascii="Arial" w:eastAsia="Arial" w:hAnsi="Arial" w:cs="Arial"/>
          <w:sz w:val="24"/>
          <w:szCs w:val="24"/>
        </w:rPr>
        <w:t>A análise estatística, permite um controle apurado para a criação de campanhas dos produtos que estão próximos ao vencimento.</w:t>
      </w:r>
    </w:p>
    <w:p w14:paraId="608B87B7" w14:textId="77777777" w:rsidR="00251F8D" w:rsidRDefault="00E7791A">
      <w:pPr>
        <w:ind w:left="0" w:firstLine="435"/>
        <w:rPr>
          <w:rFonts w:ascii="Arial" w:eastAsia="Arial" w:hAnsi="Arial" w:cs="Arial"/>
          <w:sz w:val="24"/>
          <w:szCs w:val="24"/>
        </w:rPr>
      </w:pPr>
      <w:r>
        <w:rPr>
          <w:rFonts w:ascii="Arial" w:eastAsia="Arial" w:hAnsi="Arial" w:cs="Arial"/>
          <w:sz w:val="24"/>
          <w:szCs w:val="24"/>
        </w:rPr>
        <w:t>Para isso, as variáveis propostas são:</w:t>
      </w:r>
    </w:p>
    <w:p w14:paraId="608B87B8" w14:textId="77777777" w:rsidR="00251F8D" w:rsidRDefault="00251F8D">
      <w:pPr>
        <w:ind w:left="0" w:firstLine="435"/>
        <w:rPr>
          <w:rFonts w:ascii="Arial" w:eastAsia="Arial" w:hAnsi="Arial" w:cs="Arial"/>
          <w:sz w:val="24"/>
          <w:szCs w:val="24"/>
        </w:rPr>
      </w:pPr>
    </w:p>
    <w:p w14:paraId="608B87B9" w14:textId="77777777" w:rsidR="00251F8D" w:rsidRDefault="00E7791A">
      <w:pPr>
        <w:ind w:left="0" w:firstLine="435"/>
        <w:rPr>
          <w:rFonts w:ascii="Arial" w:eastAsia="Arial" w:hAnsi="Arial" w:cs="Arial"/>
          <w:sz w:val="24"/>
          <w:szCs w:val="24"/>
        </w:rPr>
      </w:pPr>
      <w:r>
        <w:rPr>
          <w:rFonts w:ascii="Arial" w:eastAsia="Arial" w:hAnsi="Arial" w:cs="Arial"/>
          <w:color w:val="000000"/>
          <w:sz w:val="24"/>
          <w:szCs w:val="24"/>
        </w:rPr>
        <w:t>Controle de vencimentos por média e desvio padrão, registra-se a data de validade dos produtos, sendo possível calcular a média de dias restantes até o vencimento e o desvio padrão. Ademais, identifica-se as categorias de produtos que possuem maior risco de perda e os mais previsíveis.</w:t>
      </w:r>
    </w:p>
    <w:p w14:paraId="608B87BA" w14:textId="77777777" w:rsidR="00251F8D" w:rsidRDefault="00251F8D">
      <w:pPr>
        <w:ind w:left="0" w:firstLine="435"/>
        <w:rPr>
          <w:rFonts w:ascii="Arial" w:eastAsia="Arial" w:hAnsi="Arial" w:cs="Arial"/>
          <w:color w:val="000000"/>
          <w:sz w:val="24"/>
          <w:szCs w:val="24"/>
        </w:rPr>
      </w:pPr>
    </w:p>
    <w:p w14:paraId="608B87BB" w14:textId="77777777" w:rsidR="00251F8D" w:rsidRDefault="00E7791A">
      <w:pPr>
        <w:ind w:left="0" w:firstLine="435"/>
        <w:rPr>
          <w:rFonts w:ascii="Arial" w:eastAsia="Arial" w:hAnsi="Arial" w:cs="Arial"/>
          <w:sz w:val="24"/>
          <w:szCs w:val="24"/>
        </w:rPr>
      </w:pPr>
      <w:r>
        <w:rPr>
          <w:rFonts w:ascii="Arial" w:eastAsia="Arial" w:hAnsi="Arial" w:cs="Arial"/>
          <w:color w:val="000000"/>
          <w:sz w:val="24"/>
          <w:szCs w:val="24"/>
        </w:rPr>
        <w:t>Análise de frequência de reposição de estoque: Evita compras excessivas para a prevenção de perdas. Essa análise permite ajustar o ritmo de compras e evitar excesso de produtos próximos ao vencimento, sendo possível verificar quais produtos precisam ser repostos com maior regularidade. Usando tabelas de frequência e histogramas, é possível verificar quais produtos precisam ser repostos com maior regularidade.</w:t>
      </w:r>
    </w:p>
    <w:p w14:paraId="608B87BC" w14:textId="77777777" w:rsidR="00251F8D" w:rsidRDefault="00251F8D">
      <w:pPr>
        <w:ind w:left="0" w:firstLine="435"/>
        <w:rPr>
          <w:rFonts w:ascii="Arial" w:eastAsia="Arial" w:hAnsi="Arial" w:cs="Arial"/>
          <w:color w:val="000000"/>
          <w:sz w:val="24"/>
          <w:szCs w:val="24"/>
        </w:rPr>
      </w:pPr>
    </w:p>
    <w:p w14:paraId="608B87BD" w14:textId="77777777" w:rsidR="00251F8D" w:rsidRDefault="00E7791A">
      <w:pPr>
        <w:ind w:left="0" w:firstLine="435"/>
        <w:rPr>
          <w:rFonts w:ascii="Arial" w:eastAsia="Arial" w:hAnsi="Arial" w:cs="Arial"/>
          <w:color w:val="000000"/>
          <w:sz w:val="24"/>
          <w:szCs w:val="24"/>
        </w:rPr>
      </w:pPr>
      <w:r>
        <w:rPr>
          <w:rFonts w:ascii="Arial" w:eastAsia="Arial" w:hAnsi="Arial" w:cs="Arial"/>
          <w:color w:val="000000"/>
          <w:sz w:val="24"/>
          <w:szCs w:val="24"/>
        </w:rPr>
        <w:t xml:space="preserve">Correlação entre vendas e vencimentos: Aplicando correlação estatística, pode-se relacionar o volume de vendas com o tempo de validade dos produtos. Isso mostra se produtos com validade curta realmente têm maior giro ou se precisam de estratégias de marketing para acelerar a saída. </w:t>
      </w:r>
    </w:p>
    <w:p w14:paraId="608B87BE" w14:textId="77777777" w:rsidR="00251F8D" w:rsidRDefault="00251F8D">
      <w:pPr>
        <w:ind w:left="0" w:firstLine="435"/>
        <w:rPr>
          <w:rFonts w:ascii="Arial" w:eastAsia="Arial" w:hAnsi="Arial" w:cs="Arial"/>
        </w:rPr>
      </w:pPr>
    </w:p>
    <w:p w14:paraId="608B87BF" w14:textId="77777777" w:rsidR="00251F8D" w:rsidRDefault="00251F8D">
      <w:pPr>
        <w:ind w:left="0" w:firstLine="435"/>
      </w:pPr>
    </w:p>
    <w:p w14:paraId="608B87C0" w14:textId="77777777" w:rsidR="00251F8D" w:rsidRDefault="00E7791A">
      <w:pPr>
        <w:pStyle w:val="Ttulo2"/>
        <w:ind w:left="0" w:firstLine="435"/>
        <w:jc w:val="both"/>
      </w:pPr>
      <w:bookmarkStart w:id="25" w:name="_Toc231844537"/>
      <w:r>
        <w:t>8.1 Definição do Objetivo e População/Amostra</w:t>
      </w:r>
      <w:bookmarkEnd w:id="25"/>
      <w:r>
        <w:t xml:space="preserve"> </w:t>
      </w:r>
    </w:p>
    <w:p w14:paraId="608B87C1" w14:textId="77777777" w:rsidR="00251F8D" w:rsidRDefault="00251F8D">
      <w:pPr>
        <w:rPr>
          <w:sz w:val="24"/>
          <w:szCs w:val="24"/>
        </w:rPr>
      </w:pPr>
    </w:p>
    <w:p w14:paraId="608B87C2" w14:textId="77777777" w:rsidR="00251F8D" w:rsidRDefault="00E7791A">
      <w:pPr>
        <w:ind w:left="0" w:firstLine="435"/>
        <w:rPr>
          <w:rFonts w:ascii="Arial" w:eastAsia="Arial" w:hAnsi="Arial" w:cs="Arial"/>
          <w:sz w:val="24"/>
          <w:szCs w:val="24"/>
        </w:rPr>
      </w:pPr>
      <w:r>
        <w:rPr>
          <w:rFonts w:ascii="Arial" w:eastAsia="Arial" w:hAnsi="Arial" w:cs="Arial"/>
          <w:sz w:val="24"/>
          <w:szCs w:val="24"/>
        </w:rPr>
        <w:t>O uso da estatística no projeto integrador de supermercados tem por objetivo transformar dados simples de estoque em informações estratégicas. Com ferramentas básicas como média, desvio padrão, frequência e correlação, é possível reduzir perdas por vencimento, otimizar compras e melhorar a lucratividade.</w:t>
      </w:r>
    </w:p>
    <w:p w14:paraId="608B87C3" w14:textId="77777777" w:rsidR="00251F8D" w:rsidRDefault="00251F8D">
      <w:pPr>
        <w:ind w:left="0" w:firstLine="435"/>
      </w:pPr>
    </w:p>
    <w:p w14:paraId="608B87C4" w14:textId="77777777" w:rsidR="00251F8D" w:rsidRDefault="00251F8D">
      <w:pPr>
        <w:ind w:left="0" w:firstLine="435"/>
      </w:pPr>
    </w:p>
    <w:p w14:paraId="608B87C5" w14:textId="77777777" w:rsidR="00251F8D" w:rsidRDefault="00E7791A">
      <w:pPr>
        <w:ind w:left="0" w:firstLine="435"/>
      </w:pPr>
      <w:r>
        <w:br w:type="page"/>
      </w:r>
    </w:p>
    <w:p w14:paraId="608B87C6" w14:textId="77777777" w:rsidR="00251F8D" w:rsidRDefault="00E7791A">
      <w:pPr>
        <w:pStyle w:val="Ttulo2"/>
        <w:ind w:left="0" w:firstLine="435"/>
        <w:jc w:val="both"/>
      </w:pPr>
      <w:bookmarkStart w:id="26" w:name="_Toc231844538"/>
      <w:r>
        <w:lastRenderedPageBreak/>
        <w:t>8.2 Instrumento de Coleta e Identificação das Variáveis:</w:t>
      </w:r>
      <w:bookmarkEnd w:id="26"/>
      <w:r>
        <w:t xml:space="preserve"> </w:t>
      </w:r>
    </w:p>
    <w:p w14:paraId="608B87C7" w14:textId="77777777" w:rsidR="00251F8D" w:rsidRDefault="00251F8D">
      <w:pPr>
        <w:ind w:left="0" w:firstLine="435"/>
      </w:pPr>
    </w:p>
    <w:p w14:paraId="608B87C8" w14:textId="77777777" w:rsidR="00251F8D" w:rsidRDefault="00E7791A">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A coleta de dados e a identificação das variáveis críticas para o desenvolvimento do sistema fundamentaram-se em uma abordagem qualitativa e exploratória. Como instrumento principal de coleta, realizou-se uma entrevista semiestruturada com o gestor operacional (gerente) da unidade do Supermercado Yamauchi, técnica associada ao levantamento de requisitos de negócio no contexto da Engenharia de Software e do gerenciamento de estoque.</w:t>
      </w:r>
    </w:p>
    <w:p w14:paraId="608B87C9" w14:textId="77777777" w:rsidR="00251F8D" w:rsidRDefault="00E7791A">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Por meio desse diagnóstico inicial, mapearam-se as características operacionais do setor de perecíveis, o que permitiu a identificação e a classificação das seguintes variáveis fundamentais:</w:t>
      </w:r>
    </w:p>
    <w:p w14:paraId="608B87CA" w14:textId="77777777" w:rsidR="00251F8D" w:rsidRDefault="00E7791A">
      <w:pPr>
        <w:numPr>
          <w:ilvl w:val="0"/>
          <w:numId w:val="11"/>
        </w:numPr>
        <w:pBdr>
          <w:top w:val="nil"/>
          <w:left w:val="nil"/>
          <w:bottom w:val="nil"/>
          <w:right w:val="nil"/>
          <w:between w:val="nil"/>
        </w:pBdr>
        <w:spacing w:after="28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Categorização dos Materiais:</w:t>
      </w:r>
      <w:r>
        <w:rPr>
          <w:rFonts w:ascii="Arial" w:eastAsia="Arial" w:hAnsi="Arial" w:cs="Arial"/>
          <w:color w:val="000000"/>
          <w:sz w:val="24"/>
          <w:szCs w:val="24"/>
        </w:rPr>
        <w:t xml:space="preserve"> Mapeamento dos tipos de produtos perecíveis comercializados, agrupados de acordo com sua natureza, criticidade de deterioração e comportamento de demanda.</w:t>
      </w:r>
    </w:p>
    <w:p w14:paraId="608B87CB" w14:textId="77777777" w:rsidR="00251F8D" w:rsidRDefault="00251F8D">
      <w:pPr>
        <w:pBdr>
          <w:top w:val="nil"/>
          <w:left w:val="nil"/>
          <w:bottom w:val="nil"/>
          <w:right w:val="nil"/>
          <w:between w:val="nil"/>
        </w:pBdr>
        <w:spacing w:after="280" w:line="240" w:lineRule="auto"/>
        <w:ind w:left="720" w:right="0" w:firstLine="0"/>
        <w:jc w:val="left"/>
        <w:rPr>
          <w:rFonts w:ascii="Arial" w:eastAsia="Arial" w:hAnsi="Arial" w:cs="Arial"/>
          <w:color w:val="000000"/>
          <w:sz w:val="24"/>
          <w:szCs w:val="24"/>
        </w:rPr>
      </w:pPr>
    </w:p>
    <w:p w14:paraId="608B87CC" w14:textId="77777777" w:rsidR="00251F8D" w:rsidRDefault="00E7791A">
      <w:pPr>
        <w:numPr>
          <w:ilvl w:val="0"/>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Faixas Temporais de Risco (Janelas de Alerta):</w:t>
      </w:r>
      <w:r>
        <w:rPr>
          <w:rFonts w:ascii="Arial" w:eastAsia="Arial" w:hAnsi="Arial" w:cs="Arial"/>
          <w:color w:val="000000"/>
          <w:sz w:val="24"/>
          <w:szCs w:val="24"/>
        </w:rPr>
        <w:t xml:space="preserve"> Definição dos intervalos de tempo estratégicos para o controle de </w:t>
      </w:r>
      <w:proofErr w:type="spellStart"/>
      <w:r>
        <w:rPr>
          <w:rFonts w:ascii="Arial" w:eastAsia="Arial" w:hAnsi="Arial" w:cs="Arial"/>
          <w:color w:val="000000"/>
          <w:sz w:val="24"/>
          <w:szCs w:val="24"/>
        </w:rPr>
        <w:t>shelf-life</w:t>
      </w:r>
      <w:proofErr w:type="spellEnd"/>
      <w:r>
        <w:rPr>
          <w:rFonts w:ascii="Arial" w:eastAsia="Arial" w:hAnsi="Arial" w:cs="Arial"/>
          <w:color w:val="000000"/>
          <w:sz w:val="24"/>
          <w:szCs w:val="24"/>
        </w:rPr>
        <w:t xml:space="preserve"> (vida útil) dos produtos. Estabeleceu-se, a partir da experiência prática da gerência, a necessidade de monitoramento preventivo fracionado em três horizontes sazonais de vencimento:</w:t>
      </w:r>
    </w:p>
    <w:p w14:paraId="608B87CD" w14:textId="77777777" w:rsidR="00251F8D" w:rsidRDefault="00E7791A">
      <w:pPr>
        <w:numPr>
          <w:ilvl w:val="1"/>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 (Crítica):</w:t>
      </w:r>
      <w:r>
        <w:rPr>
          <w:rFonts w:ascii="Arial" w:eastAsia="Arial" w:hAnsi="Arial" w:cs="Arial"/>
          <w:color w:val="000000"/>
          <w:sz w:val="24"/>
          <w:szCs w:val="24"/>
        </w:rPr>
        <w:t xml:space="preserve"> &lt;= 7 dias para o vencimento (ações imediatas de escoamento ou promoção);</w:t>
      </w:r>
    </w:p>
    <w:p w14:paraId="608B87CE" w14:textId="77777777" w:rsidR="00251F8D" w:rsidRDefault="00E7791A">
      <w:pPr>
        <w:numPr>
          <w:ilvl w:val="1"/>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II (Prevenção Média):</w:t>
      </w:r>
      <w:r>
        <w:rPr>
          <w:rFonts w:ascii="Arial" w:eastAsia="Arial" w:hAnsi="Arial" w:cs="Arial"/>
          <w:color w:val="000000"/>
          <w:sz w:val="24"/>
          <w:szCs w:val="24"/>
        </w:rPr>
        <w:t xml:space="preserve"> &lt;= 14 dias para o vencimento (avaliação de giro de estoque);</w:t>
      </w:r>
    </w:p>
    <w:p w14:paraId="608B87CF" w14:textId="77777777" w:rsidR="00251F8D" w:rsidRDefault="00E7791A">
      <w:pPr>
        <w:numPr>
          <w:ilvl w:val="1"/>
          <w:numId w:val="11"/>
        </w:numPr>
        <w:pBdr>
          <w:top w:val="nil"/>
          <w:left w:val="nil"/>
          <w:bottom w:val="nil"/>
          <w:right w:val="nil"/>
          <w:between w:val="nil"/>
        </w:pBdr>
        <w:spacing w:after="28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III (Acompanhamento Inicial):</w:t>
      </w:r>
      <w:r>
        <w:rPr>
          <w:rFonts w:ascii="Arial" w:eastAsia="Arial" w:hAnsi="Arial" w:cs="Arial"/>
          <w:color w:val="000000"/>
          <w:sz w:val="24"/>
          <w:szCs w:val="24"/>
        </w:rPr>
        <w:t xml:space="preserve"> &lt;= 21 dias para o vencimento (monitoramento de lote).</w:t>
      </w:r>
    </w:p>
    <w:p w14:paraId="608B87D0" w14:textId="77777777" w:rsidR="00251F8D" w:rsidRDefault="00E7791A">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Essa delimitação empírica de variáveis serviu como base para a modelagem do banco de dados e para a parametrização dos algoritmos de recomendação implementados no sistema, garantindo que as regras de negócio da ferramenta de apoio à gestão estivessem alinhadas estritamente com a realidade operacional da organização estudada.</w:t>
      </w:r>
    </w:p>
    <w:p w14:paraId="608B87D1" w14:textId="77777777" w:rsidR="00251F8D" w:rsidRDefault="00251F8D">
      <w:pPr>
        <w:ind w:left="0" w:firstLine="435"/>
      </w:pPr>
    </w:p>
    <w:p w14:paraId="608B87D2" w14:textId="77777777" w:rsidR="00251F8D" w:rsidRDefault="00E7791A">
      <w:pPr>
        <w:ind w:left="0" w:firstLine="435"/>
      </w:pPr>
      <w:r>
        <w:br w:type="page"/>
      </w:r>
    </w:p>
    <w:p w14:paraId="608B87D3" w14:textId="77777777" w:rsidR="00251F8D" w:rsidRDefault="00E7791A">
      <w:pPr>
        <w:pStyle w:val="Ttulo2"/>
        <w:ind w:left="0" w:firstLine="435"/>
        <w:jc w:val="both"/>
        <w:rPr>
          <w:sz w:val="34"/>
          <w:szCs w:val="34"/>
        </w:rPr>
      </w:pPr>
      <w:bookmarkStart w:id="27" w:name="_Toc231844539"/>
      <w:r>
        <w:lastRenderedPageBreak/>
        <w:t>8.3 Ferramentas de Análise de Dados:</w:t>
      </w:r>
      <w:bookmarkEnd w:id="27"/>
      <w:r>
        <w:t xml:space="preserve"> </w:t>
      </w:r>
    </w:p>
    <w:p w14:paraId="608B87D4" w14:textId="77777777" w:rsidR="00251F8D" w:rsidRDefault="00E7791A">
      <w:pPr>
        <w:spacing w:before="240" w:after="240"/>
        <w:ind w:left="0" w:right="0" w:firstLine="435"/>
        <w:rPr>
          <w:rFonts w:ascii="Arial" w:eastAsia="Arial" w:hAnsi="Arial" w:cs="Arial"/>
          <w:sz w:val="24"/>
          <w:szCs w:val="24"/>
        </w:rPr>
      </w:pPr>
      <w:r>
        <w:rPr>
          <w:rFonts w:ascii="Arial" w:eastAsia="Arial" w:hAnsi="Arial" w:cs="Arial"/>
          <w:sz w:val="24"/>
          <w:szCs w:val="24"/>
        </w:rPr>
        <w:t xml:space="preserve">Para o desenvolvimento do DATIX - Sistema de Gestão de Vencimentos (SAGV), serão utilizadas ferramentas de análise de dados, estatística, Business </w:t>
      </w:r>
      <w:proofErr w:type="spellStart"/>
      <w:r>
        <w:rPr>
          <w:rFonts w:ascii="Arial" w:eastAsia="Arial" w:hAnsi="Arial" w:cs="Arial"/>
          <w:sz w:val="24"/>
          <w:szCs w:val="24"/>
        </w:rPr>
        <w:t>Intelligence</w:t>
      </w:r>
      <w:proofErr w:type="spellEnd"/>
      <w:r>
        <w:rPr>
          <w:rFonts w:ascii="Arial" w:eastAsia="Arial" w:hAnsi="Arial" w:cs="Arial"/>
          <w:sz w:val="24"/>
          <w:szCs w:val="24"/>
        </w:rPr>
        <w:t xml:space="preserve"> e Big Data com o objetivo de transformar os dados operacionais do estoque em informações estratégicas para apoio à tomada de decisão. Essas ferramentas permitirão identificar padrões de vencimento, prever riscos de perdas, monitorar indicadores de desempenho e gerar dashboards gerenciais em tempo real.</w:t>
      </w:r>
    </w:p>
    <w:p w14:paraId="608B87D5" w14:textId="77777777" w:rsidR="00251F8D" w:rsidRDefault="00E7791A">
      <w:pPr>
        <w:spacing w:before="240" w:after="240"/>
        <w:ind w:left="0" w:right="0" w:firstLine="435"/>
        <w:rPr>
          <w:rFonts w:ascii="Arial" w:eastAsia="Arial" w:hAnsi="Arial" w:cs="Arial"/>
          <w:b/>
          <w:bCs/>
          <w:sz w:val="24"/>
          <w:szCs w:val="24"/>
        </w:rPr>
      </w:pPr>
      <w:r>
        <w:rPr>
          <w:rFonts w:ascii="Arial" w:eastAsia="Arial" w:hAnsi="Arial" w:cs="Arial"/>
          <w:b/>
          <w:bCs/>
          <w:sz w:val="24"/>
          <w:szCs w:val="24"/>
        </w:rPr>
        <w:t>As principais ferramentas utilizadas no projeto serão:</w:t>
      </w:r>
    </w:p>
    <w:p w14:paraId="608B87D6" w14:textId="77777777" w:rsidR="00251F8D" w:rsidRDefault="00E7791A">
      <w:pPr>
        <w:numPr>
          <w:ilvl w:val="0"/>
          <w:numId w:val="10"/>
        </w:numPr>
        <w:spacing w:before="240" w:after="0"/>
        <w:ind w:left="0" w:right="0" w:firstLine="435"/>
        <w:rPr>
          <w:rFonts w:ascii="Arial" w:eastAsia="Arial" w:hAnsi="Arial" w:cs="Arial"/>
        </w:rPr>
      </w:pPr>
      <w:proofErr w:type="spellStart"/>
      <w:r>
        <w:rPr>
          <w:rFonts w:ascii="Arial" w:eastAsia="Arial" w:hAnsi="Arial" w:cs="Arial"/>
          <w:b/>
          <w:bCs/>
          <w:sz w:val="24"/>
          <w:szCs w:val="24"/>
        </w:rPr>
        <w:t>MongoDB</w:t>
      </w:r>
      <w:proofErr w:type="spellEnd"/>
      <w:r>
        <w:rPr>
          <w:rFonts w:ascii="Arial" w:eastAsia="Arial" w:hAnsi="Arial" w:cs="Arial"/>
          <w:b/>
          <w:bCs/>
        </w:rPr>
        <w:br/>
      </w:r>
      <w:r>
        <w:rPr>
          <w:rFonts w:ascii="Arial" w:eastAsia="Arial" w:hAnsi="Arial" w:cs="Arial"/>
          <w:sz w:val="24"/>
          <w:szCs w:val="24"/>
        </w:rPr>
        <w:t xml:space="preserve">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orientado a documentos responsável pelo armazenamento das informações do estoque, lotes, fornecedores, vendas e validade dos produtos. Sua estrutura flexível permite consultas rápidas relacionadas ao controle de vencimentos e análise de risco financeiro.</w:t>
      </w:r>
    </w:p>
    <w:p w14:paraId="608B87D7" w14:textId="77777777" w:rsidR="00251F8D" w:rsidRDefault="00251F8D">
      <w:pPr>
        <w:spacing w:before="240" w:after="0"/>
        <w:ind w:left="435" w:right="0" w:firstLine="0"/>
        <w:rPr>
          <w:rFonts w:ascii="Arial" w:eastAsia="Arial" w:hAnsi="Arial" w:cs="Arial"/>
        </w:rPr>
      </w:pPr>
    </w:p>
    <w:p w14:paraId="608B87D8" w14:textId="77777777" w:rsidR="00251F8D" w:rsidRDefault="00E7791A">
      <w:pPr>
        <w:numPr>
          <w:ilvl w:val="0"/>
          <w:numId w:val="10"/>
        </w:numPr>
        <w:spacing w:after="0"/>
        <w:ind w:left="0" w:right="0" w:firstLine="435"/>
        <w:rPr>
          <w:rFonts w:ascii="Arial" w:eastAsia="Arial" w:hAnsi="Arial" w:cs="Arial"/>
          <w:sz w:val="24"/>
          <w:szCs w:val="24"/>
        </w:rPr>
      </w:pPr>
      <w:r>
        <w:rPr>
          <w:rFonts w:ascii="Arial" w:eastAsia="Arial" w:hAnsi="Arial" w:cs="Arial"/>
          <w:b/>
          <w:bCs/>
          <w:sz w:val="24"/>
          <w:szCs w:val="24"/>
        </w:rPr>
        <w:t>Python</w:t>
      </w:r>
      <w:r>
        <w:rPr>
          <w:rFonts w:ascii="Arial" w:eastAsia="Arial" w:hAnsi="Arial" w:cs="Arial"/>
          <w:b/>
          <w:bCs/>
          <w:sz w:val="24"/>
          <w:szCs w:val="24"/>
        </w:rPr>
        <w:br/>
      </w:r>
      <w:r>
        <w:rPr>
          <w:rFonts w:ascii="Arial" w:eastAsia="Arial" w:hAnsi="Arial" w:cs="Arial"/>
          <w:sz w:val="24"/>
          <w:szCs w:val="24"/>
        </w:rPr>
        <w:t xml:space="preserve"> Linguagem utilizada para processamento, análise estatística e automação das análises de dados do sistema. Será utilizada para cálculos de médias, desvio padrão, correlação, previsões e geração de indicadores estratégicos.</w:t>
      </w:r>
    </w:p>
    <w:p w14:paraId="608B87D9"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7DA" w14:textId="77777777" w:rsidR="00251F8D" w:rsidRDefault="00E7791A">
      <w:pPr>
        <w:numPr>
          <w:ilvl w:val="0"/>
          <w:numId w:val="10"/>
        </w:numPr>
        <w:spacing w:after="0"/>
        <w:ind w:left="0" w:right="0" w:firstLine="435"/>
        <w:rPr>
          <w:rFonts w:ascii="Arial" w:eastAsia="Arial" w:hAnsi="Arial" w:cs="Arial"/>
          <w:sz w:val="24"/>
          <w:szCs w:val="24"/>
        </w:rPr>
      </w:pPr>
      <w:r>
        <w:rPr>
          <w:rFonts w:ascii="Arial" w:eastAsia="Arial" w:hAnsi="Arial" w:cs="Arial"/>
          <w:b/>
          <w:bCs/>
          <w:sz w:val="24"/>
          <w:szCs w:val="24"/>
        </w:rPr>
        <w:t>Pandas</w:t>
      </w:r>
      <w:r>
        <w:rPr>
          <w:rFonts w:ascii="Arial" w:eastAsia="Arial" w:hAnsi="Arial" w:cs="Arial"/>
          <w:b/>
          <w:bCs/>
          <w:sz w:val="24"/>
          <w:szCs w:val="24"/>
        </w:rPr>
        <w:br/>
      </w:r>
      <w:r>
        <w:rPr>
          <w:rFonts w:ascii="Arial" w:eastAsia="Arial" w:hAnsi="Arial" w:cs="Arial"/>
          <w:sz w:val="24"/>
          <w:szCs w:val="24"/>
        </w:rPr>
        <w:t xml:space="preserve"> Biblioteca Python utilizada para manipulação, limpeza, organização e tratamento dos dados importados em JSON e CSV. Auxilia na análise exploratória dos dados e na preparação das informações para os dashboards.</w:t>
      </w:r>
    </w:p>
    <w:p w14:paraId="608B87DB" w14:textId="77777777" w:rsidR="00251F8D" w:rsidRDefault="00251F8D">
      <w:pPr>
        <w:spacing w:after="0"/>
        <w:ind w:left="435" w:right="0" w:firstLine="0"/>
        <w:rPr>
          <w:rFonts w:ascii="Arial" w:eastAsia="Arial" w:hAnsi="Arial" w:cs="Arial"/>
          <w:sz w:val="24"/>
          <w:szCs w:val="24"/>
        </w:rPr>
      </w:pPr>
    </w:p>
    <w:p w14:paraId="608B87DC" w14:textId="77777777" w:rsidR="00251F8D" w:rsidRDefault="00E7791A">
      <w:pPr>
        <w:numPr>
          <w:ilvl w:val="0"/>
          <w:numId w:val="10"/>
        </w:numPr>
        <w:spacing w:after="0"/>
        <w:ind w:left="0" w:right="0" w:firstLine="435"/>
        <w:rPr>
          <w:rFonts w:ascii="Arial" w:eastAsia="Arial" w:hAnsi="Arial" w:cs="Arial"/>
          <w:sz w:val="24"/>
          <w:szCs w:val="24"/>
        </w:rPr>
      </w:pPr>
      <w:proofErr w:type="spellStart"/>
      <w:r>
        <w:rPr>
          <w:rFonts w:ascii="Arial" w:eastAsia="Arial" w:hAnsi="Arial" w:cs="Arial"/>
          <w:b/>
          <w:bCs/>
          <w:sz w:val="24"/>
          <w:szCs w:val="24"/>
        </w:rPr>
        <w:t>NumPy</w:t>
      </w:r>
      <w:proofErr w:type="spellEnd"/>
      <w:r>
        <w:rPr>
          <w:rFonts w:ascii="Arial" w:eastAsia="Arial" w:hAnsi="Arial" w:cs="Arial"/>
          <w:b/>
          <w:bCs/>
          <w:sz w:val="24"/>
          <w:szCs w:val="24"/>
        </w:rPr>
        <w:br/>
      </w:r>
      <w:r>
        <w:rPr>
          <w:rFonts w:ascii="Arial" w:eastAsia="Arial" w:hAnsi="Arial" w:cs="Arial"/>
          <w:sz w:val="24"/>
          <w:szCs w:val="24"/>
        </w:rPr>
        <w:t xml:space="preserve"> Ferramenta utilizada para cálculos matemáticos e estatísticos relacionados ao comportamento do estoque, variabilidade das vendas e análise de frequência dos produtos.</w:t>
      </w:r>
    </w:p>
    <w:p w14:paraId="608B87DD"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DE" w14:textId="77777777" w:rsidR="00251F8D" w:rsidRDefault="00251F8D">
      <w:pPr>
        <w:spacing w:after="0"/>
        <w:ind w:left="435" w:right="0" w:firstLine="0"/>
        <w:rPr>
          <w:rFonts w:ascii="Arial" w:eastAsia="Arial" w:hAnsi="Arial" w:cs="Arial"/>
          <w:sz w:val="24"/>
          <w:szCs w:val="24"/>
        </w:rPr>
      </w:pPr>
    </w:p>
    <w:p w14:paraId="608B87DF" w14:textId="77777777" w:rsidR="00251F8D" w:rsidRDefault="00E7791A">
      <w:pPr>
        <w:numPr>
          <w:ilvl w:val="0"/>
          <w:numId w:val="10"/>
        </w:numPr>
        <w:spacing w:after="0"/>
        <w:ind w:left="0" w:right="0" w:firstLine="435"/>
        <w:rPr>
          <w:rFonts w:ascii="Arial" w:eastAsia="Arial" w:hAnsi="Arial" w:cs="Arial"/>
          <w:sz w:val="24"/>
          <w:szCs w:val="24"/>
        </w:rPr>
      </w:pPr>
      <w:proofErr w:type="spellStart"/>
      <w:r>
        <w:rPr>
          <w:rFonts w:ascii="Arial" w:eastAsia="Arial" w:hAnsi="Arial" w:cs="Arial"/>
          <w:b/>
          <w:bCs/>
          <w:sz w:val="24"/>
          <w:szCs w:val="24"/>
        </w:rPr>
        <w:t>Scikit-learn</w:t>
      </w:r>
      <w:proofErr w:type="spellEnd"/>
      <w:r>
        <w:rPr>
          <w:rFonts w:ascii="Arial" w:eastAsia="Arial" w:hAnsi="Arial" w:cs="Arial"/>
          <w:b/>
          <w:bCs/>
          <w:sz w:val="24"/>
          <w:szCs w:val="24"/>
        </w:rPr>
        <w:br/>
      </w:r>
      <w:r>
        <w:rPr>
          <w:rFonts w:ascii="Arial" w:eastAsia="Arial" w:hAnsi="Arial" w:cs="Arial"/>
          <w:sz w:val="24"/>
          <w:szCs w:val="24"/>
        </w:rPr>
        <w:t xml:space="preserve"> Biblioteca utilizada para implementação de modelos analíticos e algoritmos de aprendizado de máquina, permitindo previsões de risco de vencimento, tendência de perdas e análise de comportamento de vendas.</w:t>
      </w:r>
    </w:p>
    <w:p w14:paraId="608B87E0" w14:textId="77777777" w:rsidR="00251F8D" w:rsidRDefault="00E7791A">
      <w:pPr>
        <w:rPr>
          <w:rFonts w:ascii="Arial" w:eastAsia="Arial" w:hAnsi="Arial" w:cs="Arial"/>
          <w:sz w:val="24"/>
          <w:szCs w:val="24"/>
        </w:rPr>
      </w:pPr>
      <w:r>
        <w:br w:type="page"/>
      </w:r>
    </w:p>
    <w:p w14:paraId="608B87E1" w14:textId="77777777" w:rsidR="00251F8D" w:rsidRDefault="00E7791A">
      <w:pPr>
        <w:numPr>
          <w:ilvl w:val="0"/>
          <w:numId w:val="10"/>
        </w:numPr>
        <w:spacing w:after="0"/>
        <w:ind w:left="0" w:right="0" w:firstLine="435"/>
        <w:rPr>
          <w:rFonts w:ascii="Arial" w:eastAsia="Arial" w:hAnsi="Arial" w:cs="Arial"/>
          <w:b/>
          <w:bCs/>
          <w:sz w:val="24"/>
          <w:szCs w:val="24"/>
        </w:rPr>
      </w:pPr>
      <w:r>
        <w:rPr>
          <w:rFonts w:ascii="Arial" w:eastAsia="Arial" w:hAnsi="Arial" w:cs="Arial"/>
          <w:b/>
          <w:bCs/>
          <w:sz w:val="24"/>
          <w:szCs w:val="24"/>
        </w:rPr>
        <w:lastRenderedPageBreak/>
        <w:t>Power BI</w:t>
      </w:r>
    </w:p>
    <w:p w14:paraId="608B87E2" w14:textId="77777777" w:rsidR="00251F8D" w:rsidRDefault="00E7791A">
      <w:pPr>
        <w:spacing w:after="0"/>
        <w:ind w:left="0" w:right="0" w:firstLine="0"/>
        <w:rPr>
          <w:rFonts w:ascii="Arial" w:eastAsia="Arial" w:hAnsi="Arial" w:cs="Arial"/>
          <w:sz w:val="24"/>
          <w:szCs w:val="24"/>
        </w:rPr>
      </w:pPr>
      <w:r>
        <w:rPr>
          <w:rFonts w:ascii="Arial" w:eastAsia="Arial" w:hAnsi="Arial" w:cs="Arial"/>
          <w:sz w:val="24"/>
          <w:szCs w:val="24"/>
        </w:rPr>
        <w:t xml:space="preserve">Ferramenta de Business </w:t>
      </w:r>
      <w:proofErr w:type="spellStart"/>
      <w:r>
        <w:rPr>
          <w:rFonts w:ascii="Arial" w:eastAsia="Arial" w:hAnsi="Arial" w:cs="Arial"/>
          <w:sz w:val="24"/>
          <w:szCs w:val="24"/>
        </w:rPr>
        <w:t>Intelligence</w:t>
      </w:r>
      <w:proofErr w:type="spellEnd"/>
      <w:r>
        <w:rPr>
          <w:rFonts w:ascii="Arial" w:eastAsia="Arial" w:hAnsi="Arial" w:cs="Arial"/>
          <w:sz w:val="24"/>
          <w:szCs w:val="24"/>
        </w:rPr>
        <w:t xml:space="preserve"> utilizada para criação de dashboards interativos contendo métricas operacionais, KPIs gerenciais e indicadores estatísticos relacionados ao estoque e vencimentos. Os dashboards permitirão acompanhar produtos críticos, valor financeiro em risco, perdas estimadas e categorias com maior índice de desperdício.</w:t>
      </w:r>
    </w:p>
    <w:p w14:paraId="608B87E3" w14:textId="77777777" w:rsidR="00251F8D" w:rsidRDefault="00251F8D">
      <w:pPr>
        <w:spacing w:after="0"/>
        <w:ind w:left="435" w:right="0" w:firstLine="0"/>
        <w:jc w:val="left"/>
        <w:rPr>
          <w:rFonts w:ascii="Arial" w:eastAsia="Arial" w:hAnsi="Arial" w:cs="Arial"/>
          <w:sz w:val="24"/>
          <w:szCs w:val="24"/>
        </w:rPr>
      </w:pPr>
    </w:p>
    <w:p w14:paraId="608B87E4" w14:textId="77777777" w:rsidR="00251F8D" w:rsidRDefault="00E7791A">
      <w:pPr>
        <w:numPr>
          <w:ilvl w:val="0"/>
          <w:numId w:val="10"/>
        </w:numPr>
        <w:spacing w:after="0"/>
        <w:ind w:left="0" w:right="0" w:firstLine="435"/>
        <w:jc w:val="left"/>
        <w:rPr>
          <w:rFonts w:ascii="Arial" w:eastAsia="Arial" w:hAnsi="Arial" w:cs="Arial"/>
          <w:sz w:val="24"/>
          <w:szCs w:val="24"/>
        </w:rPr>
      </w:pPr>
      <w:proofErr w:type="spellStart"/>
      <w:r>
        <w:rPr>
          <w:rFonts w:ascii="Arial" w:eastAsia="Arial" w:hAnsi="Arial" w:cs="Arial"/>
          <w:b/>
          <w:bCs/>
          <w:sz w:val="24"/>
          <w:szCs w:val="24"/>
        </w:rPr>
        <w:t>Matplotlib</w:t>
      </w:r>
      <w:proofErr w:type="spellEnd"/>
      <w:r>
        <w:rPr>
          <w:rFonts w:ascii="Arial" w:eastAsia="Arial" w:hAnsi="Arial" w:cs="Arial"/>
          <w:b/>
          <w:bCs/>
          <w:sz w:val="24"/>
          <w:szCs w:val="24"/>
        </w:rPr>
        <w:t xml:space="preserve"> e </w:t>
      </w:r>
      <w:proofErr w:type="spellStart"/>
      <w:r>
        <w:rPr>
          <w:rFonts w:ascii="Arial" w:eastAsia="Arial" w:hAnsi="Arial" w:cs="Arial"/>
          <w:b/>
          <w:bCs/>
          <w:sz w:val="24"/>
          <w:szCs w:val="24"/>
        </w:rPr>
        <w:t>Seaborn</w:t>
      </w:r>
      <w:proofErr w:type="spellEnd"/>
      <w:r>
        <w:rPr>
          <w:rFonts w:ascii="Arial" w:eastAsia="Arial" w:hAnsi="Arial" w:cs="Arial"/>
          <w:b/>
          <w:bCs/>
          <w:sz w:val="24"/>
          <w:szCs w:val="24"/>
        </w:rPr>
        <w:br/>
      </w:r>
      <w:r>
        <w:rPr>
          <w:rFonts w:ascii="Arial" w:eastAsia="Arial" w:hAnsi="Arial" w:cs="Arial"/>
          <w:sz w:val="24"/>
          <w:szCs w:val="24"/>
        </w:rPr>
        <w:t xml:space="preserve"> Bibliotecas utilizadas para construção de gráficos estatísticos, histogramas, análise de distribuição de vencimentos, correlação entre vendas e validade, além da visualização de tendências operacionais.</w:t>
      </w:r>
    </w:p>
    <w:p w14:paraId="608B87E5"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E6" w14:textId="77777777" w:rsidR="00251F8D" w:rsidRDefault="00E7791A">
      <w:pPr>
        <w:numPr>
          <w:ilvl w:val="0"/>
          <w:numId w:val="10"/>
        </w:numPr>
        <w:spacing w:after="240"/>
        <w:ind w:left="0" w:right="0" w:firstLine="435"/>
        <w:jc w:val="left"/>
        <w:rPr>
          <w:rFonts w:ascii="Arial" w:eastAsia="Arial" w:hAnsi="Arial" w:cs="Arial"/>
          <w:sz w:val="24"/>
          <w:szCs w:val="24"/>
        </w:rPr>
      </w:pPr>
      <w:proofErr w:type="spellStart"/>
      <w:r>
        <w:rPr>
          <w:rFonts w:ascii="Arial" w:eastAsia="Arial" w:hAnsi="Arial" w:cs="Arial"/>
          <w:b/>
          <w:bCs/>
          <w:sz w:val="24"/>
          <w:szCs w:val="24"/>
        </w:rPr>
        <w:t>Jupyter</w:t>
      </w:r>
      <w:proofErr w:type="spellEnd"/>
      <w:r>
        <w:rPr>
          <w:rFonts w:ascii="Arial" w:eastAsia="Arial" w:hAnsi="Arial" w:cs="Arial"/>
          <w:b/>
          <w:bCs/>
          <w:sz w:val="24"/>
          <w:szCs w:val="24"/>
        </w:rPr>
        <w:t xml:space="preserve"> Notebook</w:t>
      </w:r>
      <w:r>
        <w:rPr>
          <w:rFonts w:ascii="Arial" w:eastAsia="Arial" w:hAnsi="Arial" w:cs="Arial"/>
          <w:b/>
          <w:bCs/>
          <w:sz w:val="24"/>
          <w:szCs w:val="24"/>
        </w:rPr>
        <w:br/>
      </w:r>
      <w:r>
        <w:rPr>
          <w:rFonts w:ascii="Arial" w:eastAsia="Arial" w:hAnsi="Arial" w:cs="Arial"/>
          <w:sz w:val="24"/>
          <w:szCs w:val="24"/>
        </w:rPr>
        <w:t xml:space="preserve"> Ambiente utilizado para desenvolvimento das análises estatísticas, testes de algoritmos e documentação dos estudos exploratórios dos dados.</w:t>
      </w:r>
    </w:p>
    <w:p w14:paraId="608B87E7" w14:textId="77777777" w:rsidR="00251F8D" w:rsidRDefault="00E7791A">
      <w:pPr>
        <w:numPr>
          <w:ilvl w:val="0"/>
          <w:numId w:val="10"/>
        </w:numPr>
        <w:spacing w:before="240" w:after="0"/>
        <w:ind w:left="0" w:right="0" w:firstLine="435"/>
        <w:jc w:val="left"/>
        <w:rPr>
          <w:rFonts w:ascii="Arial" w:eastAsia="Arial" w:hAnsi="Arial" w:cs="Arial"/>
          <w:sz w:val="24"/>
          <w:szCs w:val="24"/>
        </w:rPr>
      </w:pPr>
      <w:r>
        <w:rPr>
          <w:rFonts w:ascii="Arial" w:eastAsia="Arial" w:hAnsi="Arial" w:cs="Arial"/>
          <w:b/>
          <w:bCs/>
          <w:sz w:val="24"/>
          <w:szCs w:val="24"/>
        </w:rPr>
        <w:t>Apache Spark</w:t>
      </w:r>
      <w:r>
        <w:rPr>
          <w:rFonts w:ascii="Arial" w:eastAsia="Arial" w:hAnsi="Arial" w:cs="Arial"/>
          <w:b/>
          <w:bCs/>
          <w:sz w:val="24"/>
          <w:szCs w:val="24"/>
        </w:rPr>
        <w:br/>
      </w:r>
      <w:r>
        <w:rPr>
          <w:rFonts w:ascii="Arial" w:eastAsia="Arial" w:hAnsi="Arial" w:cs="Arial"/>
          <w:sz w:val="24"/>
          <w:szCs w:val="24"/>
        </w:rPr>
        <w:t xml:space="preserve"> Ferramenta de processamento distribuído utilizada para análise de grandes volumes de dados, permitindo escalabilidade e processamento eficiente da base de aproximadamente 2 milhões de registros do sistema.</w:t>
      </w:r>
    </w:p>
    <w:p w14:paraId="608B87E8" w14:textId="77777777" w:rsidR="00251F8D" w:rsidRDefault="00251F8D">
      <w:pPr>
        <w:spacing w:before="240" w:after="0"/>
        <w:ind w:left="435" w:right="0" w:firstLine="0"/>
        <w:jc w:val="left"/>
        <w:rPr>
          <w:rFonts w:ascii="Arial" w:eastAsia="Arial" w:hAnsi="Arial" w:cs="Arial"/>
          <w:sz w:val="24"/>
          <w:szCs w:val="24"/>
        </w:rPr>
      </w:pPr>
    </w:p>
    <w:p w14:paraId="608B87E9" w14:textId="77777777" w:rsidR="00251F8D" w:rsidRDefault="00E7791A">
      <w:pPr>
        <w:numPr>
          <w:ilvl w:val="0"/>
          <w:numId w:val="10"/>
        </w:numPr>
        <w:spacing w:after="0"/>
        <w:ind w:left="0" w:right="0" w:firstLine="435"/>
        <w:jc w:val="left"/>
        <w:rPr>
          <w:rFonts w:ascii="Arial" w:eastAsia="Arial" w:hAnsi="Arial" w:cs="Arial"/>
          <w:sz w:val="24"/>
          <w:szCs w:val="24"/>
        </w:rPr>
      </w:pPr>
      <w:r>
        <w:rPr>
          <w:rFonts w:ascii="Arial" w:eastAsia="Arial" w:hAnsi="Arial" w:cs="Arial"/>
          <w:b/>
          <w:bCs/>
          <w:sz w:val="24"/>
          <w:szCs w:val="24"/>
        </w:rPr>
        <w:t xml:space="preserve">SQL e Mongo Query </w:t>
      </w:r>
      <w:proofErr w:type="spellStart"/>
      <w:r>
        <w:rPr>
          <w:rFonts w:ascii="Arial" w:eastAsia="Arial" w:hAnsi="Arial" w:cs="Arial"/>
          <w:b/>
          <w:bCs/>
          <w:sz w:val="24"/>
          <w:szCs w:val="24"/>
        </w:rPr>
        <w:t>Language</w:t>
      </w:r>
      <w:proofErr w:type="spellEnd"/>
      <w:r>
        <w:rPr>
          <w:rFonts w:ascii="Arial" w:eastAsia="Arial" w:hAnsi="Arial" w:cs="Arial"/>
          <w:b/>
          <w:bCs/>
          <w:sz w:val="24"/>
          <w:szCs w:val="24"/>
        </w:rPr>
        <w:t xml:space="preserve"> (MQL)</w:t>
      </w:r>
      <w:r>
        <w:rPr>
          <w:rFonts w:ascii="Arial" w:eastAsia="Arial" w:hAnsi="Arial" w:cs="Arial"/>
          <w:b/>
          <w:bCs/>
          <w:sz w:val="24"/>
          <w:szCs w:val="24"/>
        </w:rPr>
        <w:br/>
      </w:r>
      <w:r>
        <w:rPr>
          <w:rFonts w:ascii="Arial" w:eastAsia="Arial" w:hAnsi="Arial" w:cs="Arial"/>
          <w:sz w:val="24"/>
          <w:szCs w:val="24"/>
        </w:rPr>
        <w:t xml:space="preserve"> Utilizadas para consultas, filtragem, agregações e extração de dados estratégicos relacionados ao estoque, vendas e lotes de produtos.</w:t>
      </w:r>
    </w:p>
    <w:p w14:paraId="608B87EA" w14:textId="77777777" w:rsidR="00251F8D" w:rsidRDefault="00251F8D">
      <w:pPr>
        <w:spacing w:after="0"/>
        <w:ind w:left="435" w:right="0" w:firstLine="0"/>
        <w:jc w:val="left"/>
        <w:rPr>
          <w:rFonts w:ascii="Arial" w:eastAsia="Arial" w:hAnsi="Arial" w:cs="Arial"/>
          <w:sz w:val="24"/>
          <w:szCs w:val="24"/>
        </w:rPr>
      </w:pPr>
    </w:p>
    <w:p w14:paraId="608B87EB" w14:textId="77777777" w:rsidR="00251F8D" w:rsidRDefault="00E7791A">
      <w:pPr>
        <w:numPr>
          <w:ilvl w:val="0"/>
          <w:numId w:val="10"/>
        </w:numPr>
        <w:spacing w:after="240"/>
        <w:ind w:left="0" w:right="0" w:firstLine="435"/>
        <w:jc w:val="left"/>
        <w:rPr>
          <w:rFonts w:ascii="Arial" w:eastAsia="Arial" w:hAnsi="Arial" w:cs="Arial"/>
          <w:sz w:val="24"/>
          <w:szCs w:val="24"/>
        </w:rPr>
      </w:pPr>
      <w:r>
        <w:rPr>
          <w:rFonts w:ascii="Arial" w:eastAsia="Arial" w:hAnsi="Arial" w:cs="Arial"/>
          <w:b/>
          <w:bCs/>
          <w:sz w:val="24"/>
          <w:szCs w:val="24"/>
        </w:rPr>
        <w:t>JSON e CSV</w:t>
      </w:r>
      <w:r>
        <w:rPr>
          <w:rFonts w:ascii="Arial" w:eastAsia="Arial" w:hAnsi="Arial" w:cs="Arial"/>
          <w:b/>
          <w:bCs/>
          <w:sz w:val="24"/>
          <w:szCs w:val="24"/>
        </w:rPr>
        <w:br/>
      </w:r>
      <w:r>
        <w:rPr>
          <w:rFonts w:ascii="Arial" w:eastAsia="Arial" w:hAnsi="Arial" w:cs="Arial"/>
          <w:sz w:val="24"/>
          <w:szCs w:val="24"/>
        </w:rPr>
        <w:t xml:space="preserve"> Formatos utilizados para importação, exportação e integração dos dados do sistema, conforme os requisitos funcionais RF08, RF09, RF10, RF11 e RF12 definidos no projeto.</w:t>
      </w:r>
    </w:p>
    <w:p w14:paraId="608B87EC"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ED" w14:textId="77777777" w:rsidR="00251F8D" w:rsidRDefault="00E7791A">
      <w:pPr>
        <w:rPr>
          <w:rFonts w:ascii="Arial" w:eastAsia="Arial" w:hAnsi="Arial" w:cs="Arial"/>
          <w:sz w:val="24"/>
          <w:szCs w:val="24"/>
        </w:rPr>
      </w:pPr>
      <w:r>
        <w:br w:type="page"/>
      </w:r>
    </w:p>
    <w:p w14:paraId="608B87EE" w14:textId="77777777" w:rsidR="00251F8D" w:rsidRDefault="00E7791A">
      <w:pPr>
        <w:spacing w:before="240" w:after="240"/>
        <w:ind w:left="0" w:right="0" w:firstLine="435"/>
        <w:rPr>
          <w:rFonts w:ascii="Arial" w:eastAsia="Arial" w:hAnsi="Arial" w:cs="Arial"/>
          <w:b/>
          <w:bCs/>
          <w:sz w:val="24"/>
          <w:szCs w:val="24"/>
        </w:rPr>
      </w:pPr>
      <w:r>
        <w:rPr>
          <w:rFonts w:ascii="Arial" w:eastAsia="Arial" w:hAnsi="Arial" w:cs="Arial"/>
          <w:b/>
          <w:bCs/>
          <w:sz w:val="24"/>
          <w:szCs w:val="24"/>
        </w:rPr>
        <w:lastRenderedPageBreak/>
        <w:t>As ferramentas selecionadas permitirão realizar:</w:t>
      </w:r>
    </w:p>
    <w:p w14:paraId="608B87EF" w14:textId="77777777" w:rsidR="00251F8D" w:rsidRDefault="00E7791A">
      <w:pPr>
        <w:numPr>
          <w:ilvl w:val="0"/>
          <w:numId w:val="12"/>
        </w:numPr>
        <w:spacing w:before="240" w:after="0"/>
        <w:ind w:left="0" w:right="0" w:firstLine="435"/>
        <w:rPr>
          <w:rFonts w:ascii="Arial" w:eastAsia="Arial" w:hAnsi="Arial" w:cs="Arial"/>
          <w:sz w:val="24"/>
          <w:szCs w:val="24"/>
        </w:rPr>
      </w:pPr>
      <w:r>
        <w:rPr>
          <w:rFonts w:ascii="Arial" w:eastAsia="Arial" w:hAnsi="Arial" w:cs="Arial"/>
          <w:sz w:val="24"/>
          <w:szCs w:val="24"/>
        </w:rPr>
        <w:t>Controle de vencimentos por média e desvio padrão;</w:t>
      </w:r>
    </w:p>
    <w:p w14:paraId="608B87F0"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Análise de frequência de reposição de estoque;</w:t>
      </w:r>
    </w:p>
    <w:p w14:paraId="608B87F1"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Correlação entre vendas e vencimentos;</w:t>
      </w:r>
    </w:p>
    <w:p w14:paraId="608B87F2"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Cálculo de KPIs de risco e perdas financeiras;</w:t>
      </w:r>
    </w:p>
    <w:p w14:paraId="608B87F3"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Identificação de produtos críticos por faixa de vencimento (7, 14 e 21 dias);</w:t>
      </w:r>
    </w:p>
    <w:p w14:paraId="608B87F4"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Geração de dashboards gerenciais;</w:t>
      </w:r>
    </w:p>
    <w:p w14:paraId="608B87F5" w14:textId="77777777" w:rsidR="00251F8D" w:rsidRDefault="00E7791A">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Aplicação de algoritmos preditivos para previsão de perdas;</w:t>
      </w:r>
    </w:p>
    <w:p w14:paraId="608B87F6" w14:textId="77777777" w:rsidR="00251F8D" w:rsidRDefault="00E7791A">
      <w:pPr>
        <w:numPr>
          <w:ilvl w:val="0"/>
          <w:numId w:val="12"/>
        </w:numPr>
        <w:spacing w:after="240"/>
        <w:ind w:left="0" w:right="0" w:firstLine="435"/>
        <w:rPr>
          <w:rFonts w:ascii="Arial" w:eastAsia="Arial" w:hAnsi="Arial" w:cs="Arial"/>
          <w:sz w:val="24"/>
          <w:szCs w:val="24"/>
        </w:rPr>
      </w:pPr>
      <w:r>
        <w:rPr>
          <w:rFonts w:ascii="Arial" w:eastAsia="Arial" w:hAnsi="Arial" w:cs="Arial"/>
          <w:sz w:val="24"/>
          <w:szCs w:val="24"/>
        </w:rPr>
        <w:t>Apoio à tomada de decisão estratégica da gerência</w:t>
      </w:r>
    </w:p>
    <w:p w14:paraId="608B87F7" w14:textId="77777777" w:rsidR="00251F8D" w:rsidRDefault="00251F8D">
      <w:pPr>
        <w:ind w:left="0" w:firstLine="435"/>
      </w:pPr>
    </w:p>
    <w:p w14:paraId="608B87F8" w14:textId="77777777" w:rsidR="00251F8D" w:rsidRDefault="00E7791A">
      <w:pPr>
        <w:ind w:left="0" w:firstLine="435"/>
      </w:pPr>
      <w:r>
        <w:br w:type="page"/>
      </w:r>
    </w:p>
    <w:p w14:paraId="608B87F9" w14:textId="77777777" w:rsidR="00251F8D" w:rsidRDefault="00E7791A">
      <w:pPr>
        <w:pStyle w:val="Ttulo1"/>
        <w:ind w:left="0" w:firstLine="435"/>
        <w:jc w:val="both"/>
      </w:pPr>
      <w:bookmarkStart w:id="28" w:name="_Toc231844540"/>
      <w:r>
        <w:lastRenderedPageBreak/>
        <w:t>9. Artefatos de Inteligência Artificial I</w:t>
      </w:r>
      <w:bookmarkEnd w:id="28"/>
      <w:r>
        <w:t xml:space="preserve"> </w:t>
      </w:r>
    </w:p>
    <w:p w14:paraId="608B87FA"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 aplicação de um algoritmo de </w:t>
      </w:r>
      <w:r>
        <w:rPr>
          <w:rFonts w:ascii="Arial" w:eastAsia="Arial" w:hAnsi="Arial" w:cs="Arial"/>
          <w:b/>
          <w:bCs/>
          <w:sz w:val="24"/>
          <w:szCs w:val="24"/>
        </w:rPr>
        <w:t>IA simbólica</w:t>
      </w:r>
      <w:r>
        <w:rPr>
          <w:rFonts w:ascii="Arial" w:eastAsia="Arial" w:hAnsi="Arial" w:cs="Arial"/>
          <w:sz w:val="24"/>
          <w:szCs w:val="24"/>
        </w:rPr>
        <w:t xml:space="preserve"> à solução de gestão de vencimentos do Supermercado Yamauchi é altamente </w:t>
      </w:r>
      <w:r>
        <w:rPr>
          <w:rFonts w:ascii="Arial" w:eastAsia="Arial" w:hAnsi="Arial" w:cs="Arial"/>
          <w:b/>
          <w:bCs/>
          <w:sz w:val="24"/>
          <w:szCs w:val="24"/>
        </w:rPr>
        <w:t>viável</w:t>
      </w:r>
      <w:r>
        <w:rPr>
          <w:rFonts w:ascii="Arial" w:eastAsia="Arial" w:hAnsi="Arial" w:cs="Arial"/>
          <w:sz w:val="24"/>
          <w:szCs w:val="24"/>
        </w:rPr>
        <w:t xml:space="preserve"> e recomendada, especialmente para otimizar o controle de estoque e validade em uma das unidades da rede do Supermercado Yamauchi</w:t>
      </w:r>
    </w:p>
    <w:p w14:paraId="608B87FB" w14:textId="77777777" w:rsidR="00251F8D" w:rsidRDefault="00251F8D">
      <w:pPr>
        <w:spacing w:after="0" w:line="276" w:lineRule="auto"/>
        <w:ind w:left="0" w:right="0" w:firstLine="435"/>
        <w:rPr>
          <w:rFonts w:ascii="Arial" w:eastAsia="Arial" w:hAnsi="Arial" w:cs="Arial"/>
          <w:sz w:val="20"/>
          <w:szCs w:val="20"/>
        </w:rPr>
      </w:pPr>
    </w:p>
    <w:p w14:paraId="608B87FC" w14:textId="77777777" w:rsidR="00251F8D" w:rsidRDefault="00E7791A">
      <w:pPr>
        <w:pStyle w:val="Ttulo2"/>
        <w:keepNext w:val="0"/>
        <w:keepLines w:val="0"/>
        <w:spacing w:after="80" w:line="276" w:lineRule="auto"/>
        <w:ind w:left="0" w:firstLine="435"/>
        <w:jc w:val="both"/>
      </w:pPr>
      <w:bookmarkStart w:id="29" w:name="_Toc231844541"/>
      <w:r>
        <w:t>9.1 Pontos de Viabilidade Técnica</w:t>
      </w:r>
      <w:bookmarkEnd w:id="29"/>
    </w:p>
    <w:p w14:paraId="608B87FD"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A solução proposta apresenta características ideais para o paradigma simbólico:</w:t>
      </w:r>
    </w:p>
    <w:p w14:paraId="608B87FE" w14:textId="77777777" w:rsidR="00251F8D" w:rsidRDefault="00E7791A">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Regras de Negócio Determinísticas:</w:t>
      </w:r>
      <w:r>
        <w:rPr>
          <w:rFonts w:ascii="Arial" w:eastAsia="Arial" w:hAnsi="Arial" w:cs="Arial"/>
          <w:sz w:val="24"/>
          <w:szCs w:val="24"/>
        </w:rPr>
        <w:t xml:space="preserve"> O projeto já define faixas de vencimento claras (</w:t>
      </w:r>
      <w:proofErr w:type="spellStart"/>
      <w:r>
        <w:rPr>
          <w:rFonts w:ascii="Arial" w:eastAsia="Arial" w:hAnsi="Arial" w:cs="Arial"/>
          <w:sz w:val="24"/>
          <w:szCs w:val="24"/>
        </w:rPr>
        <w:t>Ex</w:t>
      </w:r>
      <w:proofErr w:type="spellEnd"/>
      <w:r>
        <w:rPr>
          <w:rFonts w:ascii="Arial" w:eastAsia="Arial" w:hAnsi="Arial" w:cs="Arial"/>
          <w:sz w:val="24"/>
          <w:szCs w:val="24"/>
        </w:rPr>
        <w:t xml:space="preserve">: 7, 14 e 21 dias) e atribui percentuais de desconto específicos para cada </w:t>
      </w:r>
    </w:p>
    <w:p w14:paraId="608B87FF" w14:textId="77777777" w:rsidR="00251F8D" w:rsidRDefault="00251F8D">
      <w:pPr>
        <w:spacing w:after="0" w:line="276" w:lineRule="auto"/>
        <w:ind w:left="435" w:right="0" w:firstLine="0"/>
        <w:rPr>
          <w:rFonts w:ascii="Arial" w:eastAsia="Arial" w:hAnsi="Arial" w:cs="Arial"/>
          <w:sz w:val="24"/>
          <w:szCs w:val="24"/>
        </w:rPr>
      </w:pPr>
    </w:p>
    <w:p w14:paraId="608B8800" w14:textId="77777777" w:rsidR="00251F8D" w:rsidRDefault="00E7791A">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sz w:val="24"/>
          <w:szCs w:val="24"/>
        </w:rPr>
        <w:t>uma. Essas diretrizes podem ser codificadas diretamente em um motor de inferência lógica.</w:t>
      </w:r>
    </w:p>
    <w:p w14:paraId="608B8801"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02" w14:textId="77777777" w:rsidR="00251F8D" w:rsidRDefault="00E7791A">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Auditabilidade e Explicabilidade:</w:t>
      </w:r>
      <w:r>
        <w:rPr>
          <w:rFonts w:ascii="Arial" w:eastAsia="Arial" w:hAnsi="Arial" w:cs="Arial"/>
          <w:sz w:val="24"/>
          <w:szCs w:val="24"/>
        </w:rPr>
        <w:t xml:space="preserve"> Como o descarte de alimentos e a alteração de preços envolvem riscos legais e financeiros, a capacidade da IA Simbólica de explicar "por que" um lote foi colocado em promoção (</w:t>
      </w:r>
      <w:proofErr w:type="spellStart"/>
      <w:r>
        <w:rPr>
          <w:rFonts w:ascii="Arial" w:eastAsia="Arial" w:hAnsi="Arial" w:cs="Arial"/>
          <w:sz w:val="24"/>
          <w:szCs w:val="24"/>
        </w:rPr>
        <w:t>ex</w:t>
      </w:r>
      <w:proofErr w:type="spellEnd"/>
      <w:r>
        <w:rPr>
          <w:rFonts w:ascii="Arial" w:eastAsia="Arial" w:hAnsi="Arial" w:cs="Arial"/>
          <w:sz w:val="24"/>
          <w:szCs w:val="24"/>
        </w:rPr>
        <w:t>: "Se validade é igual ou menor a de 7 dias, então aplicar 30% de desconto") é uma vantagem estratégica para os gestores.</w:t>
      </w:r>
    </w:p>
    <w:p w14:paraId="608B8803"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04" w14:textId="77777777" w:rsidR="00251F8D" w:rsidRDefault="00E7791A">
      <w:pPr>
        <w:numPr>
          <w:ilvl w:val="0"/>
          <w:numId w:val="18"/>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Estrutura de Dados Compatível:</w:t>
      </w:r>
      <w:r>
        <w:rPr>
          <w:rFonts w:ascii="Arial" w:eastAsia="Arial" w:hAnsi="Arial" w:cs="Arial"/>
          <w:sz w:val="24"/>
          <w:szCs w:val="24"/>
        </w:rPr>
        <w:t xml:space="preserve"> O uso de um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w:t>
      </w:r>
      <w:proofErr w:type="spellStart"/>
      <w:r>
        <w:rPr>
          <w:rFonts w:ascii="Arial" w:eastAsia="Arial" w:hAnsi="Arial" w:cs="Arial"/>
          <w:sz w:val="24"/>
          <w:szCs w:val="24"/>
        </w:rPr>
        <w:t>MongoDB</w:t>
      </w:r>
      <w:proofErr w:type="spellEnd"/>
      <w:r>
        <w:rPr>
          <w:rFonts w:ascii="Arial" w:eastAsia="Arial" w:hAnsi="Arial" w:cs="Arial"/>
          <w:sz w:val="24"/>
          <w:szCs w:val="24"/>
        </w:rPr>
        <w:t xml:space="preserve">) orientado a documentos facilita a manipulação de símbolos e atributos (como </w:t>
      </w:r>
      <w:proofErr w:type="spellStart"/>
      <w:r>
        <w:rPr>
          <w:rFonts w:ascii="Arial" w:eastAsia="Arial" w:hAnsi="Arial" w:cs="Arial"/>
          <w:color w:val="188038"/>
          <w:sz w:val="24"/>
          <w:szCs w:val="24"/>
        </w:rPr>
        <w:t>data_validade</w:t>
      </w:r>
      <w:proofErr w:type="spellEnd"/>
      <w:r>
        <w:rPr>
          <w:rFonts w:ascii="Arial" w:eastAsia="Arial" w:hAnsi="Arial" w:cs="Arial"/>
          <w:sz w:val="24"/>
          <w:szCs w:val="24"/>
        </w:rPr>
        <w:t xml:space="preserve">, </w:t>
      </w:r>
      <w:r>
        <w:rPr>
          <w:rFonts w:ascii="Arial" w:eastAsia="Arial" w:hAnsi="Arial" w:cs="Arial"/>
          <w:color w:val="188038"/>
          <w:sz w:val="24"/>
          <w:szCs w:val="24"/>
        </w:rPr>
        <w:t>categoria</w:t>
      </w:r>
      <w:r>
        <w:rPr>
          <w:rFonts w:ascii="Arial" w:eastAsia="Arial" w:hAnsi="Arial" w:cs="Arial"/>
          <w:sz w:val="24"/>
          <w:szCs w:val="24"/>
        </w:rPr>
        <w:t xml:space="preserve"> e </w:t>
      </w:r>
      <w:proofErr w:type="spellStart"/>
      <w:r>
        <w:rPr>
          <w:rFonts w:ascii="Arial" w:eastAsia="Arial" w:hAnsi="Arial" w:cs="Arial"/>
          <w:color w:val="188038"/>
          <w:sz w:val="24"/>
          <w:szCs w:val="24"/>
        </w:rPr>
        <w:t>status_lote</w:t>
      </w:r>
      <w:proofErr w:type="spellEnd"/>
      <w:r>
        <w:rPr>
          <w:rFonts w:ascii="Arial" w:eastAsia="Arial" w:hAnsi="Arial" w:cs="Arial"/>
          <w:sz w:val="24"/>
          <w:szCs w:val="24"/>
        </w:rPr>
        <w:t>) que servem de entrada para as regras lógicas.</w:t>
      </w:r>
    </w:p>
    <w:p w14:paraId="608B8805" w14:textId="77777777" w:rsidR="00251F8D" w:rsidRDefault="00E7791A">
      <w:pPr>
        <w:rPr>
          <w:rFonts w:ascii="Arial" w:eastAsia="Arial" w:hAnsi="Arial" w:cs="Arial"/>
        </w:rPr>
      </w:pPr>
      <w:r>
        <w:br w:type="page"/>
      </w:r>
    </w:p>
    <w:p w14:paraId="608B8806" w14:textId="77777777" w:rsidR="00251F8D" w:rsidRDefault="00E7791A">
      <w:pPr>
        <w:pStyle w:val="Ttulo2"/>
        <w:keepNext w:val="0"/>
        <w:keepLines w:val="0"/>
        <w:spacing w:after="80" w:line="276" w:lineRule="auto"/>
        <w:ind w:left="0" w:firstLine="435"/>
        <w:jc w:val="both"/>
      </w:pPr>
      <w:bookmarkStart w:id="30" w:name="_Toc231844542"/>
      <w:r>
        <w:lastRenderedPageBreak/>
        <w:t>9.2 Exemplo de Aplicação Prática no Projeto (</w:t>
      </w:r>
      <w:proofErr w:type="spellStart"/>
      <w:r>
        <w:t>Datix</w:t>
      </w:r>
      <w:proofErr w:type="spellEnd"/>
      <w:r>
        <w:t>)</w:t>
      </w:r>
      <w:bookmarkEnd w:id="30"/>
    </w:p>
    <w:p w14:paraId="608B8807"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O algoritmo simbólico pode ser implementado como um </w:t>
      </w:r>
      <w:r>
        <w:rPr>
          <w:rFonts w:ascii="Arial" w:eastAsia="Arial" w:hAnsi="Arial" w:cs="Arial"/>
          <w:b/>
          <w:bCs/>
          <w:sz w:val="24"/>
          <w:szCs w:val="24"/>
        </w:rPr>
        <w:t>Motor de Regras</w:t>
      </w:r>
      <w:r>
        <w:rPr>
          <w:rFonts w:ascii="Arial" w:eastAsia="Arial" w:hAnsi="Arial" w:cs="Arial"/>
          <w:sz w:val="24"/>
          <w:szCs w:val="24"/>
        </w:rPr>
        <w:t xml:space="preserve"> que processa o arquivo JSON gerado pelo sistema.</w:t>
      </w:r>
    </w:p>
    <w:p w14:paraId="608B8808" w14:textId="77777777" w:rsidR="00251F8D" w:rsidRDefault="00E7791A">
      <w:pPr>
        <w:pStyle w:val="Ttulo3"/>
        <w:keepNext w:val="0"/>
        <w:keepLines w:val="0"/>
        <w:spacing w:after="40" w:line="276" w:lineRule="auto"/>
        <w:ind w:left="0" w:firstLine="435"/>
        <w:jc w:val="both"/>
        <w:rPr>
          <w:sz w:val="24"/>
          <w:szCs w:val="24"/>
        </w:rPr>
      </w:pPr>
      <w:bookmarkStart w:id="31" w:name="_Toc231844543"/>
      <w:r>
        <w:rPr>
          <w:sz w:val="24"/>
          <w:szCs w:val="24"/>
        </w:rPr>
        <w:t>Exemplo de Regras Lógicas ($P \</w:t>
      </w:r>
      <w:proofErr w:type="spellStart"/>
      <w:r>
        <w:rPr>
          <w:sz w:val="24"/>
          <w:szCs w:val="24"/>
        </w:rPr>
        <w:t>rightarrow</w:t>
      </w:r>
      <w:proofErr w:type="spellEnd"/>
      <w:r>
        <w:rPr>
          <w:sz w:val="24"/>
          <w:szCs w:val="24"/>
        </w:rPr>
        <w:t xml:space="preserve"> Q$):</w:t>
      </w:r>
      <w:bookmarkEnd w:id="31"/>
    </w:p>
    <w:p w14:paraId="608B8809" w14:textId="77777777" w:rsidR="00251F8D" w:rsidRDefault="00E7791A">
      <w:pPr>
        <w:numPr>
          <w:ilvl w:val="0"/>
          <w:numId w:val="17"/>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 1 (Risco Crítico):</w:t>
      </w:r>
      <w:r>
        <w:rPr>
          <w:rFonts w:ascii="Arial" w:eastAsia="Arial" w:hAnsi="Arial" w:cs="Arial"/>
          <w:sz w:val="24"/>
          <w:szCs w:val="24"/>
        </w:rPr>
        <w:t xml:space="preserve"> * </w:t>
      </w:r>
      <w:r>
        <w:rPr>
          <w:rFonts w:ascii="Arial" w:eastAsia="Arial" w:hAnsi="Arial" w:cs="Arial"/>
          <w:b/>
          <w:bCs/>
          <w:sz w:val="24"/>
          <w:szCs w:val="24"/>
        </w:rPr>
        <w:t>SE</w:t>
      </w:r>
      <w:r>
        <w:rPr>
          <w:rFonts w:ascii="Arial" w:eastAsia="Arial" w:hAnsi="Arial" w:cs="Arial"/>
          <w:sz w:val="24"/>
          <w:szCs w:val="24"/>
        </w:rPr>
        <w:t xml:space="preserve"> </w:t>
      </w:r>
      <w:proofErr w:type="spellStart"/>
      <w:r>
        <w:rPr>
          <w:rFonts w:ascii="Arial" w:eastAsia="Arial" w:hAnsi="Arial" w:cs="Arial"/>
          <w:color w:val="188038"/>
          <w:sz w:val="24"/>
          <w:szCs w:val="24"/>
        </w:rPr>
        <w:t>dias_para_vencer</w:t>
      </w:r>
      <w:proofErr w:type="spellEnd"/>
      <w:r>
        <w:rPr>
          <w:rFonts w:ascii="Arial" w:eastAsia="Arial" w:hAnsi="Arial" w:cs="Arial"/>
          <w:sz w:val="24"/>
          <w:szCs w:val="24"/>
        </w:rPr>
        <w:t xml:space="preserve"> $\</w:t>
      </w:r>
      <w:proofErr w:type="spellStart"/>
      <w:r>
        <w:rPr>
          <w:rFonts w:ascii="Arial" w:eastAsia="Arial" w:hAnsi="Arial" w:cs="Arial"/>
          <w:sz w:val="24"/>
          <w:szCs w:val="24"/>
        </w:rPr>
        <w:t>leq</w:t>
      </w:r>
      <w:proofErr w:type="spellEnd"/>
      <w:r>
        <w:rPr>
          <w:rFonts w:ascii="Arial" w:eastAsia="Arial" w:hAnsi="Arial" w:cs="Arial"/>
          <w:sz w:val="24"/>
          <w:szCs w:val="24"/>
        </w:rPr>
        <w:t xml:space="preserve"> 7$ </w:t>
      </w:r>
      <w:r>
        <w:rPr>
          <w:rFonts w:ascii="Arial" w:eastAsia="Arial" w:hAnsi="Arial" w:cs="Arial"/>
          <w:b/>
          <w:bCs/>
          <w:sz w:val="24"/>
          <w:szCs w:val="24"/>
        </w:rPr>
        <w:t>ENTÃO</w:t>
      </w:r>
      <w:r>
        <w:rPr>
          <w:rFonts w:ascii="Arial" w:eastAsia="Arial" w:hAnsi="Arial" w:cs="Arial"/>
          <w:sz w:val="24"/>
          <w:szCs w:val="24"/>
        </w:rPr>
        <w:t xml:space="preserve"> </w:t>
      </w:r>
      <w:proofErr w:type="spellStart"/>
      <w:r>
        <w:rPr>
          <w:rFonts w:ascii="Arial" w:eastAsia="Arial" w:hAnsi="Arial" w:cs="Arial"/>
          <w:color w:val="188038"/>
          <w:sz w:val="24"/>
          <w:szCs w:val="24"/>
        </w:rPr>
        <w:t>status_cor</w:t>
      </w:r>
      <w:proofErr w:type="spellEnd"/>
      <w:r>
        <w:rPr>
          <w:rFonts w:ascii="Arial" w:eastAsia="Arial" w:hAnsi="Arial" w:cs="Arial"/>
          <w:sz w:val="24"/>
          <w:szCs w:val="24"/>
        </w:rPr>
        <w:t xml:space="preserve"> = "Vermelho" </w:t>
      </w:r>
      <w:r>
        <w:rPr>
          <w:rFonts w:ascii="Arial" w:eastAsia="Arial" w:hAnsi="Arial" w:cs="Arial"/>
          <w:b/>
          <w:bCs/>
          <w:sz w:val="24"/>
          <w:szCs w:val="24"/>
        </w:rPr>
        <w:t>E</w:t>
      </w:r>
      <w:r>
        <w:rPr>
          <w:rFonts w:ascii="Arial" w:eastAsia="Arial" w:hAnsi="Arial" w:cs="Arial"/>
          <w:sz w:val="24"/>
          <w:szCs w:val="24"/>
        </w:rPr>
        <w:t xml:space="preserve"> </w:t>
      </w:r>
      <w:proofErr w:type="spellStart"/>
      <w:r>
        <w:rPr>
          <w:rFonts w:ascii="Arial" w:eastAsia="Arial" w:hAnsi="Arial" w:cs="Arial"/>
          <w:color w:val="188038"/>
          <w:sz w:val="24"/>
          <w:szCs w:val="24"/>
        </w:rPr>
        <w:t>sugestao_desconto</w:t>
      </w:r>
      <w:proofErr w:type="spellEnd"/>
      <w:r>
        <w:rPr>
          <w:rFonts w:ascii="Arial" w:eastAsia="Arial" w:hAnsi="Arial" w:cs="Arial"/>
          <w:sz w:val="24"/>
          <w:szCs w:val="24"/>
        </w:rPr>
        <w:t xml:space="preserve"> = 30%.</w:t>
      </w:r>
    </w:p>
    <w:p w14:paraId="608B880A" w14:textId="77777777" w:rsidR="00251F8D" w:rsidRDefault="00251F8D">
      <w:pPr>
        <w:spacing w:after="0" w:line="276" w:lineRule="auto"/>
        <w:ind w:left="435" w:right="0" w:firstLine="0"/>
        <w:rPr>
          <w:rFonts w:ascii="Arial" w:eastAsia="Arial" w:hAnsi="Arial" w:cs="Arial"/>
          <w:sz w:val="24"/>
          <w:szCs w:val="24"/>
        </w:rPr>
      </w:pPr>
    </w:p>
    <w:p w14:paraId="608B880B" w14:textId="77777777" w:rsidR="00251F8D" w:rsidRDefault="00E7791A">
      <w:pPr>
        <w:numPr>
          <w:ilvl w:val="0"/>
          <w:numId w:val="17"/>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 2 (Negociação com Fornecedor):</w:t>
      </w:r>
    </w:p>
    <w:p w14:paraId="608B880C" w14:textId="77777777" w:rsidR="00251F8D" w:rsidRDefault="00E7791A">
      <w:pPr>
        <w:numPr>
          <w:ilvl w:val="1"/>
          <w:numId w:val="17"/>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SE</w:t>
      </w:r>
      <w:r>
        <w:rPr>
          <w:rFonts w:ascii="Arial" w:eastAsia="Arial" w:hAnsi="Arial" w:cs="Arial"/>
          <w:sz w:val="24"/>
          <w:szCs w:val="24"/>
        </w:rPr>
        <w:t xml:space="preserve"> </w:t>
      </w:r>
      <w:proofErr w:type="spellStart"/>
      <w:r>
        <w:rPr>
          <w:rFonts w:ascii="Arial" w:eastAsia="Arial" w:hAnsi="Arial" w:cs="Arial"/>
          <w:color w:val="188038"/>
          <w:sz w:val="24"/>
          <w:szCs w:val="24"/>
        </w:rPr>
        <w:t>dias_para_vencer</w:t>
      </w:r>
      <w:proofErr w:type="spellEnd"/>
      <w:r>
        <w:rPr>
          <w:rFonts w:ascii="Arial" w:eastAsia="Arial" w:hAnsi="Arial" w:cs="Arial"/>
          <w:sz w:val="24"/>
          <w:szCs w:val="24"/>
        </w:rPr>
        <w:t xml:space="preserve"> &gt; 21 </w:t>
      </w:r>
      <w:r>
        <w:rPr>
          <w:rFonts w:ascii="Arial" w:eastAsia="Arial" w:hAnsi="Arial" w:cs="Arial"/>
          <w:b/>
          <w:bCs/>
          <w:sz w:val="24"/>
          <w:szCs w:val="24"/>
        </w:rPr>
        <w:t>E</w:t>
      </w:r>
      <w:r>
        <w:rPr>
          <w:rFonts w:ascii="Arial" w:eastAsia="Arial" w:hAnsi="Arial" w:cs="Arial"/>
          <w:sz w:val="24"/>
          <w:szCs w:val="24"/>
        </w:rPr>
        <w:t xml:space="preserve"> </w:t>
      </w:r>
      <w:proofErr w:type="spellStart"/>
      <w:r>
        <w:rPr>
          <w:rFonts w:ascii="Arial" w:eastAsia="Arial" w:hAnsi="Arial" w:cs="Arial"/>
          <w:color w:val="188038"/>
          <w:sz w:val="24"/>
          <w:szCs w:val="24"/>
        </w:rPr>
        <w:t>estoque_atual</w:t>
      </w:r>
      <w:proofErr w:type="spellEnd"/>
      <w:r>
        <w:rPr>
          <w:rFonts w:ascii="Arial" w:eastAsia="Arial" w:hAnsi="Arial" w:cs="Arial"/>
          <w:sz w:val="24"/>
          <w:szCs w:val="24"/>
        </w:rPr>
        <w:t xml:space="preserve"> &gt; </w:t>
      </w:r>
      <w:proofErr w:type="spellStart"/>
      <w:r>
        <w:rPr>
          <w:rFonts w:ascii="Arial" w:eastAsia="Arial" w:hAnsi="Arial" w:cs="Arial"/>
          <w:color w:val="188038"/>
          <w:sz w:val="24"/>
          <w:szCs w:val="24"/>
        </w:rPr>
        <w:t>nivel_ideal</w:t>
      </w:r>
      <w:proofErr w:type="spellEnd"/>
      <w:r>
        <w:rPr>
          <w:rFonts w:ascii="Arial" w:eastAsia="Arial" w:hAnsi="Arial" w:cs="Arial"/>
          <w:sz w:val="24"/>
          <w:szCs w:val="24"/>
        </w:rPr>
        <w:t xml:space="preserve"> </w:t>
      </w:r>
      <w:r>
        <w:rPr>
          <w:rFonts w:ascii="Arial" w:eastAsia="Arial" w:hAnsi="Arial" w:cs="Arial"/>
          <w:b/>
          <w:bCs/>
          <w:sz w:val="24"/>
          <w:szCs w:val="24"/>
        </w:rPr>
        <w:t>ENTÃO</w:t>
      </w:r>
      <w:r>
        <w:rPr>
          <w:rFonts w:ascii="Arial" w:eastAsia="Arial" w:hAnsi="Arial" w:cs="Arial"/>
          <w:sz w:val="24"/>
          <w:szCs w:val="24"/>
        </w:rPr>
        <w:t xml:space="preserve"> </w:t>
      </w:r>
      <w:r>
        <w:rPr>
          <w:rFonts w:ascii="Arial" w:eastAsia="Arial" w:hAnsi="Arial" w:cs="Arial"/>
          <w:color w:val="188038"/>
          <w:sz w:val="24"/>
          <w:szCs w:val="24"/>
        </w:rPr>
        <w:t>alerta</w:t>
      </w:r>
      <w:r>
        <w:rPr>
          <w:rFonts w:ascii="Arial" w:eastAsia="Arial" w:hAnsi="Arial" w:cs="Arial"/>
          <w:sz w:val="24"/>
          <w:szCs w:val="24"/>
        </w:rPr>
        <w:t xml:space="preserve"> = "Avaliar devolução ao fornecedor".</w:t>
      </w:r>
    </w:p>
    <w:p w14:paraId="608B880D" w14:textId="77777777" w:rsidR="00251F8D" w:rsidRDefault="00251F8D">
      <w:pPr>
        <w:spacing w:after="0" w:line="276" w:lineRule="auto"/>
        <w:ind w:left="0" w:right="0" w:firstLine="435"/>
        <w:rPr>
          <w:rFonts w:ascii="Arial" w:eastAsia="Arial" w:hAnsi="Arial" w:cs="Arial"/>
        </w:rPr>
      </w:pPr>
    </w:p>
    <w:p w14:paraId="608B880E" w14:textId="77777777" w:rsidR="00251F8D" w:rsidRDefault="00E7791A">
      <w:pPr>
        <w:pStyle w:val="Ttulo2"/>
        <w:keepNext w:val="0"/>
        <w:keepLines w:val="0"/>
        <w:spacing w:after="80" w:line="276" w:lineRule="auto"/>
        <w:ind w:left="0" w:firstLine="435"/>
        <w:jc w:val="both"/>
      </w:pPr>
      <w:bookmarkStart w:id="32" w:name="_Toc231844544"/>
      <w:r>
        <w:t>9.3 Análise de Impacto</w:t>
      </w:r>
      <w:bookmarkEnd w:id="32"/>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6445"/>
      </w:tblGrid>
      <w:tr w:rsidR="00251F8D" w14:paraId="608B8811" w14:textId="77777777">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0F" w14:textId="77777777" w:rsidR="00251F8D" w:rsidRDefault="00E7791A">
            <w:pPr>
              <w:spacing w:after="480" w:line="276" w:lineRule="auto"/>
              <w:ind w:right="0"/>
              <w:jc w:val="left"/>
              <w:rPr>
                <w:rFonts w:ascii="Arial" w:eastAsia="Arial" w:hAnsi="Arial" w:cs="Arial"/>
                <w:sz w:val="24"/>
                <w:szCs w:val="24"/>
              </w:rPr>
            </w:pPr>
            <w:r>
              <w:rPr>
                <w:rFonts w:ascii="Arial" w:eastAsia="Arial" w:hAnsi="Arial" w:cs="Arial"/>
                <w:b/>
                <w:bCs/>
                <w:sz w:val="24"/>
                <w:szCs w:val="24"/>
              </w:rPr>
              <w:t>Aspecto</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0" w14:textId="77777777" w:rsidR="00251F8D" w:rsidRDefault="00E7791A">
            <w:pPr>
              <w:spacing w:after="480" w:line="276" w:lineRule="auto"/>
              <w:ind w:left="0" w:right="0" w:firstLine="435"/>
              <w:rPr>
                <w:rFonts w:ascii="Arial" w:eastAsia="Arial" w:hAnsi="Arial" w:cs="Arial"/>
                <w:sz w:val="24"/>
                <w:szCs w:val="24"/>
              </w:rPr>
            </w:pPr>
            <w:r>
              <w:rPr>
                <w:rFonts w:ascii="Arial" w:eastAsia="Arial" w:hAnsi="Arial" w:cs="Arial"/>
                <w:b/>
                <w:bCs/>
                <w:sz w:val="24"/>
                <w:szCs w:val="24"/>
              </w:rPr>
              <w:t>Benefício da IA Simbólica no Projeto Yamauchi</w:t>
            </w:r>
          </w:p>
        </w:tc>
      </w:tr>
      <w:tr w:rsidR="00251F8D" w14:paraId="608B8814" w14:textId="77777777">
        <w:trPr>
          <w:trHeight w:val="81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2" w14:textId="77777777" w:rsidR="00251F8D" w:rsidRDefault="00E7791A">
            <w:pPr>
              <w:spacing w:after="480" w:line="276" w:lineRule="auto"/>
              <w:ind w:right="0"/>
              <w:jc w:val="left"/>
              <w:rPr>
                <w:rFonts w:ascii="Arial" w:eastAsia="Arial" w:hAnsi="Arial" w:cs="Arial"/>
                <w:sz w:val="24"/>
                <w:szCs w:val="24"/>
              </w:rPr>
            </w:pPr>
            <w:r>
              <w:rPr>
                <w:rFonts w:ascii="Arial" w:eastAsia="Arial" w:hAnsi="Arial" w:cs="Arial"/>
                <w:b/>
                <w:bCs/>
                <w:sz w:val="24"/>
                <w:szCs w:val="24"/>
              </w:rPr>
              <w:t>Consistência</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3" w14:textId="77777777" w:rsidR="00251F8D" w:rsidRDefault="00E7791A">
            <w:pPr>
              <w:spacing w:after="480" w:line="276" w:lineRule="auto"/>
              <w:ind w:left="0" w:right="0" w:firstLine="435"/>
              <w:rPr>
                <w:rFonts w:ascii="Arial" w:eastAsia="Arial" w:hAnsi="Arial" w:cs="Arial"/>
                <w:sz w:val="24"/>
                <w:szCs w:val="24"/>
              </w:rPr>
            </w:pPr>
            <w:r>
              <w:rPr>
                <w:rFonts w:ascii="Arial" w:eastAsia="Arial" w:hAnsi="Arial" w:cs="Arial"/>
                <w:sz w:val="24"/>
                <w:szCs w:val="24"/>
              </w:rPr>
              <w:t>Garante que todos os lotes de uma mesma categoria recebam o mesmo tratamento lógico.</w:t>
            </w:r>
          </w:p>
        </w:tc>
      </w:tr>
      <w:tr w:rsidR="00251F8D" w14:paraId="608B8817" w14:textId="77777777">
        <w:trPr>
          <w:trHeight w:val="108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5" w14:textId="77777777" w:rsidR="00251F8D" w:rsidRDefault="00E7791A">
            <w:pPr>
              <w:spacing w:after="480" w:line="276" w:lineRule="auto"/>
              <w:ind w:left="0" w:right="0" w:firstLine="0"/>
              <w:jc w:val="left"/>
              <w:rPr>
                <w:rFonts w:ascii="Arial" w:eastAsia="Arial" w:hAnsi="Arial" w:cs="Arial"/>
                <w:sz w:val="24"/>
                <w:szCs w:val="24"/>
              </w:rPr>
            </w:pPr>
            <w:r>
              <w:rPr>
                <w:rFonts w:ascii="Arial" w:eastAsia="Arial" w:hAnsi="Arial" w:cs="Arial"/>
                <w:b/>
                <w:bCs/>
                <w:sz w:val="24"/>
                <w:szCs w:val="24"/>
              </w:rPr>
              <w:t>Baixo Custo Computacional</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6" w14:textId="77777777" w:rsidR="00251F8D" w:rsidRDefault="00E7791A">
            <w:pPr>
              <w:spacing w:after="480" w:line="276" w:lineRule="auto"/>
              <w:ind w:left="0" w:right="0" w:firstLine="435"/>
              <w:rPr>
                <w:rFonts w:ascii="Arial" w:eastAsia="Arial" w:hAnsi="Arial" w:cs="Arial"/>
                <w:sz w:val="24"/>
                <w:szCs w:val="24"/>
              </w:rPr>
            </w:pPr>
            <w:r>
              <w:rPr>
                <w:rFonts w:ascii="Arial" w:eastAsia="Arial" w:hAnsi="Arial" w:cs="Arial"/>
                <w:sz w:val="24"/>
                <w:szCs w:val="24"/>
              </w:rPr>
              <w:t>Não exige treinamento de modelos pesados, rodando de forma eficiente sobre os 2 milhões de itens da base de teste.</w:t>
            </w:r>
          </w:p>
        </w:tc>
      </w:tr>
      <w:tr w:rsidR="00251F8D" w14:paraId="608B881A" w14:textId="77777777">
        <w:trPr>
          <w:trHeight w:val="81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8" w14:textId="77777777" w:rsidR="00251F8D" w:rsidRDefault="00E7791A">
            <w:pPr>
              <w:spacing w:after="480" w:line="276" w:lineRule="auto"/>
              <w:ind w:right="0"/>
              <w:jc w:val="left"/>
              <w:rPr>
                <w:rFonts w:ascii="Arial" w:eastAsia="Arial" w:hAnsi="Arial" w:cs="Arial"/>
                <w:sz w:val="24"/>
                <w:szCs w:val="24"/>
              </w:rPr>
            </w:pPr>
            <w:r>
              <w:rPr>
                <w:rFonts w:ascii="Arial" w:eastAsia="Arial" w:hAnsi="Arial" w:cs="Arial"/>
                <w:b/>
                <w:bCs/>
                <w:sz w:val="24"/>
                <w:szCs w:val="24"/>
              </w:rPr>
              <w:t>Integração</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9" w14:textId="77777777" w:rsidR="00251F8D" w:rsidRDefault="00E7791A">
            <w:pPr>
              <w:spacing w:after="480" w:line="276" w:lineRule="auto"/>
              <w:ind w:left="0" w:right="0" w:firstLine="435"/>
              <w:rPr>
                <w:rFonts w:ascii="Arial" w:eastAsia="Arial" w:hAnsi="Arial" w:cs="Arial"/>
                <w:sz w:val="24"/>
                <w:szCs w:val="24"/>
              </w:rPr>
            </w:pPr>
            <w:r>
              <w:rPr>
                <w:rFonts w:ascii="Arial" w:eastAsia="Arial" w:hAnsi="Arial" w:cs="Arial"/>
                <w:sz w:val="24"/>
                <w:szCs w:val="24"/>
              </w:rPr>
              <w:t>Os resultados (JSON) podem ser facilmente importados pelo ERP da empresa para aplicar os novos preços.</w:t>
            </w:r>
          </w:p>
        </w:tc>
      </w:tr>
    </w:tbl>
    <w:p w14:paraId="608B881B" w14:textId="77777777" w:rsidR="00251F8D" w:rsidRDefault="00251F8D">
      <w:bookmarkStart w:id="33" w:name="_heading=h.ibundczehxqz" w:colFirst="0" w:colLast="0"/>
      <w:bookmarkEnd w:id="33"/>
    </w:p>
    <w:p w14:paraId="608B881C" w14:textId="77777777" w:rsidR="00251F8D" w:rsidRDefault="00E7791A">
      <w:r>
        <w:br w:type="page"/>
      </w:r>
    </w:p>
    <w:p w14:paraId="608B881D" w14:textId="77777777" w:rsidR="00251F8D" w:rsidRDefault="00E7791A">
      <w:pPr>
        <w:pStyle w:val="Ttulo2"/>
        <w:keepNext w:val="0"/>
        <w:keepLines w:val="0"/>
        <w:spacing w:after="80" w:line="276" w:lineRule="auto"/>
        <w:ind w:left="0" w:firstLine="435"/>
        <w:jc w:val="both"/>
      </w:pPr>
      <w:bookmarkStart w:id="34" w:name="_Toc231844545"/>
      <w:r>
        <w:lastRenderedPageBreak/>
        <w:t>9.4 Conclusão da Viabilidade</w:t>
      </w:r>
      <w:bookmarkEnd w:id="34"/>
    </w:p>
    <w:p w14:paraId="608B881E" w14:textId="77777777" w:rsidR="00251F8D" w:rsidRDefault="00251F8D"/>
    <w:p w14:paraId="608B881F"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 implementação é </w:t>
      </w:r>
      <w:r>
        <w:rPr>
          <w:rFonts w:ascii="Arial" w:eastAsia="Arial" w:hAnsi="Arial" w:cs="Arial"/>
          <w:b/>
          <w:bCs/>
          <w:sz w:val="24"/>
          <w:szCs w:val="24"/>
        </w:rPr>
        <w:t>viável e de baixo risco</w:t>
      </w:r>
      <w:r>
        <w:rPr>
          <w:rFonts w:ascii="Arial" w:eastAsia="Arial" w:hAnsi="Arial" w:cs="Arial"/>
          <w:sz w:val="24"/>
          <w:szCs w:val="24"/>
        </w:rPr>
        <w:t xml:space="preserve">. Recomenda-se que a IA Simbólica atue como a camada de inteligência que transforma os dados brutos de estoque em </w:t>
      </w:r>
      <w:r>
        <w:rPr>
          <w:rFonts w:ascii="Arial" w:eastAsia="Arial" w:hAnsi="Arial" w:cs="Arial"/>
          <w:b/>
          <w:bCs/>
          <w:sz w:val="24"/>
          <w:szCs w:val="24"/>
        </w:rPr>
        <w:t>ações recomendadas</w:t>
      </w:r>
      <w:r>
        <w:rPr>
          <w:rFonts w:ascii="Arial" w:eastAsia="Arial" w:hAnsi="Arial" w:cs="Arial"/>
          <w:sz w:val="24"/>
          <w:szCs w:val="24"/>
        </w:rPr>
        <w:t xml:space="preserve"> </w:t>
      </w:r>
    </w:p>
    <w:p w14:paraId="608B8820" w14:textId="77777777" w:rsidR="00251F8D" w:rsidRDefault="00251F8D">
      <w:pPr>
        <w:spacing w:after="0" w:line="276" w:lineRule="auto"/>
        <w:ind w:left="0" w:right="0" w:firstLine="435"/>
        <w:rPr>
          <w:rFonts w:ascii="Arial" w:eastAsia="Arial" w:hAnsi="Arial" w:cs="Arial"/>
          <w:color w:val="FFFFFF"/>
          <w:highlight w:val="black"/>
        </w:rPr>
      </w:pPr>
    </w:p>
    <w:p w14:paraId="608B8821" w14:textId="77777777" w:rsidR="00251F8D" w:rsidRDefault="00E7791A">
      <w:pPr>
        <w:rPr>
          <w:rFonts w:ascii="Arial" w:eastAsia="Arial" w:hAnsi="Arial" w:cs="Arial"/>
          <w:b/>
          <w:bCs/>
          <w:color w:val="000000"/>
          <w:sz w:val="24"/>
          <w:szCs w:val="24"/>
          <w:highlight w:val="white"/>
        </w:rPr>
      </w:pPr>
      <w:bookmarkStart w:id="35" w:name="_heading=h.7h5wbj1gtxas" w:colFirst="0" w:colLast="0"/>
      <w:bookmarkEnd w:id="35"/>
      <w:r>
        <w:rPr>
          <w:rFonts w:ascii="Arial" w:eastAsia="Arial" w:hAnsi="Arial" w:cs="Arial"/>
          <w:b/>
          <w:bCs/>
          <w:color w:val="000000"/>
          <w:sz w:val="24"/>
          <w:szCs w:val="24"/>
          <w:highlight w:val="white"/>
        </w:rPr>
        <w:t>O Funcionamento: A "Análise da Cesta de Compras"</w:t>
      </w:r>
    </w:p>
    <w:p w14:paraId="608B8822" w14:textId="77777777" w:rsidR="00251F8D" w:rsidRDefault="00251F8D">
      <w:pPr>
        <w:rPr>
          <w:rFonts w:ascii="Arial" w:eastAsia="Arial" w:hAnsi="Arial" w:cs="Arial"/>
          <w:b/>
          <w:bCs/>
          <w:color w:val="000000"/>
          <w:highlight w:val="white"/>
        </w:rPr>
      </w:pPr>
    </w:p>
    <w:p w14:paraId="608B8823" w14:textId="77777777" w:rsidR="00251F8D" w:rsidRDefault="00E7791A">
      <w:pPr>
        <w:rPr>
          <w:rFonts w:ascii="Arial" w:eastAsia="Arial" w:hAnsi="Arial" w:cs="Arial"/>
          <w:b/>
          <w:bCs/>
          <w:color w:val="000000"/>
          <w:highlight w:val="white"/>
        </w:rPr>
      </w:pPr>
      <w:r>
        <w:rPr>
          <w:rFonts w:ascii="Arial" w:eastAsia="Arial" w:hAnsi="Arial" w:cs="Arial"/>
          <w:sz w:val="24"/>
          <w:szCs w:val="24"/>
          <w:highlight w:val="white"/>
        </w:rPr>
        <w:t xml:space="preserve">O sistema proposto não busca identificar o perfil pessoal do usuário, mas sim interpretar os padrões comportamentais explícitos nos dados de consumo. A aplicação atua convertendo cada transação em uma lista de itens para, em seguida, minerar padrões ocultos nessas associações. Com o intuito de mitigar recomendações triviais ou redundantes (como associar o consumo de água ao de pão), o sistema emprega três métricas de validação: Suporte, Confiança e </w:t>
      </w:r>
      <w:proofErr w:type="spellStart"/>
      <w:r>
        <w:rPr>
          <w:rFonts w:ascii="Arial" w:eastAsia="Arial" w:hAnsi="Arial" w:cs="Arial"/>
          <w:i/>
          <w:iCs/>
          <w:sz w:val="24"/>
          <w:szCs w:val="24"/>
          <w:highlight w:val="white"/>
        </w:rPr>
        <w:t>Lift</w:t>
      </w:r>
      <w:proofErr w:type="spellEnd"/>
      <w:r>
        <w:rPr>
          <w:rFonts w:ascii="Arial" w:eastAsia="Arial" w:hAnsi="Arial" w:cs="Arial"/>
          <w:sz w:val="24"/>
          <w:szCs w:val="24"/>
          <w:highlight w:val="white"/>
        </w:rPr>
        <w:t xml:space="preserve"> ... O algoritmo </w:t>
      </w:r>
      <w:proofErr w:type="spellStart"/>
      <w:r>
        <w:rPr>
          <w:rFonts w:ascii="Arial" w:eastAsia="Arial" w:hAnsi="Arial" w:cs="Arial"/>
          <w:i/>
          <w:iCs/>
          <w:sz w:val="24"/>
          <w:szCs w:val="24"/>
          <w:highlight w:val="white"/>
        </w:rPr>
        <w:t>Apriori</w:t>
      </w:r>
      <w:proofErr w:type="spellEnd"/>
      <w:r>
        <w:rPr>
          <w:rFonts w:ascii="Arial" w:eastAsia="Arial" w:hAnsi="Arial" w:cs="Arial"/>
          <w:sz w:val="24"/>
          <w:szCs w:val="24"/>
          <w:highlight w:val="white"/>
        </w:rPr>
        <w:t>, método clássico que testa as combinações possíveis, mostra-se ideal para bases de dados moderadas ou para cenários que exijam validação manual e alta auditabilidade das regras geradas</w:t>
      </w:r>
    </w:p>
    <w:p w14:paraId="608B8824" w14:textId="77777777" w:rsidR="00251F8D" w:rsidRDefault="00251F8D">
      <w:pPr>
        <w:rPr>
          <w:rFonts w:ascii="Arial" w:eastAsia="Arial" w:hAnsi="Arial" w:cs="Arial"/>
          <w:b/>
          <w:bCs/>
          <w:color w:val="000000"/>
          <w:highlight w:val="white"/>
        </w:rPr>
      </w:pPr>
    </w:p>
    <w:p w14:paraId="608B8825" w14:textId="77777777" w:rsidR="00251F8D" w:rsidRDefault="00E7791A">
      <w:pPr>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1. O Filtro de Qualidade (Métricas)</w:t>
      </w:r>
    </w:p>
    <w:p w14:paraId="608B8826" w14:textId="77777777" w:rsidR="00251F8D" w:rsidRDefault="00E7791A">
      <w:pPr>
        <w:spacing w:before="240" w:after="240" w:line="276" w:lineRule="auto"/>
        <w:ind w:left="0" w:right="0" w:firstLine="435"/>
        <w:rPr>
          <w:rFonts w:ascii="Arial" w:eastAsia="Arial" w:hAnsi="Arial" w:cs="Arial"/>
          <w:sz w:val="24"/>
          <w:szCs w:val="24"/>
          <w:highlight w:val="white"/>
        </w:rPr>
      </w:pPr>
      <w:r>
        <w:rPr>
          <w:rFonts w:ascii="Arial" w:eastAsia="Arial" w:hAnsi="Arial" w:cs="Arial"/>
          <w:sz w:val="24"/>
          <w:szCs w:val="24"/>
          <w:highlight w:val="white"/>
        </w:rPr>
        <w:t>Para não recomendar bobagens (como "quem compra água também compra pão" — algo óbvio demais), o sistema usa três filtros:</w:t>
      </w:r>
    </w:p>
    <w:p w14:paraId="608B8827" w14:textId="77777777" w:rsidR="00251F8D" w:rsidRDefault="00E7791A">
      <w:pPr>
        <w:numPr>
          <w:ilvl w:val="0"/>
          <w:numId w:val="9"/>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Suporte:</w:t>
      </w:r>
      <w:r>
        <w:rPr>
          <w:rFonts w:ascii="Arial" w:eastAsia="Arial" w:hAnsi="Arial" w:cs="Arial"/>
          <w:sz w:val="24"/>
          <w:szCs w:val="24"/>
          <w:highlight w:val="white"/>
        </w:rPr>
        <w:t xml:space="preserve"> "Isso acontece muito?" (Frequência da combinação no banco total).</w:t>
      </w:r>
    </w:p>
    <w:p w14:paraId="608B8828" w14:textId="77777777" w:rsidR="00251F8D" w:rsidRDefault="00E7791A">
      <w:pPr>
        <w:numPr>
          <w:ilvl w:val="0"/>
          <w:numId w:val="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Confiança:</w:t>
      </w:r>
      <w:r>
        <w:rPr>
          <w:rFonts w:ascii="Arial" w:eastAsia="Arial" w:hAnsi="Arial" w:cs="Arial"/>
          <w:sz w:val="24"/>
          <w:szCs w:val="24"/>
          <w:highlight w:val="white"/>
        </w:rPr>
        <w:t xml:space="preserve"> "Se o cliente pegou A, qual a chance real de levar B?" (Confiabilidade da regra).</w:t>
      </w:r>
    </w:p>
    <w:p w14:paraId="608B8829" w14:textId="77777777" w:rsidR="00251F8D" w:rsidRDefault="00E7791A">
      <w:pPr>
        <w:numPr>
          <w:ilvl w:val="0"/>
          <w:numId w:val="9"/>
        </w:numPr>
        <w:spacing w:after="240" w:line="276" w:lineRule="auto"/>
        <w:ind w:left="0" w:right="0" w:firstLine="435"/>
        <w:rPr>
          <w:rFonts w:ascii="Arial" w:eastAsia="Arial" w:hAnsi="Arial" w:cs="Arial"/>
          <w:sz w:val="24"/>
          <w:szCs w:val="24"/>
          <w:highlight w:val="white"/>
        </w:rPr>
      </w:pPr>
      <w:proofErr w:type="spellStart"/>
      <w:r>
        <w:rPr>
          <w:rFonts w:ascii="Arial" w:eastAsia="Arial" w:hAnsi="Arial" w:cs="Arial"/>
          <w:b/>
          <w:bCs/>
          <w:sz w:val="24"/>
          <w:szCs w:val="24"/>
          <w:highlight w:val="white"/>
        </w:rPr>
        <w:t>Lift</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"Essa recomendação é útil ou fruto do acaso?" (Se o </w:t>
      </w:r>
      <w:proofErr w:type="spellStart"/>
      <w:r>
        <w:rPr>
          <w:rFonts w:ascii="Arial" w:eastAsia="Arial" w:hAnsi="Arial" w:cs="Arial"/>
          <w:sz w:val="24"/>
          <w:szCs w:val="24"/>
          <w:highlight w:val="white"/>
        </w:rPr>
        <w:t>Lift</w:t>
      </w:r>
      <w:proofErr w:type="spellEnd"/>
      <w:r>
        <w:rPr>
          <w:rFonts w:ascii="Arial" w:eastAsia="Arial" w:hAnsi="Arial" w:cs="Arial"/>
          <w:sz w:val="24"/>
          <w:szCs w:val="24"/>
          <w:highlight w:val="white"/>
        </w:rPr>
        <w:t xml:space="preserve"> for maior que 1, a regra tem valor preditivo real).</w:t>
      </w:r>
    </w:p>
    <w:p w14:paraId="608B882A" w14:textId="77777777" w:rsidR="00251F8D" w:rsidRDefault="00E7791A">
      <w:pPr>
        <w:rPr>
          <w:rFonts w:ascii="Arial" w:eastAsia="Arial" w:hAnsi="Arial" w:cs="Arial"/>
          <w:b/>
          <w:bCs/>
          <w:color w:val="000000"/>
          <w:sz w:val="24"/>
          <w:szCs w:val="24"/>
          <w:highlight w:val="white"/>
        </w:rPr>
      </w:pPr>
      <w:bookmarkStart w:id="36" w:name="_heading=h.p8udp3wri9st" w:colFirst="0" w:colLast="0"/>
      <w:bookmarkEnd w:id="36"/>
      <w:r>
        <w:rPr>
          <w:rFonts w:ascii="Arial" w:eastAsia="Arial" w:hAnsi="Arial" w:cs="Arial"/>
          <w:b/>
          <w:bCs/>
          <w:color w:val="000000"/>
          <w:sz w:val="24"/>
          <w:szCs w:val="24"/>
          <w:highlight w:val="white"/>
        </w:rPr>
        <w:t>2. A Escolha do "Motor" (Algoritmos)</w:t>
      </w:r>
    </w:p>
    <w:p w14:paraId="608B882B" w14:textId="77777777" w:rsidR="00251F8D" w:rsidRDefault="00E7791A">
      <w:pPr>
        <w:numPr>
          <w:ilvl w:val="0"/>
          <w:numId w:val="8"/>
        </w:numPr>
        <w:spacing w:before="240" w:after="0" w:line="276" w:lineRule="auto"/>
        <w:ind w:left="0" w:right="0" w:firstLine="435"/>
        <w:rPr>
          <w:rFonts w:ascii="Arial" w:eastAsia="Arial" w:hAnsi="Arial" w:cs="Arial"/>
          <w:sz w:val="24"/>
          <w:szCs w:val="24"/>
          <w:highlight w:val="white"/>
        </w:rPr>
      </w:pPr>
      <w:proofErr w:type="spellStart"/>
      <w:r>
        <w:rPr>
          <w:rFonts w:ascii="Arial" w:eastAsia="Arial" w:hAnsi="Arial" w:cs="Arial"/>
          <w:b/>
          <w:bCs/>
          <w:sz w:val="24"/>
          <w:szCs w:val="24"/>
          <w:highlight w:val="white"/>
        </w:rPr>
        <w:t>Apriori</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É o método clássico. Ele testa todas as combinações possíveis. É ótimo para bases de dados menores ou quando a precisão precisa ser manual e auditável.</w:t>
      </w:r>
    </w:p>
    <w:p w14:paraId="608B882C" w14:textId="77777777" w:rsidR="00251F8D" w:rsidRDefault="00E7791A">
      <w:pPr>
        <w:numPr>
          <w:ilvl w:val="0"/>
          <w:numId w:val="8"/>
        </w:numPr>
        <w:spacing w:after="240" w:line="276" w:lineRule="auto"/>
        <w:ind w:left="0" w:right="0" w:firstLine="435"/>
        <w:rPr>
          <w:rFonts w:ascii="Arial" w:eastAsia="Arial" w:hAnsi="Arial" w:cs="Arial"/>
          <w:highlight w:val="white"/>
        </w:rPr>
      </w:pPr>
      <w:r>
        <w:rPr>
          <w:rFonts w:ascii="Arial" w:eastAsia="Arial" w:hAnsi="Arial" w:cs="Arial"/>
          <w:b/>
          <w:bCs/>
          <w:sz w:val="24"/>
          <w:szCs w:val="24"/>
          <w:highlight w:val="white"/>
        </w:rPr>
        <w:t>FP-Growth:</w:t>
      </w:r>
      <w:r>
        <w:rPr>
          <w:rFonts w:ascii="Arial" w:eastAsia="Arial" w:hAnsi="Arial" w:cs="Arial"/>
          <w:sz w:val="24"/>
          <w:szCs w:val="24"/>
          <w:highlight w:val="white"/>
        </w:rPr>
        <w:t xml:space="preserve"> É a versão de "alta performance". Em vez de ler o banco de dados várias vezes, ele cria uma árvore (FP-</w:t>
      </w:r>
      <w:proofErr w:type="spellStart"/>
      <w:r>
        <w:rPr>
          <w:rFonts w:ascii="Arial" w:eastAsia="Arial" w:hAnsi="Arial" w:cs="Arial"/>
          <w:sz w:val="24"/>
          <w:szCs w:val="24"/>
          <w:highlight w:val="white"/>
        </w:rPr>
        <w:t>Tree</w:t>
      </w:r>
      <w:proofErr w:type="spellEnd"/>
      <w:r>
        <w:rPr>
          <w:rFonts w:ascii="Arial" w:eastAsia="Arial" w:hAnsi="Arial" w:cs="Arial"/>
          <w:sz w:val="24"/>
          <w:szCs w:val="24"/>
          <w:highlight w:val="white"/>
        </w:rPr>
        <w:t xml:space="preserve">) que resume tudo. É o ideal para </w:t>
      </w:r>
      <w:proofErr w:type="spellStart"/>
      <w:r>
        <w:rPr>
          <w:rFonts w:ascii="Arial" w:eastAsia="Arial" w:hAnsi="Arial" w:cs="Arial"/>
          <w:sz w:val="24"/>
          <w:szCs w:val="24"/>
          <w:highlight w:val="white"/>
        </w:rPr>
        <w:t>e-commerces</w:t>
      </w:r>
      <w:proofErr w:type="spellEnd"/>
      <w:r>
        <w:rPr>
          <w:rFonts w:ascii="Arial" w:eastAsia="Arial" w:hAnsi="Arial" w:cs="Arial"/>
          <w:sz w:val="24"/>
          <w:szCs w:val="24"/>
          <w:highlight w:val="white"/>
        </w:rPr>
        <w:t xml:space="preserve"> com milhares de transações por segundo.</w:t>
      </w:r>
      <w:r>
        <w:br w:type="page"/>
      </w:r>
    </w:p>
    <w:p w14:paraId="608B882D" w14:textId="77777777" w:rsidR="00251F8D" w:rsidRDefault="00E7791A">
      <w:pPr>
        <w:rPr>
          <w:rFonts w:ascii="Arial" w:eastAsia="Arial" w:hAnsi="Arial" w:cs="Arial"/>
          <w:b/>
          <w:bCs/>
          <w:color w:val="000000"/>
          <w:highlight w:val="white"/>
        </w:rPr>
      </w:pPr>
      <w:bookmarkStart w:id="37" w:name="_heading=h.k3j5oc19rgm3" w:colFirst="0" w:colLast="0"/>
      <w:bookmarkEnd w:id="37"/>
      <w:r>
        <w:rPr>
          <w:rFonts w:ascii="Arial" w:eastAsia="Arial" w:hAnsi="Arial" w:cs="Arial"/>
          <w:b/>
          <w:bCs/>
          <w:color w:val="000000"/>
          <w:sz w:val="24"/>
          <w:szCs w:val="24"/>
          <w:highlight w:val="white"/>
        </w:rPr>
        <w:lastRenderedPageBreak/>
        <w:t>Como funcionaria a implementação (Passo a Passo)</w:t>
      </w:r>
    </w:p>
    <w:p w14:paraId="608B882E" w14:textId="77777777" w:rsidR="00251F8D" w:rsidRDefault="00251F8D">
      <w:pPr>
        <w:rPr>
          <w:highlight w:val="white"/>
        </w:rPr>
      </w:pPr>
    </w:p>
    <w:p w14:paraId="608B882F" w14:textId="77777777" w:rsidR="00251F8D" w:rsidRDefault="00E7791A">
      <w:pPr>
        <w:numPr>
          <w:ilvl w:val="0"/>
          <w:numId w:val="19"/>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Preparação:</w:t>
      </w:r>
      <w:r>
        <w:rPr>
          <w:rFonts w:ascii="Arial" w:eastAsia="Arial" w:hAnsi="Arial" w:cs="Arial"/>
          <w:sz w:val="24"/>
          <w:szCs w:val="24"/>
          <w:highlight w:val="white"/>
        </w:rPr>
        <w:t xml:space="preserve"> O sistema lê o histórico de vendas (ID do Pedido | Itens).</w:t>
      </w:r>
    </w:p>
    <w:p w14:paraId="608B8830" w14:textId="77777777" w:rsidR="00251F8D" w:rsidRDefault="00E7791A">
      <w:pPr>
        <w:numPr>
          <w:ilvl w:val="0"/>
          <w:numId w:val="1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Mineração:</w:t>
      </w:r>
      <w:r>
        <w:rPr>
          <w:rFonts w:ascii="Arial" w:eastAsia="Arial" w:hAnsi="Arial" w:cs="Arial"/>
          <w:sz w:val="24"/>
          <w:szCs w:val="24"/>
          <w:highlight w:val="white"/>
        </w:rPr>
        <w:t xml:space="preserve"> O algoritmo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xml:space="preserve">: FP-Growth) varre os dados e gera regras como: </w:t>
      </w:r>
      <w:r>
        <w:rPr>
          <w:rFonts w:ascii="Arial" w:eastAsia="Arial" w:hAnsi="Arial" w:cs="Arial"/>
          <w:color w:val="188038"/>
          <w:sz w:val="24"/>
          <w:szCs w:val="24"/>
          <w:highlight w:val="white"/>
        </w:rPr>
        <w:t>{Vinho Tinto, Queijo Brie} =&gt; {Geleia de Pimenta}</w:t>
      </w:r>
      <w:r>
        <w:rPr>
          <w:rFonts w:ascii="Arial" w:eastAsia="Arial" w:hAnsi="Arial" w:cs="Arial"/>
          <w:sz w:val="24"/>
          <w:szCs w:val="24"/>
          <w:highlight w:val="white"/>
        </w:rPr>
        <w:t>.</w:t>
      </w:r>
    </w:p>
    <w:p w14:paraId="608B8831" w14:textId="77777777" w:rsidR="00251F8D" w:rsidRDefault="00E7791A">
      <w:pPr>
        <w:numPr>
          <w:ilvl w:val="0"/>
          <w:numId w:val="1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Filtragem:</w:t>
      </w:r>
      <w:r>
        <w:rPr>
          <w:rFonts w:ascii="Arial" w:eastAsia="Arial" w:hAnsi="Arial" w:cs="Arial"/>
          <w:sz w:val="24"/>
          <w:szCs w:val="24"/>
          <w:highlight w:val="white"/>
        </w:rPr>
        <w:t xml:space="preserve"> O sistema descarta regras com confiança baixa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menor que 60%).</w:t>
      </w:r>
    </w:p>
    <w:p w14:paraId="608B8832" w14:textId="77777777" w:rsidR="00251F8D" w:rsidRDefault="00E7791A">
      <w:pPr>
        <w:numPr>
          <w:ilvl w:val="0"/>
          <w:numId w:val="19"/>
        </w:numPr>
        <w:spacing w:after="24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Entrega (Trigger):</w:t>
      </w:r>
      <w:r>
        <w:rPr>
          <w:rFonts w:ascii="Arial" w:eastAsia="Arial" w:hAnsi="Arial" w:cs="Arial"/>
          <w:sz w:val="24"/>
          <w:szCs w:val="24"/>
          <w:highlight w:val="white"/>
        </w:rPr>
        <w:t xml:space="preserve"> Quando o usuário coloca "Vinho Tinto" no carrinho, o sistema verifica as regras salvas e injeta a "Geleia de Pimenta" como sugestão de "Aproveite também".</w:t>
      </w:r>
    </w:p>
    <w:p w14:paraId="608B8833" w14:textId="77777777" w:rsidR="00251F8D" w:rsidRDefault="00E7791A">
      <w:pPr>
        <w:rPr>
          <w:rFonts w:ascii="Arial" w:eastAsia="Arial" w:hAnsi="Arial" w:cs="Arial"/>
          <w:b/>
          <w:bCs/>
          <w:color w:val="000000"/>
          <w:sz w:val="24"/>
          <w:szCs w:val="24"/>
          <w:highlight w:val="white"/>
        </w:rPr>
      </w:pPr>
      <w:bookmarkStart w:id="38" w:name="_heading=h.3eyz2gx6jr4u" w:colFirst="0" w:colLast="0"/>
      <w:bookmarkEnd w:id="38"/>
      <w:r>
        <w:rPr>
          <w:rFonts w:ascii="Arial" w:eastAsia="Arial" w:hAnsi="Arial" w:cs="Arial"/>
          <w:b/>
          <w:bCs/>
          <w:color w:val="000000"/>
          <w:sz w:val="24"/>
          <w:szCs w:val="24"/>
          <w:highlight w:val="white"/>
        </w:rPr>
        <w:t>Por que isso ajuda nas vendas do mercado?</w:t>
      </w:r>
    </w:p>
    <w:p w14:paraId="608B8834" w14:textId="77777777" w:rsidR="00251F8D" w:rsidRDefault="00E7791A">
      <w:pPr>
        <w:numPr>
          <w:ilvl w:val="0"/>
          <w:numId w:val="16"/>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Venda Cruzada (Cross-</w:t>
      </w:r>
      <w:proofErr w:type="spellStart"/>
      <w:r>
        <w:rPr>
          <w:rFonts w:ascii="Arial" w:eastAsia="Arial" w:hAnsi="Arial" w:cs="Arial"/>
          <w:b/>
          <w:bCs/>
          <w:sz w:val="24"/>
          <w:szCs w:val="24"/>
          <w:highlight w:val="white"/>
        </w:rPr>
        <w:t>selling</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Ele descobre associações que o marketing humano pode não notar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a famosa regra de "Cerveja e Fraldas" em supermercados).</w:t>
      </w:r>
    </w:p>
    <w:p w14:paraId="608B8835" w14:textId="77777777" w:rsidR="00251F8D" w:rsidRDefault="00E7791A">
      <w:pPr>
        <w:numPr>
          <w:ilvl w:val="0"/>
          <w:numId w:val="16"/>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Layout e Promoções:</w:t>
      </w:r>
      <w:r>
        <w:rPr>
          <w:rFonts w:ascii="Arial" w:eastAsia="Arial" w:hAnsi="Arial" w:cs="Arial"/>
          <w:sz w:val="24"/>
          <w:szCs w:val="24"/>
          <w:highlight w:val="white"/>
        </w:rPr>
        <w:t xml:space="preserve"> Além do site, essas regras podem ser usadas para organizar o estoque ou criar kits de produtos físicos, aumentando o ticket médio.</w:t>
      </w:r>
    </w:p>
    <w:p w14:paraId="608B8836" w14:textId="77777777" w:rsidR="00251F8D" w:rsidRDefault="00E7791A">
      <w:pPr>
        <w:numPr>
          <w:ilvl w:val="0"/>
          <w:numId w:val="16"/>
        </w:numPr>
        <w:spacing w:after="24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Baixo Custo Computacional:</w:t>
      </w:r>
      <w:r>
        <w:rPr>
          <w:rFonts w:ascii="Arial" w:eastAsia="Arial" w:hAnsi="Arial" w:cs="Arial"/>
          <w:sz w:val="24"/>
          <w:szCs w:val="24"/>
          <w:highlight w:val="white"/>
        </w:rPr>
        <w:t xml:space="preserve"> Depois que as regras são geradas (processamento offline), a recomendação em tempo real é instantânea, pois é apenas uma consulta a uma tabela de "Se A, então B".</w:t>
      </w:r>
    </w:p>
    <w:p w14:paraId="608B8837" w14:textId="77777777" w:rsidR="00251F8D" w:rsidRDefault="00E7791A">
      <w:pPr>
        <w:pStyle w:val="Ttulo2"/>
        <w:ind w:left="0" w:firstLine="435"/>
        <w:jc w:val="both"/>
      </w:pPr>
      <w:bookmarkStart w:id="39" w:name="_Toc231844546"/>
      <w:r>
        <w:t>9.5 Paradigma Simbólico</w:t>
      </w:r>
      <w:bookmarkEnd w:id="39"/>
    </w:p>
    <w:p w14:paraId="608B8838" w14:textId="77777777" w:rsidR="00251F8D" w:rsidRDefault="00E7791A">
      <w:pPr>
        <w:pStyle w:val="Ttulo3"/>
        <w:keepNext w:val="0"/>
        <w:keepLines w:val="0"/>
        <w:spacing w:after="80" w:line="276" w:lineRule="auto"/>
        <w:ind w:left="0" w:firstLine="435"/>
        <w:jc w:val="both"/>
        <w:rPr>
          <w:sz w:val="24"/>
          <w:szCs w:val="24"/>
        </w:rPr>
      </w:pPr>
      <w:bookmarkStart w:id="40" w:name="_Toc231844547"/>
      <w:r>
        <w:rPr>
          <w:sz w:val="24"/>
          <w:szCs w:val="24"/>
        </w:rPr>
        <w:t>9.5.1 Adequação ao Paradigma Simbólico</w:t>
      </w:r>
      <w:bookmarkEnd w:id="40"/>
    </w:p>
    <w:p w14:paraId="608B8839"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A solução proposta possui características que se alinham perfeitamente à IA Simbólica:</w:t>
      </w:r>
    </w:p>
    <w:p w14:paraId="608B883A" w14:textId="77777777" w:rsidR="00251F8D" w:rsidRDefault="00E7791A">
      <w:pPr>
        <w:numPr>
          <w:ilvl w:val="0"/>
          <w:numId w:val="2"/>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Regras de Negócio Determinísticas:</w:t>
      </w:r>
      <w:r>
        <w:rPr>
          <w:rFonts w:ascii="Arial" w:eastAsia="Arial" w:hAnsi="Arial" w:cs="Arial"/>
          <w:sz w:val="24"/>
          <w:szCs w:val="24"/>
        </w:rPr>
        <w:t xml:space="preserve"> O projeto já estabelece faixas de vencimento claras ($7, 14 \</w:t>
      </w:r>
      <w:proofErr w:type="spellStart"/>
      <w:proofErr w:type="gramStart"/>
      <w:r>
        <w:rPr>
          <w:rFonts w:ascii="Arial" w:eastAsia="Arial" w:hAnsi="Arial" w:cs="Arial"/>
          <w:sz w:val="24"/>
          <w:szCs w:val="24"/>
        </w:rPr>
        <w:t>text</w:t>
      </w:r>
      <w:proofErr w:type="spellEnd"/>
      <w:r>
        <w:rPr>
          <w:rFonts w:ascii="Arial" w:eastAsia="Arial" w:hAnsi="Arial" w:cs="Arial"/>
          <w:sz w:val="24"/>
          <w:szCs w:val="24"/>
        </w:rPr>
        <w:t>{ e</w:t>
      </w:r>
      <w:proofErr w:type="gramEnd"/>
      <w:r>
        <w:rPr>
          <w:rFonts w:ascii="Arial" w:eastAsia="Arial" w:hAnsi="Arial" w:cs="Arial"/>
          <w:sz w:val="24"/>
          <w:szCs w:val="24"/>
        </w:rPr>
        <w:t xml:space="preserve"> } 21$ dias) com percentuais de desconto específicos. Estas diretrizes podem ser codificadas diretamente em um </w:t>
      </w:r>
      <w:r>
        <w:rPr>
          <w:rFonts w:ascii="Arial" w:eastAsia="Arial" w:hAnsi="Arial" w:cs="Arial"/>
          <w:b/>
          <w:bCs/>
          <w:sz w:val="24"/>
          <w:szCs w:val="24"/>
        </w:rPr>
        <w:t>motor de inferência lógica</w:t>
      </w:r>
      <w:r>
        <w:rPr>
          <w:rFonts w:ascii="Arial" w:eastAsia="Arial" w:hAnsi="Arial" w:cs="Arial"/>
          <w:sz w:val="24"/>
          <w:szCs w:val="24"/>
        </w:rPr>
        <w:t>.</w:t>
      </w:r>
    </w:p>
    <w:p w14:paraId="608B883B" w14:textId="77777777" w:rsidR="00251F8D" w:rsidRDefault="00251F8D">
      <w:pPr>
        <w:spacing w:after="0" w:line="276" w:lineRule="auto"/>
        <w:ind w:left="435" w:right="0" w:firstLine="0"/>
        <w:rPr>
          <w:rFonts w:ascii="Arial" w:eastAsia="Arial" w:hAnsi="Arial" w:cs="Arial"/>
        </w:rPr>
      </w:pPr>
    </w:p>
    <w:p w14:paraId="608B883C" w14:textId="77777777" w:rsidR="00251F8D" w:rsidRDefault="00E7791A">
      <w:pPr>
        <w:numPr>
          <w:ilvl w:val="0"/>
          <w:numId w:val="2"/>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Auditabilidade e Explicabilidade:</w:t>
      </w:r>
      <w:r>
        <w:rPr>
          <w:rFonts w:ascii="Arial" w:eastAsia="Arial" w:hAnsi="Arial" w:cs="Arial"/>
          <w:sz w:val="24"/>
          <w:szCs w:val="24"/>
        </w:rPr>
        <w:t xml:space="preserve"> Devido aos riscos legais e financeiros no descarte de alimentos e alteração de preços, a capacidade da IA Simbólica de explicar logicamente por que uma ação foi tomada (</w:t>
      </w:r>
      <w:proofErr w:type="spellStart"/>
      <w:r>
        <w:rPr>
          <w:rFonts w:ascii="Arial" w:eastAsia="Arial" w:hAnsi="Arial" w:cs="Arial"/>
          <w:sz w:val="24"/>
          <w:szCs w:val="24"/>
        </w:rPr>
        <w:t>ex</w:t>
      </w:r>
      <w:proofErr w:type="spellEnd"/>
      <w:r>
        <w:rPr>
          <w:rFonts w:ascii="Arial" w:eastAsia="Arial" w:hAnsi="Arial" w:cs="Arial"/>
          <w:sz w:val="24"/>
          <w:szCs w:val="24"/>
        </w:rPr>
        <w:t>: "Se validade $\</w:t>
      </w:r>
      <w:proofErr w:type="spellStart"/>
      <w:r>
        <w:rPr>
          <w:rFonts w:ascii="Arial" w:eastAsia="Arial" w:hAnsi="Arial" w:cs="Arial"/>
          <w:sz w:val="24"/>
          <w:szCs w:val="24"/>
        </w:rPr>
        <w:t>leq</w:t>
      </w:r>
      <w:proofErr w:type="spellEnd"/>
      <w:r>
        <w:rPr>
          <w:rFonts w:ascii="Arial" w:eastAsia="Arial" w:hAnsi="Arial" w:cs="Arial"/>
          <w:sz w:val="24"/>
          <w:szCs w:val="24"/>
        </w:rPr>
        <w:t xml:space="preserve"> 7$ dias, aplicar $30\%$ de desconto") é uma vantagem estratégica.</w:t>
      </w:r>
    </w:p>
    <w:p w14:paraId="608B883D"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83E" w14:textId="77777777" w:rsidR="00251F8D" w:rsidRDefault="00E7791A">
      <w:pPr>
        <w:numPr>
          <w:ilvl w:val="0"/>
          <w:numId w:val="2"/>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Estrutura de Dados Compatível:</w:t>
      </w:r>
      <w:r>
        <w:rPr>
          <w:rFonts w:ascii="Arial" w:eastAsia="Arial" w:hAnsi="Arial" w:cs="Arial"/>
          <w:sz w:val="24"/>
          <w:szCs w:val="24"/>
        </w:rPr>
        <w:t xml:space="preserve"> O uso do banco de dados </w:t>
      </w:r>
      <w:proofErr w:type="spellStart"/>
      <w:r>
        <w:rPr>
          <w:rFonts w:ascii="Arial" w:eastAsia="Arial" w:hAnsi="Arial" w:cs="Arial"/>
          <w:b/>
          <w:bCs/>
          <w:sz w:val="24"/>
          <w:szCs w:val="24"/>
        </w:rPr>
        <w:t>MongoDB</w:t>
      </w:r>
      <w:proofErr w:type="spellEnd"/>
      <w:r>
        <w:rPr>
          <w:rFonts w:ascii="Arial" w:eastAsia="Arial" w:hAnsi="Arial" w:cs="Arial"/>
          <w:sz w:val="24"/>
          <w:szCs w:val="24"/>
        </w:rPr>
        <w:t xml:space="preserve"> facilita a manipulação de símbolos e atributos que servem de entrada para as regras lógicas.</w:t>
      </w:r>
    </w:p>
    <w:p w14:paraId="608B883F"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840" w14:textId="77777777" w:rsidR="00251F8D" w:rsidRDefault="00E7791A">
      <w:pPr>
        <w:pStyle w:val="Ttulo3"/>
        <w:keepNext w:val="0"/>
        <w:keepLines w:val="0"/>
        <w:spacing w:after="80" w:line="276" w:lineRule="auto"/>
        <w:ind w:left="0" w:firstLine="435"/>
        <w:jc w:val="both"/>
        <w:rPr>
          <w:sz w:val="24"/>
          <w:szCs w:val="24"/>
        </w:rPr>
      </w:pPr>
      <w:bookmarkStart w:id="41" w:name="_Toc231844548"/>
      <w:r>
        <w:rPr>
          <w:sz w:val="24"/>
          <w:szCs w:val="24"/>
        </w:rPr>
        <w:t>9.5.2. Implementação Prática (Motor de Regras)</w:t>
      </w:r>
      <w:bookmarkEnd w:id="41"/>
    </w:p>
    <w:p w14:paraId="608B8841"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lastRenderedPageBreak/>
        <w:t>A IA pode ser implementada como um motor de regras que processa arquivos JSON. Exemplos de lógica aplicável incluem:</w:t>
      </w:r>
    </w:p>
    <w:p w14:paraId="608B8842" w14:textId="77777777" w:rsidR="00251F8D" w:rsidRDefault="00E7791A">
      <w:pPr>
        <w:numPr>
          <w:ilvl w:val="0"/>
          <w:numId w:val="14"/>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Risco Crítico:</w:t>
      </w:r>
      <w:r>
        <w:rPr>
          <w:rFonts w:ascii="Arial" w:eastAsia="Arial" w:hAnsi="Arial" w:cs="Arial"/>
          <w:sz w:val="24"/>
          <w:szCs w:val="24"/>
        </w:rPr>
        <w:t xml:space="preserve"> SE $dias\_para\_vencer \</w:t>
      </w:r>
      <w:proofErr w:type="spellStart"/>
      <w:r>
        <w:rPr>
          <w:rFonts w:ascii="Arial" w:eastAsia="Arial" w:hAnsi="Arial" w:cs="Arial"/>
          <w:sz w:val="24"/>
          <w:szCs w:val="24"/>
        </w:rPr>
        <w:t>leq</w:t>
      </w:r>
      <w:proofErr w:type="spellEnd"/>
      <w:r>
        <w:rPr>
          <w:rFonts w:ascii="Arial" w:eastAsia="Arial" w:hAnsi="Arial" w:cs="Arial"/>
          <w:sz w:val="24"/>
          <w:szCs w:val="24"/>
        </w:rPr>
        <w:t xml:space="preserve"> 7$ ENTÃO $status\_cor = \</w:t>
      </w:r>
      <w:proofErr w:type="spellStart"/>
      <w:r>
        <w:rPr>
          <w:rFonts w:ascii="Arial" w:eastAsia="Arial" w:hAnsi="Arial" w:cs="Arial"/>
          <w:sz w:val="24"/>
          <w:szCs w:val="24"/>
        </w:rPr>
        <w:t>text</w:t>
      </w:r>
      <w:proofErr w:type="spellEnd"/>
      <w:r>
        <w:rPr>
          <w:rFonts w:ascii="Arial" w:eastAsia="Arial" w:hAnsi="Arial" w:cs="Arial"/>
          <w:sz w:val="24"/>
          <w:szCs w:val="24"/>
        </w:rPr>
        <w:t>{"Vermelho</w:t>
      </w:r>
      <w:proofErr w:type="gramStart"/>
      <w:r>
        <w:rPr>
          <w:rFonts w:ascii="Arial" w:eastAsia="Arial" w:hAnsi="Arial" w:cs="Arial"/>
          <w:sz w:val="24"/>
          <w:szCs w:val="24"/>
        </w:rPr>
        <w:t>"}$</w:t>
      </w:r>
      <w:proofErr w:type="gramEnd"/>
      <w:r>
        <w:rPr>
          <w:rFonts w:ascii="Arial" w:eastAsia="Arial" w:hAnsi="Arial" w:cs="Arial"/>
          <w:sz w:val="24"/>
          <w:szCs w:val="24"/>
        </w:rPr>
        <w:t xml:space="preserve"> E $</w:t>
      </w:r>
      <w:proofErr w:type="spellStart"/>
      <w:r>
        <w:rPr>
          <w:rFonts w:ascii="Arial" w:eastAsia="Arial" w:hAnsi="Arial" w:cs="Arial"/>
          <w:sz w:val="24"/>
          <w:szCs w:val="24"/>
        </w:rPr>
        <w:t>sugestao</w:t>
      </w:r>
      <w:proofErr w:type="spellEnd"/>
      <w:r>
        <w:rPr>
          <w:rFonts w:ascii="Arial" w:eastAsia="Arial" w:hAnsi="Arial" w:cs="Arial"/>
          <w:sz w:val="24"/>
          <w:szCs w:val="24"/>
        </w:rPr>
        <w:t>\_desconto = 30\%$.</w:t>
      </w:r>
    </w:p>
    <w:p w14:paraId="608B8843" w14:textId="77777777" w:rsidR="00251F8D" w:rsidRDefault="00251F8D">
      <w:pPr>
        <w:spacing w:after="0" w:line="276" w:lineRule="auto"/>
        <w:ind w:left="435" w:right="0" w:firstLine="0"/>
        <w:rPr>
          <w:rFonts w:ascii="Arial" w:eastAsia="Arial" w:hAnsi="Arial" w:cs="Arial"/>
          <w:sz w:val="24"/>
          <w:szCs w:val="24"/>
        </w:rPr>
      </w:pPr>
    </w:p>
    <w:p w14:paraId="608B8844" w14:textId="77777777" w:rsidR="00251F8D" w:rsidRDefault="00E7791A">
      <w:pPr>
        <w:numPr>
          <w:ilvl w:val="0"/>
          <w:numId w:val="14"/>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Negociação com Fornecedor:</w:t>
      </w:r>
      <w:r>
        <w:rPr>
          <w:rFonts w:ascii="Arial" w:eastAsia="Arial" w:hAnsi="Arial" w:cs="Arial"/>
          <w:sz w:val="24"/>
          <w:szCs w:val="24"/>
        </w:rPr>
        <w:t xml:space="preserve"> SE $dias\_para\_vencer &gt; 21$ E $estoque\_atual &gt; </w:t>
      </w:r>
      <w:proofErr w:type="spellStart"/>
      <w:r>
        <w:rPr>
          <w:rFonts w:ascii="Arial" w:eastAsia="Arial" w:hAnsi="Arial" w:cs="Arial"/>
          <w:sz w:val="24"/>
          <w:szCs w:val="24"/>
        </w:rPr>
        <w:t>nivel</w:t>
      </w:r>
      <w:proofErr w:type="spellEnd"/>
      <w:r>
        <w:rPr>
          <w:rFonts w:ascii="Arial" w:eastAsia="Arial" w:hAnsi="Arial" w:cs="Arial"/>
          <w:sz w:val="24"/>
          <w:szCs w:val="24"/>
        </w:rPr>
        <w:t>\_ideal$ ENTÃO $alerta = \</w:t>
      </w:r>
      <w:proofErr w:type="spellStart"/>
      <w:proofErr w:type="gramStart"/>
      <w:r>
        <w:rPr>
          <w:rFonts w:ascii="Arial" w:eastAsia="Arial" w:hAnsi="Arial" w:cs="Arial"/>
          <w:sz w:val="24"/>
          <w:szCs w:val="24"/>
        </w:rPr>
        <w:t>text</w:t>
      </w:r>
      <w:proofErr w:type="spellEnd"/>
      <w:r>
        <w:rPr>
          <w:rFonts w:ascii="Arial" w:eastAsia="Arial" w:hAnsi="Arial" w:cs="Arial"/>
          <w:sz w:val="24"/>
          <w:szCs w:val="24"/>
        </w:rPr>
        <w:t>{</w:t>
      </w:r>
      <w:proofErr w:type="gramEnd"/>
      <w:r>
        <w:rPr>
          <w:rFonts w:ascii="Arial" w:eastAsia="Arial" w:hAnsi="Arial" w:cs="Arial"/>
          <w:sz w:val="24"/>
          <w:szCs w:val="24"/>
        </w:rPr>
        <w:t>"Avaliar devolução</w:t>
      </w:r>
      <w:proofErr w:type="gramStart"/>
      <w:r>
        <w:rPr>
          <w:rFonts w:ascii="Arial" w:eastAsia="Arial" w:hAnsi="Arial" w:cs="Arial"/>
          <w:sz w:val="24"/>
          <w:szCs w:val="24"/>
        </w:rPr>
        <w:t>"}$</w:t>
      </w:r>
      <w:proofErr w:type="gramEnd"/>
      <w:r>
        <w:rPr>
          <w:rFonts w:ascii="Arial" w:eastAsia="Arial" w:hAnsi="Arial" w:cs="Arial"/>
          <w:sz w:val="24"/>
          <w:szCs w:val="24"/>
        </w:rPr>
        <w:t>.</w:t>
      </w:r>
    </w:p>
    <w:p w14:paraId="608B8845" w14:textId="77777777" w:rsidR="00251F8D" w:rsidRDefault="00E7791A">
      <w:pPr>
        <w:pStyle w:val="Ttulo3"/>
        <w:keepNext w:val="0"/>
        <w:keepLines w:val="0"/>
        <w:spacing w:after="80" w:line="276" w:lineRule="auto"/>
        <w:ind w:left="0" w:firstLine="435"/>
        <w:jc w:val="both"/>
        <w:rPr>
          <w:sz w:val="24"/>
          <w:szCs w:val="24"/>
        </w:rPr>
      </w:pPr>
      <w:bookmarkStart w:id="42" w:name="_Toc231844549"/>
      <w:r>
        <w:rPr>
          <w:sz w:val="24"/>
          <w:szCs w:val="24"/>
        </w:rPr>
        <w:t>9.5.3 Análise de Impacto e Custo</w:t>
      </w:r>
      <w:bookmarkEnd w:id="42"/>
    </w:p>
    <w:p w14:paraId="608B8846" w14:textId="77777777" w:rsidR="00251F8D" w:rsidRDefault="00E7791A">
      <w:pPr>
        <w:numPr>
          <w:ilvl w:val="0"/>
          <w:numId w:val="13"/>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Consistência:</w:t>
      </w:r>
      <w:r>
        <w:rPr>
          <w:rFonts w:ascii="Arial" w:eastAsia="Arial" w:hAnsi="Arial" w:cs="Arial"/>
          <w:sz w:val="24"/>
          <w:szCs w:val="24"/>
        </w:rPr>
        <w:t xml:space="preserve"> Garante que todos os lotes de uma mesma categoria recebam o mesmo tratamento lógico.</w:t>
      </w:r>
    </w:p>
    <w:p w14:paraId="608B8847" w14:textId="77777777" w:rsidR="00251F8D" w:rsidRDefault="00251F8D">
      <w:pPr>
        <w:spacing w:after="0" w:line="276" w:lineRule="auto"/>
        <w:ind w:left="435" w:right="0" w:firstLine="0"/>
        <w:rPr>
          <w:rFonts w:ascii="Arial" w:eastAsia="Arial" w:hAnsi="Arial" w:cs="Arial"/>
          <w:sz w:val="24"/>
          <w:szCs w:val="24"/>
        </w:rPr>
      </w:pPr>
    </w:p>
    <w:p w14:paraId="608B8848" w14:textId="77777777" w:rsidR="00251F8D" w:rsidRDefault="00E7791A">
      <w:pPr>
        <w:numPr>
          <w:ilvl w:val="0"/>
          <w:numId w:val="13"/>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Baixo Custo Computacional:</w:t>
      </w:r>
      <w:r>
        <w:rPr>
          <w:rFonts w:ascii="Arial" w:eastAsia="Arial" w:hAnsi="Arial" w:cs="Arial"/>
          <w:sz w:val="24"/>
          <w:szCs w:val="24"/>
        </w:rPr>
        <w:t xml:space="preserve"> A solução não exige o treinamento de modelos pesados, rodando de forma eficiente mesmo sobre a base de teste de </w:t>
      </w:r>
      <w:r>
        <w:rPr>
          <w:rFonts w:ascii="Arial" w:eastAsia="Arial" w:hAnsi="Arial" w:cs="Arial"/>
          <w:b/>
          <w:bCs/>
          <w:sz w:val="24"/>
          <w:szCs w:val="24"/>
        </w:rPr>
        <w:t>2 milhões de itens</w:t>
      </w:r>
      <w:r>
        <w:rPr>
          <w:rFonts w:ascii="Arial" w:eastAsia="Arial" w:hAnsi="Arial" w:cs="Arial"/>
          <w:sz w:val="24"/>
          <w:szCs w:val="24"/>
        </w:rPr>
        <w:t>.</w:t>
      </w:r>
    </w:p>
    <w:p w14:paraId="608B8849"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4A" w14:textId="77777777" w:rsidR="00251F8D" w:rsidRDefault="00E7791A">
      <w:pPr>
        <w:numPr>
          <w:ilvl w:val="0"/>
          <w:numId w:val="13"/>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Integração Facilitada:</w:t>
      </w:r>
      <w:r>
        <w:rPr>
          <w:rFonts w:ascii="Arial" w:eastAsia="Arial" w:hAnsi="Arial" w:cs="Arial"/>
          <w:sz w:val="24"/>
          <w:szCs w:val="24"/>
        </w:rPr>
        <w:t xml:space="preserve"> Os resultados em JSON podem ser importados diretamente pelo ERP da empresa para aplicação automática de preços.</w:t>
      </w:r>
    </w:p>
    <w:p w14:paraId="608B884B"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4C" w14:textId="77777777" w:rsidR="00251F8D" w:rsidRDefault="00E7791A">
      <w:pPr>
        <w:rPr>
          <w:rFonts w:ascii="Arial" w:eastAsia="Arial" w:hAnsi="Arial" w:cs="Arial"/>
          <w:sz w:val="24"/>
          <w:szCs w:val="24"/>
        </w:rPr>
      </w:pPr>
      <w:r>
        <w:br w:type="page"/>
      </w:r>
    </w:p>
    <w:p w14:paraId="608B884D" w14:textId="77777777" w:rsidR="00251F8D" w:rsidRDefault="00E7791A">
      <w:pPr>
        <w:pStyle w:val="Ttulo3"/>
        <w:keepNext w:val="0"/>
        <w:keepLines w:val="0"/>
        <w:spacing w:after="80" w:line="276" w:lineRule="auto"/>
        <w:ind w:left="0" w:firstLine="435"/>
        <w:jc w:val="both"/>
        <w:rPr>
          <w:sz w:val="24"/>
          <w:szCs w:val="24"/>
        </w:rPr>
      </w:pPr>
      <w:bookmarkStart w:id="43" w:name="_Toc231844550"/>
      <w:r>
        <w:rPr>
          <w:sz w:val="24"/>
          <w:szCs w:val="24"/>
        </w:rPr>
        <w:lastRenderedPageBreak/>
        <w:t>9.5.4 Expansão: Regras de Associação</w:t>
      </w:r>
      <w:bookmarkEnd w:id="43"/>
    </w:p>
    <w:p w14:paraId="608B884E" w14:textId="77777777" w:rsidR="00251F8D" w:rsidRDefault="00E7791A">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Além do controle de validade, sugere-se o uso de </w:t>
      </w:r>
      <w:r>
        <w:rPr>
          <w:rFonts w:ascii="Arial" w:eastAsia="Arial" w:hAnsi="Arial" w:cs="Arial"/>
          <w:b/>
          <w:bCs/>
          <w:sz w:val="24"/>
          <w:szCs w:val="24"/>
        </w:rPr>
        <w:t>Sistemas de Recomendação Baseados em Regras de Associação</w:t>
      </w:r>
      <w:r>
        <w:rPr>
          <w:rFonts w:ascii="Arial" w:eastAsia="Arial" w:hAnsi="Arial" w:cs="Arial"/>
          <w:sz w:val="24"/>
          <w:szCs w:val="24"/>
        </w:rPr>
        <w:t xml:space="preserve"> para análise da "Cesta de Compras".</w:t>
      </w:r>
    </w:p>
    <w:p w14:paraId="608B884F" w14:textId="77777777" w:rsidR="00251F8D" w:rsidRDefault="00E7791A">
      <w:pPr>
        <w:numPr>
          <w:ilvl w:val="0"/>
          <w:numId w:val="15"/>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Algoritmos sugeridos:</w:t>
      </w:r>
      <w:r>
        <w:rPr>
          <w:rFonts w:ascii="Arial" w:eastAsia="Arial" w:hAnsi="Arial" w:cs="Arial"/>
          <w:sz w:val="24"/>
          <w:szCs w:val="24"/>
        </w:rPr>
        <w:t xml:space="preserve"> </w:t>
      </w:r>
      <w:proofErr w:type="spellStart"/>
      <w:r>
        <w:rPr>
          <w:rFonts w:ascii="Arial" w:eastAsia="Arial" w:hAnsi="Arial" w:cs="Arial"/>
          <w:b/>
          <w:bCs/>
          <w:sz w:val="24"/>
          <w:szCs w:val="24"/>
        </w:rPr>
        <w:t>Apriori</w:t>
      </w:r>
      <w:proofErr w:type="spellEnd"/>
      <w:r>
        <w:rPr>
          <w:rFonts w:ascii="Arial" w:eastAsia="Arial" w:hAnsi="Arial" w:cs="Arial"/>
          <w:sz w:val="24"/>
          <w:szCs w:val="24"/>
        </w:rPr>
        <w:t xml:space="preserve"> (para bases menores e precisão auditável) ou </w:t>
      </w:r>
      <w:r>
        <w:rPr>
          <w:rFonts w:ascii="Arial" w:eastAsia="Arial" w:hAnsi="Arial" w:cs="Arial"/>
          <w:b/>
          <w:bCs/>
          <w:sz w:val="24"/>
          <w:szCs w:val="24"/>
        </w:rPr>
        <w:t>FP-Growth</w:t>
      </w:r>
      <w:r>
        <w:rPr>
          <w:rFonts w:ascii="Arial" w:eastAsia="Arial" w:hAnsi="Arial" w:cs="Arial"/>
          <w:sz w:val="24"/>
          <w:szCs w:val="24"/>
        </w:rPr>
        <w:t xml:space="preserve"> (para alta performance com milhares de transações).</w:t>
      </w:r>
    </w:p>
    <w:p w14:paraId="608B8850" w14:textId="77777777" w:rsidR="00251F8D" w:rsidRDefault="00251F8D">
      <w:pPr>
        <w:spacing w:after="0" w:line="276" w:lineRule="auto"/>
        <w:ind w:left="435" w:right="0" w:firstLine="0"/>
        <w:rPr>
          <w:rFonts w:ascii="Arial" w:eastAsia="Arial" w:hAnsi="Arial" w:cs="Arial"/>
          <w:sz w:val="24"/>
          <w:szCs w:val="24"/>
        </w:rPr>
      </w:pPr>
    </w:p>
    <w:p w14:paraId="608B8851" w14:textId="77777777" w:rsidR="00251F8D" w:rsidRDefault="00E7791A">
      <w:pPr>
        <w:numPr>
          <w:ilvl w:val="0"/>
          <w:numId w:val="15"/>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Benefício:</w:t>
      </w:r>
      <w:r>
        <w:rPr>
          <w:rFonts w:ascii="Arial" w:eastAsia="Arial" w:hAnsi="Arial" w:cs="Arial"/>
          <w:sz w:val="24"/>
          <w:szCs w:val="24"/>
        </w:rPr>
        <w:t xml:space="preserve"> Identificação de vendas cruzadas (</w:t>
      </w:r>
      <w:r>
        <w:rPr>
          <w:rFonts w:ascii="Arial" w:eastAsia="Arial" w:hAnsi="Arial" w:cs="Arial"/>
          <w:i/>
          <w:iCs/>
          <w:sz w:val="24"/>
          <w:szCs w:val="24"/>
        </w:rPr>
        <w:t>Cross-</w:t>
      </w:r>
      <w:proofErr w:type="spellStart"/>
      <w:r>
        <w:rPr>
          <w:rFonts w:ascii="Arial" w:eastAsia="Arial" w:hAnsi="Arial" w:cs="Arial"/>
          <w:i/>
          <w:iCs/>
          <w:sz w:val="24"/>
          <w:szCs w:val="24"/>
        </w:rPr>
        <w:t>selling</w:t>
      </w:r>
      <w:proofErr w:type="spellEnd"/>
      <w:r>
        <w:rPr>
          <w:rFonts w:ascii="Arial" w:eastAsia="Arial" w:hAnsi="Arial" w:cs="Arial"/>
          <w:sz w:val="24"/>
          <w:szCs w:val="24"/>
        </w:rPr>
        <w:t>), como a associação de produtos próximos ao vencimento com itens complementares para acelerar a saída do estoque.</w:t>
      </w:r>
    </w:p>
    <w:p w14:paraId="608B8852" w14:textId="77777777" w:rsidR="00251F8D" w:rsidRDefault="00E7791A">
      <w:pPr>
        <w:spacing w:after="240" w:line="276" w:lineRule="auto"/>
        <w:ind w:left="0" w:right="0" w:firstLine="435"/>
        <w:rPr>
          <w:sz w:val="24"/>
          <w:szCs w:val="24"/>
        </w:rPr>
      </w:pPr>
      <w:r>
        <w:rPr>
          <w:rFonts w:ascii="Arial" w:eastAsia="Arial" w:hAnsi="Arial" w:cs="Arial"/>
          <w:sz w:val="24"/>
          <w:szCs w:val="24"/>
        </w:rPr>
        <w:t xml:space="preserve">Em conclusão, seria uma implementação de </w:t>
      </w:r>
      <w:r>
        <w:rPr>
          <w:rFonts w:ascii="Arial" w:eastAsia="Arial" w:hAnsi="Arial" w:cs="Arial"/>
          <w:b/>
          <w:bCs/>
          <w:sz w:val="24"/>
          <w:szCs w:val="24"/>
        </w:rPr>
        <w:t>baixo risco</w:t>
      </w:r>
      <w:r>
        <w:rPr>
          <w:rFonts w:ascii="Arial" w:eastAsia="Arial" w:hAnsi="Arial" w:cs="Arial"/>
          <w:sz w:val="24"/>
          <w:szCs w:val="24"/>
        </w:rPr>
        <w:t xml:space="preserve"> e transformaria dados brutos de estoque em ações recomendadas e precisas para os clientes.</w:t>
      </w:r>
    </w:p>
    <w:p w14:paraId="608B8853" w14:textId="77777777" w:rsidR="00251F8D" w:rsidRDefault="00251F8D">
      <w:pPr>
        <w:spacing w:after="0" w:line="259" w:lineRule="auto"/>
        <w:ind w:left="0" w:right="0" w:firstLine="435"/>
      </w:pPr>
    </w:p>
    <w:p w14:paraId="608B8854" w14:textId="77777777" w:rsidR="00251F8D" w:rsidRDefault="00251F8D">
      <w:pPr>
        <w:spacing w:after="0" w:line="259" w:lineRule="auto"/>
        <w:ind w:left="0" w:right="0" w:firstLine="435"/>
      </w:pPr>
    </w:p>
    <w:p w14:paraId="608B8855" w14:textId="77777777" w:rsidR="00251F8D" w:rsidRDefault="00251F8D">
      <w:pPr>
        <w:spacing w:after="0" w:line="259" w:lineRule="auto"/>
        <w:ind w:left="0" w:right="0" w:firstLine="435"/>
      </w:pPr>
    </w:p>
    <w:p w14:paraId="608B8856" w14:textId="77777777" w:rsidR="00251F8D" w:rsidRDefault="00E7791A">
      <w:pPr>
        <w:ind w:left="0" w:firstLine="435"/>
      </w:pPr>
      <w:r>
        <w:br w:type="page"/>
      </w:r>
    </w:p>
    <w:p w14:paraId="608B8857" w14:textId="77777777" w:rsidR="00251F8D" w:rsidRDefault="00E7791A">
      <w:pPr>
        <w:pStyle w:val="Ttulo1"/>
        <w:ind w:left="0" w:firstLine="435"/>
        <w:jc w:val="both"/>
      </w:pPr>
      <w:bookmarkStart w:id="44" w:name="_Toc231844551"/>
      <w:r>
        <w:lastRenderedPageBreak/>
        <w:t>10. Conclusão (análise dos resultados)</w:t>
      </w:r>
      <w:bookmarkEnd w:id="44"/>
      <w:r>
        <w:t xml:space="preserve"> </w:t>
      </w:r>
    </w:p>
    <w:p w14:paraId="608B8858" w14:textId="77777777" w:rsidR="00251F8D" w:rsidRDefault="00251F8D">
      <w:pPr>
        <w:ind w:left="0" w:firstLine="435"/>
        <w:rPr>
          <w:rFonts w:ascii="Arial" w:eastAsia="Arial" w:hAnsi="Arial" w:cs="Arial"/>
        </w:rPr>
      </w:pPr>
    </w:p>
    <w:p w14:paraId="608B8859" w14:textId="77777777" w:rsidR="00251F8D" w:rsidRDefault="00E7791A">
      <w:pPr>
        <w:ind w:left="0" w:firstLine="435"/>
        <w:rPr>
          <w:rFonts w:ascii="Arial" w:eastAsia="Arial" w:hAnsi="Arial" w:cs="Arial"/>
          <w:sz w:val="24"/>
          <w:szCs w:val="24"/>
        </w:rPr>
      </w:pPr>
      <w:r>
        <w:rPr>
          <w:rFonts w:ascii="Arial" w:eastAsia="Arial" w:hAnsi="Arial" w:cs="Arial"/>
          <w:sz w:val="24"/>
          <w:szCs w:val="24"/>
        </w:rPr>
        <w:t>A execução deste Projeto Integrador permitiu o desenvolvimento e a implementação bem-sucedida do sistema DATIX (SAGV</w:t>
      </w:r>
      <w:proofErr w:type="gramStart"/>
      <w:r>
        <w:rPr>
          <w:rFonts w:ascii="Arial" w:eastAsia="Arial" w:hAnsi="Arial" w:cs="Arial"/>
          <w:sz w:val="24"/>
          <w:szCs w:val="24"/>
        </w:rPr>
        <w:t>) ,</w:t>
      </w:r>
      <w:proofErr w:type="gramEnd"/>
      <w:r>
        <w:rPr>
          <w:rFonts w:ascii="Arial" w:eastAsia="Arial" w:hAnsi="Arial" w:cs="Arial"/>
          <w:sz w:val="24"/>
          <w:szCs w:val="24"/>
        </w:rPr>
        <w:t xml:space="preserve"> consolidando de forma prática os conhecimentos multidisciplinares adquiridos ao longo do curso de Big Data. Diante do cenário competitivo e dinâmico do varejo supermercadista, o gerenciamento eficiente de produtos perecíveis no Supermercado Yamauchi mostrou-se um desafio crítico, onde a falta de automação no monitoramento de validades gerava riscos financeiros, operacionais e legais</w:t>
      </w:r>
    </w:p>
    <w:p w14:paraId="608B885A" w14:textId="77777777" w:rsidR="00251F8D" w:rsidRDefault="00251F8D">
      <w:pPr>
        <w:ind w:left="0" w:firstLine="435"/>
        <w:rPr>
          <w:rFonts w:ascii="Arial" w:eastAsia="Arial" w:hAnsi="Arial" w:cs="Arial"/>
          <w:sz w:val="24"/>
          <w:szCs w:val="24"/>
        </w:rPr>
      </w:pPr>
    </w:p>
    <w:p w14:paraId="608B885B" w14:textId="77777777" w:rsidR="00251F8D" w:rsidRDefault="00E7791A">
      <w:pPr>
        <w:ind w:left="0" w:firstLine="435"/>
        <w:rPr>
          <w:rFonts w:ascii="Arial" w:eastAsia="Arial" w:hAnsi="Arial" w:cs="Arial"/>
          <w:sz w:val="24"/>
          <w:szCs w:val="24"/>
        </w:rPr>
      </w:pPr>
      <w:r>
        <w:rPr>
          <w:rFonts w:ascii="Arial" w:eastAsia="Arial" w:hAnsi="Arial" w:cs="Arial"/>
          <w:sz w:val="24"/>
          <w:szCs w:val="24"/>
        </w:rPr>
        <w:t xml:space="preserve">A introdução de uma arquitetura baseada em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orientado a documentos (</w:t>
      </w:r>
      <w:proofErr w:type="spellStart"/>
      <w:r>
        <w:rPr>
          <w:rFonts w:ascii="Arial" w:eastAsia="Arial" w:hAnsi="Arial" w:cs="Arial"/>
          <w:sz w:val="24"/>
          <w:szCs w:val="24"/>
        </w:rPr>
        <w:t>MongoDB</w:t>
      </w:r>
      <w:proofErr w:type="spellEnd"/>
      <w:r>
        <w:rPr>
          <w:rFonts w:ascii="Arial" w:eastAsia="Arial" w:hAnsi="Arial" w:cs="Arial"/>
          <w:sz w:val="24"/>
          <w:szCs w:val="24"/>
        </w:rPr>
        <w:t xml:space="preserve">) provou ser a escolha tecnológica mais adequada para o escopo do projeto. O modelo documental permitiu o aninhamento eficiente de múltiplos lotes dentro da entidade central de </w:t>
      </w:r>
      <w:proofErr w:type="gramStart"/>
      <w:r>
        <w:rPr>
          <w:rFonts w:ascii="Arial" w:eastAsia="Arial" w:hAnsi="Arial" w:cs="Arial"/>
          <w:sz w:val="24"/>
          <w:szCs w:val="24"/>
        </w:rPr>
        <w:t>produtos ,</w:t>
      </w:r>
      <w:proofErr w:type="gramEnd"/>
      <w:r>
        <w:rPr>
          <w:rFonts w:ascii="Arial" w:eastAsia="Arial" w:hAnsi="Arial" w:cs="Arial"/>
          <w:sz w:val="24"/>
          <w:szCs w:val="24"/>
        </w:rPr>
        <w:t xml:space="preserve"> eliminando a necessidade de junções relacionais complexas (</w:t>
      </w:r>
      <w:proofErr w:type="spellStart"/>
      <w:r>
        <w:rPr>
          <w:rFonts w:ascii="Arial" w:eastAsia="Arial" w:hAnsi="Arial" w:cs="Arial"/>
          <w:i/>
          <w:iCs/>
          <w:sz w:val="24"/>
          <w:szCs w:val="24"/>
        </w:rPr>
        <w:t>joins</w:t>
      </w:r>
      <w:proofErr w:type="spellEnd"/>
      <w:r>
        <w:rPr>
          <w:rFonts w:ascii="Arial" w:eastAsia="Arial" w:hAnsi="Arial" w:cs="Arial"/>
          <w:sz w:val="24"/>
          <w:szCs w:val="24"/>
        </w:rPr>
        <w:t xml:space="preserve">) e garantindo a alta performance exigida para consultas transacionais em tempo </w:t>
      </w:r>
      <w:proofErr w:type="gramStart"/>
      <w:r>
        <w:rPr>
          <w:rFonts w:ascii="Arial" w:eastAsia="Arial" w:hAnsi="Arial" w:cs="Arial"/>
          <w:sz w:val="24"/>
          <w:szCs w:val="24"/>
        </w:rPr>
        <w:t>real ,</w:t>
      </w:r>
      <w:proofErr w:type="gramEnd"/>
      <w:r>
        <w:rPr>
          <w:rFonts w:ascii="Arial" w:eastAsia="Arial" w:hAnsi="Arial" w:cs="Arial"/>
          <w:sz w:val="24"/>
          <w:szCs w:val="24"/>
        </w:rPr>
        <w:t xml:space="preserve"> mesmo diante de base massiva de dados com cerca de 1 milhão de registros.</w:t>
      </w:r>
    </w:p>
    <w:p w14:paraId="608B885C" w14:textId="77777777" w:rsidR="00251F8D" w:rsidRDefault="00251F8D">
      <w:pPr>
        <w:ind w:left="0" w:firstLine="435"/>
        <w:rPr>
          <w:rFonts w:ascii="Arial" w:eastAsia="Arial" w:hAnsi="Arial" w:cs="Arial"/>
          <w:sz w:val="24"/>
          <w:szCs w:val="24"/>
        </w:rPr>
      </w:pPr>
    </w:p>
    <w:p w14:paraId="608B885D" w14:textId="77777777" w:rsidR="00251F8D" w:rsidRDefault="00E7791A">
      <w:pPr>
        <w:ind w:left="0" w:firstLine="435"/>
        <w:rPr>
          <w:rFonts w:ascii="Arial" w:eastAsia="Arial" w:hAnsi="Arial" w:cs="Arial"/>
          <w:sz w:val="24"/>
          <w:szCs w:val="24"/>
        </w:rPr>
      </w:pPr>
      <w:r>
        <w:rPr>
          <w:rFonts w:ascii="Arial" w:eastAsia="Arial" w:hAnsi="Arial" w:cs="Arial"/>
          <w:sz w:val="24"/>
          <w:szCs w:val="24"/>
        </w:rPr>
        <w:t xml:space="preserve">No âmbito analítico e estratégico, o uso integrado de Python, Pandas e Power BI viabilizou a transformação de dados operacionais brutos em indicadores preditivos e visuais. O mapeamento estatístico identificou que o estoque em risco concentra aproximadamente 5,94% do volume e do valor total auditado (equivalente a mais de R$ 3 milhões). A partir dessas evidências, a implementação de um motor de inferência lógica baseado em Inteligência Artificial Simbólica automatizou a tomada de </w:t>
      </w:r>
      <w:proofErr w:type="gramStart"/>
      <w:r>
        <w:rPr>
          <w:rFonts w:ascii="Arial" w:eastAsia="Arial" w:hAnsi="Arial" w:cs="Arial"/>
          <w:sz w:val="24"/>
          <w:szCs w:val="24"/>
        </w:rPr>
        <w:t>decisão ,</w:t>
      </w:r>
      <w:proofErr w:type="gramEnd"/>
      <w:r>
        <w:rPr>
          <w:rFonts w:ascii="Arial" w:eastAsia="Arial" w:hAnsi="Arial" w:cs="Arial"/>
          <w:sz w:val="24"/>
          <w:szCs w:val="24"/>
        </w:rPr>
        <w:t xml:space="preserve"> aplicando faixas de desconto parametrizadas (30%, 20% e 10%) de acordo com a proximidade do vencimento (7, 14 e 21 dias</w:t>
      </w:r>
      <w:proofErr w:type="gramStart"/>
      <w:r>
        <w:rPr>
          <w:rFonts w:ascii="Arial" w:eastAsia="Arial" w:hAnsi="Arial" w:cs="Arial"/>
          <w:sz w:val="24"/>
          <w:szCs w:val="24"/>
        </w:rPr>
        <w:t>) ,</w:t>
      </w:r>
      <w:proofErr w:type="gramEnd"/>
      <w:r>
        <w:rPr>
          <w:rFonts w:ascii="Arial" w:eastAsia="Arial" w:hAnsi="Arial" w:cs="Arial"/>
          <w:sz w:val="24"/>
          <w:szCs w:val="24"/>
        </w:rPr>
        <w:t xml:space="preserve"> além de gerar alertas preventivos de devolução aos fornecedores.</w:t>
      </w:r>
    </w:p>
    <w:p w14:paraId="608B885E" w14:textId="77777777" w:rsidR="00251F8D" w:rsidRDefault="00251F8D">
      <w:pPr>
        <w:ind w:left="0" w:firstLine="435"/>
        <w:rPr>
          <w:rFonts w:ascii="Arial" w:eastAsia="Arial" w:hAnsi="Arial" w:cs="Arial"/>
          <w:sz w:val="24"/>
          <w:szCs w:val="24"/>
        </w:rPr>
      </w:pPr>
    </w:p>
    <w:p w14:paraId="608B885F" w14:textId="77777777" w:rsidR="00251F8D" w:rsidRDefault="00E7791A">
      <w:pPr>
        <w:ind w:left="0" w:firstLine="435"/>
        <w:rPr>
          <w:rFonts w:ascii="Arial" w:eastAsia="Arial" w:hAnsi="Arial" w:cs="Arial"/>
          <w:sz w:val="24"/>
          <w:szCs w:val="24"/>
        </w:rPr>
      </w:pPr>
      <w:r>
        <w:rPr>
          <w:rFonts w:ascii="Arial" w:eastAsia="Arial" w:hAnsi="Arial" w:cs="Arial"/>
          <w:sz w:val="24"/>
          <w:szCs w:val="24"/>
        </w:rPr>
        <w:t>Os resultados simulados demonstraram que, embora a aplicação de descontos gere uma redução programada de receita (estimada em 1,16% do estoque total</w:t>
      </w:r>
      <w:proofErr w:type="gramStart"/>
      <w:r>
        <w:rPr>
          <w:rFonts w:ascii="Arial" w:eastAsia="Arial" w:hAnsi="Arial" w:cs="Arial"/>
          <w:sz w:val="24"/>
          <w:szCs w:val="24"/>
        </w:rPr>
        <w:t>) ,</w:t>
      </w:r>
      <w:proofErr w:type="gramEnd"/>
      <w:r>
        <w:rPr>
          <w:rFonts w:ascii="Arial" w:eastAsia="Arial" w:hAnsi="Arial" w:cs="Arial"/>
          <w:sz w:val="24"/>
          <w:szCs w:val="24"/>
        </w:rPr>
        <w:t xml:space="preserve"> essa estratégia mitiga de forma agressiva a perda total por descarte de mercadorias </w:t>
      </w:r>
      <w:proofErr w:type="gramStart"/>
      <w:r>
        <w:rPr>
          <w:rFonts w:ascii="Arial" w:eastAsia="Arial" w:hAnsi="Arial" w:cs="Arial"/>
          <w:sz w:val="24"/>
          <w:szCs w:val="24"/>
        </w:rPr>
        <w:t>vencidas ,</w:t>
      </w:r>
      <w:proofErr w:type="gramEnd"/>
      <w:r>
        <w:rPr>
          <w:rFonts w:ascii="Arial" w:eastAsia="Arial" w:hAnsi="Arial" w:cs="Arial"/>
          <w:sz w:val="24"/>
          <w:szCs w:val="24"/>
        </w:rPr>
        <w:t xml:space="preserve"> alinhando-se à meta SMART estabelecida de reduzir em 40% o volume de produtos descartados em até 6 meses. Ademais, a expansão proposta através de algoritmos de regras de associação (</w:t>
      </w:r>
      <w:proofErr w:type="spellStart"/>
      <w:r>
        <w:rPr>
          <w:rFonts w:ascii="Arial" w:eastAsia="Arial" w:hAnsi="Arial" w:cs="Arial"/>
          <w:i/>
          <w:iCs/>
          <w:sz w:val="24"/>
          <w:szCs w:val="24"/>
        </w:rPr>
        <w:t>Apriori</w:t>
      </w:r>
      <w:proofErr w:type="spellEnd"/>
      <w:r>
        <w:rPr>
          <w:rFonts w:ascii="Arial" w:eastAsia="Arial" w:hAnsi="Arial" w:cs="Arial"/>
          <w:sz w:val="24"/>
          <w:szCs w:val="24"/>
        </w:rPr>
        <w:t xml:space="preserve"> e </w:t>
      </w:r>
      <w:r>
        <w:rPr>
          <w:rFonts w:ascii="Arial" w:eastAsia="Arial" w:hAnsi="Arial" w:cs="Arial"/>
          <w:i/>
          <w:iCs/>
          <w:sz w:val="24"/>
          <w:szCs w:val="24"/>
        </w:rPr>
        <w:t>FP-Growth</w:t>
      </w:r>
      <w:r>
        <w:rPr>
          <w:rFonts w:ascii="Arial" w:eastAsia="Arial" w:hAnsi="Arial" w:cs="Arial"/>
          <w:sz w:val="24"/>
          <w:szCs w:val="24"/>
        </w:rPr>
        <w:t>) abre caminho para estratégias avançadas de venda cruzada (</w:t>
      </w:r>
      <w:proofErr w:type="spellStart"/>
      <w:r>
        <w:rPr>
          <w:rFonts w:ascii="Arial" w:eastAsia="Arial" w:hAnsi="Arial" w:cs="Arial"/>
          <w:i/>
          <w:iCs/>
          <w:sz w:val="24"/>
          <w:szCs w:val="24"/>
        </w:rPr>
        <w:t>cross-selling</w:t>
      </w:r>
      <w:proofErr w:type="spellEnd"/>
      <w:proofErr w:type="gramStart"/>
      <w:r>
        <w:rPr>
          <w:rFonts w:ascii="Arial" w:eastAsia="Arial" w:hAnsi="Arial" w:cs="Arial"/>
          <w:sz w:val="24"/>
          <w:szCs w:val="24"/>
        </w:rPr>
        <w:t>) ,</w:t>
      </w:r>
      <w:proofErr w:type="gramEnd"/>
      <w:r>
        <w:rPr>
          <w:rFonts w:ascii="Arial" w:eastAsia="Arial" w:hAnsi="Arial" w:cs="Arial"/>
          <w:sz w:val="24"/>
          <w:szCs w:val="24"/>
        </w:rPr>
        <w:t xml:space="preserve"> potencializando o giro dos itens em promoção.</w:t>
      </w:r>
    </w:p>
    <w:p w14:paraId="608B8860" w14:textId="77777777" w:rsidR="00251F8D" w:rsidRDefault="00251F8D">
      <w:pPr>
        <w:spacing w:after="0" w:line="276" w:lineRule="auto"/>
        <w:ind w:left="0" w:right="0" w:firstLine="435"/>
        <w:rPr>
          <w:rFonts w:ascii="Arial" w:eastAsia="Arial" w:hAnsi="Arial" w:cs="Arial"/>
        </w:rPr>
      </w:pPr>
    </w:p>
    <w:p w14:paraId="608B8861" w14:textId="77777777" w:rsidR="00251F8D" w:rsidRDefault="00E7791A">
      <w:pPr>
        <w:spacing w:after="0" w:line="276" w:lineRule="auto"/>
        <w:ind w:left="0" w:right="0" w:firstLine="435"/>
        <w:rPr>
          <w:rFonts w:ascii="Arial" w:eastAsia="Arial" w:hAnsi="Arial" w:cs="Arial"/>
        </w:rPr>
      </w:pPr>
      <w:r>
        <w:rPr>
          <w:rFonts w:ascii="Arial" w:eastAsia="Arial" w:hAnsi="Arial" w:cs="Arial"/>
          <w:sz w:val="24"/>
          <w:szCs w:val="24"/>
        </w:rPr>
        <w:t>Em suma, o projeto atingiu plenamente seus objetivos estratégicos e técnicos. O DATIX deixa de ser apenas uma ferramenta de controle de estoque para se posicionar como um sistema de suporte à decisão, provando que a governança de dados e a automação inteligente são pilares indispensáveis para a redução de desperdícios, preservação da margem de lucro e aumento da eficiência operacional no setor de perecíveis.</w:t>
      </w:r>
    </w:p>
    <w:p w14:paraId="608B8862" w14:textId="77777777" w:rsidR="00251F8D" w:rsidRDefault="00251F8D">
      <w:pPr>
        <w:spacing w:after="0" w:line="276" w:lineRule="auto"/>
        <w:ind w:left="0" w:right="0" w:firstLine="435"/>
        <w:rPr>
          <w:rFonts w:ascii="Arial" w:eastAsia="Arial" w:hAnsi="Arial" w:cs="Arial"/>
        </w:rPr>
      </w:pPr>
    </w:p>
    <w:p w14:paraId="608B8863" w14:textId="77777777" w:rsidR="00251F8D" w:rsidRDefault="00E7791A">
      <w:pPr>
        <w:rPr>
          <w:rFonts w:ascii="Arial" w:eastAsia="Arial" w:hAnsi="Arial" w:cs="Arial"/>
        </w:rPr>
      </w:pPr>
      <w:r>
        <w:br w:type="page"/>
      </w:r>
    </w:p>
    <w:p w14:paraId="608B8864" w14:textId="77777777" w:rsidR="00251F8D" w:rsidRDefault="00E7791A">
      <w:pPr>
        <w:pStyle w:val="Ttulo2"/>
        <w:keepNext w:val="0"/>
        <w:keepLines w:val="0"/>
        <w:spacing w:after="80" w:line="240" w:lineRule="auto"/>
        <w:ind w:left="0" w:firstLine="435"/>
        <w:jc w:val="both"/>
        <w:rPr>
          <w:sz w:val="28"/>
          <w:szCs w:val="28"/>
        </w:rPr>
      </w:pPr>
      <w:bookmarkStart w:id="45" w:name="_heading=h.ywh7ikkfs78m" w:colFirst="0" w:colLast="0"/>
      <w:bookmarkStart w:id="46" w:name="_Toc231844552"/>
      <w:bookmarkEnd w:id="45"/>
      <w:r>
        <w:rPr>
          <w:sz w:val="28"/>
          <w:szCs w:val="28"/>
        </w:rPr>
        <w:lastRenderedPageBreak/>
        <w:t>Referências Bibliográficas</w:t>
      </w:r>
      <w:bookmarkEnd w:id="46"/>
    </w:p>
    <w:p w14:paraId="608B8865" w14:textId="77777777" w:rsidR="00251F8D" w:rsidRDefault="00E7791A">
      <w:pPr>
        <w:numPr>
          <w:ilvl w:val="0"/>
          <w:numId w:val="20"/>
        </w:numPr>
        <w:spacing w:after="240" w:line="240" w:lineRule="auto"/>
        <w:ind w:right="0"/>
        <w:jc w:val="left"/>
      </w:pPr>
      <w:r>
        <w:rPr>
          <w:rFonts w:ascii="Arial" w:eastAsia="Arial" w:hAnsi="Arial" w:cs="Arial"/>
          <w:b/>
          <w:bCs/>
        </w:rPr>
        <w:t>FARIAS</w:t>
      </w:r>
      <w:r>
        <w:rPr>
          <w:rFonts w:ascii="Arial" w:eastAsia="Arial" w:hAnsi="Arial" w:cs="Arial"/>
        </w:rPr>
        <w:t xml:space="preserve">, Renato. Prevenção de perdas em supermercados: estratégias e ferramentas eficientes. </w:t>
      </w:r>
      <w:r>
        <w:rPr>
          <w:rFonts w:ascii="Arial" w:eastAsia="Arial" w:hAnsi="Arial" w:cs="Arial"/>
          <w:i/>
          <w:iCs/>
        </w:rPr>
        <w:t>In</w:t>
      </w:r>
      <w:r>
        <w:rPr>
          <w:rFonts w:ascii="Arial" w:eastAsia="Arial" w:hAnsi="Arial" w:cs="Arial"/>
        </w:rPr>
        <w:t xml:space="preserve">: </w:t>
      </w:r>
      <w:r>
        <w:rPr>
          <w:rFonts w:ascii="Arial" w:eastAsia="Arial" w:hAnsi="Arial" w:cs="Arial"/>
          <w:b/>
          <w:bCs/>
        </w:rPr>
        <w:t>LinkedIn Pulse</w:t>
      </w:r>
      <w:r>
        <w:rPr>
          <w:rFonts w:ascii="Arial" w:eastAsia="Arial" w:hAnsi="Arial" w:cs="Arial"/>
        </w:rPr>
        <w:t>, 28 jul. 2023. Disponível em:</w:t>
      </w:r>
      <w:hyperlink r:id="rId12">
        <w:r w:rsidR="00251F8D">
          <w:rPr>
            <w:rFonts w:ascii="Arial" w:eastAsia="Arial" w:hAnsi="Arial" w:cs="Arial"/>
          </w:rPr>
          <w:t xml:space="preserve"> </w:t>
        </w:r>
      </w:hyperlink>
      <w:hyperlink r:id="rId13">
        <w:r w:rsidR="00251F8D">
          <w:rPr>
            <w:rFonts w:ascii="Arial" w:eastAsia="Arial" w:hAnsi="Arial" w:cs="Arial"/>
            <w:color w:val="1155CC"/>
            <w:u w:val="single"/>
          </w:rPr>
          <w:t>https://www.linkedin.com/pulse/preven%C3%A7%C3%A3o-de-perdas-em-supermercados-estrat%C3%A9gias-renato-farias</w:t>
        </w:r>
      </w:hyperlink>
      <w:r>
        <w:rPr>
          <w:rFonts w:ascii="Arial" w:eastAsia="Arial" w:hAnsi="Arial" w:cs="Arial"/>
        </w:rPr>
        <w:t>. Acesso em: 16 abr. 2026.</w:t>
      </w:r>
    </w:p>
    <w:p w14:paraId="608B8866" w14:textId="77777777" w:rsidR="00251F8D" w:rsidRDefault="00251F8D">
      <w:pPr>
        <w:spacing w:after="240" w:line="240" w:lineRule="auto"/>
        <w:ind w:left="720" w:right="0" w:firstLine="0"/>
        <w:jc w:val="left"/>
        <w:rPr>
          <w:rFonts w:ascii="Arial" w:eastAsia="Arial" w:hAnsi="Arial" w:cs="Arial"/>
        </w:rPr>
      </w:pPr>
    </w:p>
    <w:p w14:paraId="608B8867" w14:textId="77777777" w:rsidR="00251F8D" w:rsidRDefault="00E7791A">
      <w:pPr>
        <w:numPr>
          <w:ilvl w:val="0"/>
          <w:numId w:val="20"/>
        </w:numPr>
        <w:spacing w:after="240" w:line="240" w:lineRule="auto"/>
        <w:ind w:right="0"/>
        <w:jc w:val="left"/>
      </w:pPr>
      <w:proofErr w:type="gramStart"/>
      <w:r>
        <w:rPr>
          <w:rFonts w:ascii="Arial" w:eastAsia="Arial" w:hAnsi="Arial" w:cs="Arial"/>
          <w:b/>
          <w:bCs/>
        </w:rPr>
        <w:t>TÁ</w:t>
      </w:r>
      <w:proofErr w:type="gramEnd"/>
      <w:r>
        <w:rPr>
          <w:rFonts w:ascii="Arial" w:eastAsia="Arial" w:hAnsi="Arial" w:cs="Arial"/>
          <w:b/>
          <w:bCs/>
        </w:rPr>
        <w:t xml:space="preserve"> VENCENDO!</w:t>
      </w:r>
      <w:r>
        <w:rPr>
          <w:rFonts w:ascii="Arial" w:eastAsia="Arial" w:hAnsi="Arial" w:cs="Arial"/>
        </w:rPr>
        <w:t xml:space="preserve"> (Blog). FIFO e controle de validade: como o </w:t>
      </w:r>
      <w:proofErr w:type="gramStart"/>
      <w:r>
        <w:rPr>
          <w:rFonts w:ascii="Arial" w:eastAsia="Arial" w:hAnsi="Arial" w:cs="Arial"/>
        </w:rPr>
        <w:t>Tá</w:t>
      </w:r>
      <w:proofErr w:type="gramEnd"/>
      <w:r>
        <w:rPr>
          <w:rFonts w:ascii="Arial" w:eastAsia="Arial" w:hAnsi="Arial" w:cs="Arial"/>
        </w:rPr>
        <w:t xml:space="preserve"> Vencendo! ajuda supermercados a reduzir perdas. </w:t>
      </w:r>
      <w:proofErr w:type="gramStart"/>
      <w:r>
        <w:rPr>
          <w:rFonts w:ascii="Arial" w:eastAsia="Arial" w:hAnsi="Arial" w:cs="Arial"/>
          <w:b/>
          <w:bCs/>
        </w:rPr>
        <w:t>Tá</w:t>
      </w:r>
      <w:proofErr w:type="gramEnd"/>
      <w:r>
        <w:rPr>
          <w:rFonts w:ascii="Arial" w:eastAsia="Arial" w:hAnsi="Arial" w:cs="Arial"/>
          <w:b/>
          <w:bCs/>
        </w:rPr>
        <w:t xml:space="preserve"> Vencendo</w:t>
      </w:r>
      <w:r>
        <w:rPr>
          <w:rFonts w:ascii="Arial" w:eastAsia="Arial" w:hAnsi="Arial" w:cs="Arial"/>
        </w:rPr>
        <w:t>, 2023. Disponível em:</w:t>
      </w:r>
      <w:hyperlink r:id="rId14">
        <w:r w:rsidR="00251F8D">
          <w:rPr>
            <w:rFonts w:ascii="Arial" w:eastAsia="Arial" w:hAnsi="Arial" w:cs="Arial"/>
          </w:rPr>
          <w:t xml:space="preserve"> </w:t>
        </w:r>
      </w:hyperlink>
      <w:hyperlink r:id="rId15">
        <w:r w:rsidR="00251F8D">
          <w:rPr>
            <w:rFonts w:ascii="Arial" w:eastAsia="Arial" w:hAnsi="Arial" w:cs="Arial"/>
            <w:color w:val="1155CC"/>
            <w:u w:val="single"/>
          </w:rPr>
          <w:t>https://www.tavencendo.com.br/blog/fifo-e-controle-de-validade</w:t>
        </w:r>
      </w:hyperlink>
      <w:r>
        <w:rPr>
          <w:rFonts w:ascii="Arial" w:eastAsia="Arial" w:hAnsi="Arial" w:cs="Arial"/>
        </w:rPr>
        <w:t>. Acesso em: 16 abr. 2026.</w:t>
      </w:r>
    </w:p>
    <w:p w14:paraId="608B8868" w14:textId="77777777" w:rsidR="00251F8D" w:rsidRDefault="00251F8D">
      <w:pPr>
        <w:spacing w:after="240" w:line="240" w:lineRule="auto"/>
        <w:ind w:left="720" w:right="0" w:firstLine="0"/>
        <w:jc w:val="left"/>
        <w:rPr>
          <w:rFonts w:ascii="Arial" w:eastAsia="Arial" w:hAnsi="Arial" w:cs="Arial"/>
        </w:rPr>
      </w:pPr>
    </w:p>
    <w:p w14:paraId="608B8869" w14:textId="77777777" w:rsidR="00251F8D" w:rsidRDefault="00E7791A">
      <w:pPr>
        <w:numPr>
          <w:ilvl w:val="0"/>
          <w:numId w:val="20"/>
        </w:numPr>
        <w:spacing w:after="240" w:line="240" w:lineRule="auto"/>
        <w:ind w:right="0"/>
        <w:jc w:val="left"/>
      </w:pPr>
      <w:r>
        <w:rPr>
          <w:rFonts w:ascii="Arial" w:eastAsia="Arial" w:hAnsi="Arial" w:cs="Arial"/>
          <w:b/>
          <w:bCs/>
        </w:rPr>
        <w:t>WEB JASPER</w:t>
      </w:r>
      <w:r>
        <w:rPr>
          <w:rFonts w:ascii="Arial" w:eastAsia="Arial" w:hAnsi="Arial" w:cs="Arial"/>
        </w:rPr>
        <w:t xml:space="preserve"> (Blog). Estratégias práticas para monitoramento da validade de produtos. </w:t>
      </w:r>
      <w:r>
        <w:rPr>
          <w:rFonts w:ascii="Arial" w:eastAsia="Arial" w:hAnsi="Arial" w:cs="Arial"/>
          <w:b/>
          <w:bCs/>
        </w:rPr>
        <w:t>Web Jasper</w:t>
      </w:r>
      <w:r>
        <w:rPr>
          <w:rFonts w:ascii="Arial" w:eastAsia="Arial" w:hAnsi="Arial" w:cs="Arial"/>
        </w:rPr>
        <w:t>, 2023. Disponível em:</w:t>
      </w:r>
      <w:hyperlink r:id="rId16">
        <w:r w:rsidR="00251F8D">
          <w:rPr>
            <w:rFonts w:ascii="Arial" w:eastAsia="Arial" w:hAnsi="Arial" w:cs="Arial"/>
          </w:rPr>
          <w:t xml:space="preserve"> </w:t>
        </w:r>
      </w:hyperlink>
      <w:hyperlink r:id="rId17">
        <w:r w:rsidR="00251F8D">
          <w:rPr>
            <w:rFonts w:ascii="Arial" w:eastAsia="Arial" w:hAnsi="Arial" w:cs="Arial"/>
            <w:color w:val="1155CC"/>
            <w:u w:val="single"/>
          </w:rPr>
          <w:t>https://www.webjasper.com/blog/estrategias-praticas-para-monitoramento-da-validade-de-produtos</w:t>
        </w:r>
      </w:hyperlink>
      <w:r>
        <w:rPr>
          <w:rFonts w:ascii="Arial" w:eastAsia="Arial" w:hAnsi="Arial" w:cs="Arial"/>
        </w:rPr>
        <w:t>. Acesso em: 16 abr. 2026.</w:t>
      </w:r>
    </w:p>
    <w:p w14:paraId="608B886A" w14:textId="77777777" w:rsidR="00251F8D" w:rsidRDefault="00E7791A">
      <w:pPr>
        <w:pStyle w:val="Ttulo3"/>
        <w:keepNext w:val="0"/>
        <w:keepLines w:val="0"/>
        <w:spacing w:after="80" w:line="240" w:lineRule="auto"/>
        <w:ind w:left="0" w:firstLine="435"/>
        <w:jc w:val="both"/>
        <w:rPr>
          <w:sz w:val="28"/>
          <w:szCs w:val="28"/>
        </w:rPr>
      </w:pPr>
      <w:bookmarkStart w:id="47" w:name="_heading=h.rnksqwieq5lx" w:colFirst="0" w:colLast="0"/>
      <w:bookmarkStart w:id="48" w:name="_Toc231844553"/>
      <w:bookmarkEnd w:id="47"/>
      <w:r>
        <w:rPr>
          <w:sz w:val="28"/>
          <w:szCs w:val="28"/>
        </w:rPr>
        <w:t>Links Acadêmicos Complementares (Documentação do Projeto)</w:t>
      </w:r>
      <w:bookmarkEnd w:id="48"/>
    </w:p>
    <w:p w14:paraId="608B886B" w14:textId="77777777" w:rsidR="00251F8D" w:rsidRDefault="00251F8D">
      <w:pPr>
        <w:spacing w:after="240" w:line="240" w:lineRule="auto"/>
        <w:ind w:left="0" w:right="0" w:firstLine="0"/>
        <w:rPr>
          <w:rFonts w:ascii="Arial" w:eastAsia="Arial" w:hAnsi="Arial" w:cs="Arial"/>
        </w:rPr>
      </w:pPr>
    </w:p>
    <w:p w14:paraId="608B886C" w14:textId="77777777" w:rsidR="00251F8D" w:rsidRDefault="00E7791A">
      <w:pPr>
        <w:numPr>
          <w:ilvl w:val="0"/>
          <w:numId w:val="1"/>
        </w:numPr>
        <w:spacing w:after="240" w:line="240" w:lineRule="auto"/>
        <w:ind w:right="0"/>
        <w:jc w:val="left"/>
      </w:pPr>
      <w:r>
        <w:rPr>
          <w:rFonts w:ascii="Arial" w:eastAsia="Arial" w:hAnsi="Arial" w:cs="Arial"/>
          <w:b/>
          <w:bCs/>
        </w:rPr>
        <w:t>MIRANDA</w:t>
      </w:r>
      <w:r>
        <w:rPr>
          <w:rFonts w:ascii="Arial" w:eastAsia="Arial" w:hAnsi="Arial" w:cs="Arial"/>
        </w:rPr>
        <w:t xml:space="preserve">, Arthur Silva. Repositório do projeto: ia-implementa-o-mercado. </w:t>
      </w:r>
      <w:r>
        <w:rPr>
          <w:rFonts w:ascii="Arial" w:eastAsia="Arial" w:hAnsi="Arial" w:cs="Arial"/>
          <w:b/>
          <w:bCs/>
        </w:rPr>
        <w:t>GitHub</w:t>
      </w:r>
      <w:r>
        <w:rPr>
          <w:rFonts w:ascii="Arial" w:eastAsia="Arial" w:hAnsi="Arial" w:cs="Arial"/>
        </w:rPr>
        <w:t>, 2026. Disponível em:</w:t>
      </w:r>
      <w:hyperlink r:id="rId18">
        <w:r w:rsidR="00251F8D">
          <w:rPr>
            <w:rFonts w:ascii="Arial" w:eastAsia="Arial" w:hAnsi="Arial" w:cs="Arial"/>
          </w:rPr>
          <w:t xml:space="preserve"> </w:t>
        </w:r>
      </w:hyperlink>
      <w:hyperlink r:id="rId19">
        <w:r w:rsidR="00251F8D">
          <w:rPr>
            <w:rFonts w:ascii="Arial" w:eastAsia="Arial" w:hAnsi="Arial" w:cs="Arial"/>
            <w:color w:val="1155CC"/>
            <w:u w:val="single"/>
          </w:rPr>
          <w:t>https://github.com/miranda-vers/ia-implementa-o-mercado</w:t>
        </w:r>
      </w:hyperlink>
      <w:r>
        <w:rPr>
          <w:rFonts w:ascii="Arial" w:eastAsia="Arial" w:hAnsi="Arial" w:cs="Arial"/>
        </w:rPr>
        <w:t>. Acesso em: 08 jun. 2026.</w:t>
      </w:r>
    </w:p>
    <w:p w14:paraId="608B886D" w14:textId="77777777" w:rsidR="00251F8D" w:rsidRDefault="00251F8D">
      <w:pPr>
        <w:spacing w:after="240" w:line="240" w:lineRule="auto"/>
        <w:ind w:left="720" w:right="0" w:firstLine="0"/>
        <w:jc w:val="left"/>
        <w:rPr>
          <w:rFonts w:ascii="Arial" w:eastAsia="Arial" w:hAnsi="Arial" w:cs="Arial"/>
        </w:rPr>
      </w:pPr>
    </w:p>
    <w:p w14:paraId="608B886E" w14:textId="77777777" w:rsidR="00251F8D" w:rsidRDefault="00E7791A">
      <w:pPr>
        <w:numPr>
          <w:ilvl w:val="0"/>
          <w:numId w:val="1"/>
        </w:numPr>
        <w:spacing w:after="240" w:line="240" w:lineRule="auto"/>
        <w:ind w:right="0"/>
        <w:jc w:val="left"/>
      </w:pPr>
      <w:r>
        <w:rPr>
          <w:rFonts w:ascii="Arial" w:eastAsia="Arial" w:hAnsi="Arial" w:cs="Arial"/>
          <w:b/>
          <w:bCs/>
        </w:rPr>
        <w:t>NEOFIN</w:t>
      </w:r>
      <w:r>
        <w:rPr>
          <w:rFonts w:ascii="Arial" w:eastAsia="Arial" w:hAnsi="Arial" w:cs="Arial"/>
        </w:rPr>
        <w:t xml:space="preserve">. Como usar Inteligência Artificial na cobrança preventiva e recorrente. </w:t>
      </w:r>
      <w:r>
        <w:rPr>
          <w:rFonts w:ascii="Arial" w:eastAsia="Arial" w:hAnsi="Arial" w:cs="Arial"/>
          <w:b/>
          <w:bCs/>
        </w:rPr>
        <w:t xml:space="preserve">Blog </w:t>
      </w:r>
      <w:proofErr w:type="spellStart"/>
      <w:r>
        <w:rPr>
          <w:rFonts w:ascii="Arial" w:eastAsia="Arial" w:hAnsi="Arial" w:cs="Arial"/>
          <w:b/>
          <w:bCs/>
        </w:rPr>
        <w:t>Neofin</w:t>
      </w:r>
      <w:proofErr w:type="spellEnd"/>
      <w:r>
        <w:rPr>
          <w:rFonts w:ascii="Arial" w:eastAsia="Arial" w:hAnsi="Arial" w:cs="Arial"/>
        </w:rPr>
        <w:t>, [s.d.]. Disponível em:</w:t>
      </w:r>
      <w:hyperlink r:id="rId20">
        <w:r w:rsidR="00251F8D">
          <w:rPr>
            <w:rFonts w:ascii="Arial" w:eastAsia="Arial" w:hAnsi="Arial" w:cs="Arial"/>
          </w:rPr>
          <w:t xml:space="preserve"> </w:t>
        </w:r>
      </w:hyperlink>
      <w:hyperlink r:id="rId21">
        <w:r w:rsidR="00251F8D">
          <w:rPr>
            <w:rFonts w:ascii="Arial" w:eastAsia="Arial" w:hAnsi="Arial" w:cs="Arial"/>
            <w:color w:val="1155CC"/>
            <w:u w:val="single"/>
          </w:rPr>
          <w:t>https://www.neofin.com.br/blog/como-usar-inteligencia-artificial-na-cobranca-preventiva-e-recorrente</w:t>
        </w:r>
      </w:hyperlink>
      <w:r>
        <w:rPr>
          <w:rFonts w:ascii="Arial" w:eastAsia="Arial" w:hAnsi="Arial" w:cs="Arial"/>
        </w:rPr>
        <w:t>. Acesso em: 08 jun. 2026.</w:t>
      </w:r>
    </w:p>
    <w:p w14:paraId="608B886F" w14:textId="77777777" w:rsidR="00251F8D" w:rsidRDefault="00251F8D">
      <w:pPr>
        <w:spacing w:after="240" w:line="240" w:lineRule="auto"/>
        <w:ind w:left="720" w:right="0" w:firstLine="0"/>
        <w:jc w:val="left"/>
        <w:rPr>
          <w:rFonts w:ascii="Arial" w:eastAsia="Arial" w:hAnsi="Arial" w:cs="Arial"/>
        </w:rPr>
      </w:pPr>
    </w:p>
    <w:p w14:paraId="608B8870" w14:textId="77777777" w:rsidR="00251F8D" w:rsidRDefault="00E7791A">
      <w:pPr>
        <w:numPr>
          <w:ilvl w:val="0"/>
          <w:numId w:val="1"/>
        </w:numPr>
        <w:spacing w:after="240" w:line="240" w:lineRule="auto"/>
        <w:ind w:right="0"/>
        <w:jc w:val="left"/>
      </w:pPr>
      <w:r>
        <w:rPr>
          <w:rFonts w:ascii="Arial" w:eastAsia="Arial" w:hAnsi="Arial" w:cs="Arial"/>
          <w:b/>
          <w:bCs/>
        </w:rPr>
        <w:t>QIVE</w:t>
      </w:r>
      <w:r>
        <w:rPr>
          <w:rFonts w:ascii="Arial" w:eastAsia="Arial" w:hAnsi="Arial" w:cs="Arial"/>
        </w:rPr>
        <w:t xml:space="preserve">. IA na gestão financeira. </w:t>
      </w:r>
      <w:r>
        <w:rPr>
          <w:rFonts w:ascii="Arial" w:eastAsia="Arial" w:hAnsi="Arial" w:cs="Arial"/>
          <w:b/>
          <w:bCs/>
        </w:rPr>
        <w:t xml:space="preserve">Blog </w:t>
      </w:r>
      <w:proofErr w:type="spellStart"/>
      <w:r>
        <w:rPr>
          <w:rFonts w:ascii="Arial" w:eastAsia="Arial" w:hAnsi="Arial" w:cs="Arial"/>
          <w:b/>
          <w:bCs/>
        </w:rPr>
        <w:t>Qive</w:t>
      </w:r>
      <w:proofErr w:type="spellEnd"/>
      <w:r>
        <w:rPr>
          <w:rFonts w:ascii="Arial" w:eastAsia="Arial" w:hAnsi="Arial" w:cs="Arial"/>
        </w:rPr>
        <w:t>, [s.d.]. Disponível em:</w:t>
      </w:r>
      <w:hyperlink r:id="rId22">
        <w:r w:rsidR="00251F8D">
          <w:rPr>
            <w:rFonts w:ascii="Arial" w:eastAsia="Arial" w:hAnsi="Arial" w:cs="Arial"/>
          </w:rPr>
          <w:t xml:space="preserve"> </w:t>
        </w:r>
      </w:hyperlink>
      <w:hyperlink r:id="rId23">
        <w:r w:rsidR="00251F8D">
          <w:rPr>
            <w:rFonts w:ascii="Arial" w:eastAsia="Arial" w:hAnsi="Arial" w:cs="Arial"/>
            <w:color w:val="1155CC"/>
            <w:u w:val="single"/>
          </w:rPr>
          <w:t>https://qive.com.br/blog/ia-gestao-financeira</w:t>
        </w:r>
      </w:hyperlink>
      <w:r>
        <w:rPr>
          <w:rFonts w:ascii="Arial" w:eastAsia="Arial" w:hAnsi="Arial" w:cs="Arial"/>
        </w:rPr>
        <w:t>. Acesso em: 08 jun. 2026.</w:t>
      </w:r>
    </w:p>
    <w:sectPr w:rsidR="00251F8D" w:rsidSect="00EB1572">
      <w:headerReference w:type="even" r:id="rId24"/>
      <w:headerReference w:type="default" r:id="rId25"/>
      <w:footerReference w:type="even" r:id="rId26"/>
      <w:footerReference w:type="default" r:id="rId27"/>
      <w:headerReference w:type="first" r:id="rId28"/>
      <w:footerReference w:type="first" r:id="rId29"/>
      <w:pgSz w:w="12240" w:h="15840"/>
      <w:pgMar w:top="1525" w:right="1432" w:bottom="1448" w:left="1441" w:header="720" w:footer="71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174A" w14:textId="77777777" w:rsidR="000202EA" w:rsidRDefault="000202EA">
      <w:pPr>
        <w:spacing w:after="0" w:line="240" w:lineRule="auto"/>
      </w:pPr>
      <w:r>
        <w:separator/>
      </w:r>
    </w:p>
  </w:endnote>
  <w:endnote w:type="continuationSeparator" w:id="0">
    <w:p w14:paraId="447618BC" w14:textId="77777777" w:rsidR="000202EA" w:rsidRDefault="0002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AF927BF-F164-4E2D-BA77-A61186B63A3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AD7C8B4-7AF1-49BE-903D-C33D4735418D}"/>
  </w:font>
  <w:font w:name="Calibri">
    <w:panose1 w:val="020F0502020204030204"/>
    <w:charset w:val="00"/>
    <w:family w:val="swiss"/>
    <w:pitch w:val="variable"/>
    <w:sig w:usb0="E4002EFF" w:usb1="C200247B" w:usb2="00000009" w:usb3="00000000" w:csb0="000001FF" w:csb1="00000000"/>
    <w:embedRegular r:id="rId3" w:fontKey="{0970E9AE-FC80-4DE0-88ED-FD08C91F60C8}"/>
    <w:embedBold r:id="rId4" w:fontKey="{3361EA1F-2605-480E-A270-94C13C2D4F1A}"/>
  </w:font>
  <w:font w:name="Aptos Narrow">
    <w:charset w:val="00"/>
    <w:family w:val="swiss"/>
    <w:pitch w:val="variable"/>
    <w:sig w:usb0="20000287" w:usb1="00000003" w:usb2="00000000" w:usb3="00000000" w:csb0="0000019F" w:csb1="00000000"/>
    <w:embedRegular r:id="rId5" w:fontKey="{CEFD7833-A367-4AA2-8A5D-6401BC7C3B40}"/>
    <w:embedBold r:id="rId6" w:fontKey="{E46186A0-3F63-48DB-82E5-7E75DE9DF2D9}"/>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7" w:fontKey="{7E7835CB-9B03-45EE-8DAA-E8D45D010130}"/>
  </w:font>
  <w:font w:name="Cambria">
    <w:panose1 w:val="02040503050406030204"/>
    <w:charset w:val="00"/>
    <w:family w:val="roman"/>
    <w:pitch w:val="variable"/>
    <w:sig w:usb0="E00006FF" w:usb1="420024FF" w:usb2="02000000" w:usb3="00000000" w:csb0="0000019F" w:csb1="00000000"/>
    <w:embedRegular r:id="rId8" w:fontKey="{3FDDED88-76CB-4095-8D29-8F37377FFA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B" w14:textId="77777777" w:rsidR="00251F8D" w:rsidRDefault="00E7791A">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rPr>
        <w:rFonts w:ascii="Quattrocento Sans" w:eastAsia="Quattrocento Sans" w:hAnsi="Quattrocento Sans" w:cs="Quattrocento Sans"/>
        <w:sz w:val="20"/>
        <w:szCs w:val="20"/>
      </w:rPr>
      <w:t>©</w:t>
    </w:r>
    <w:r>
      <w:rPr>
        <w:sz w:val="20"/>
        <w:szCs w:val="20"/>
      </w:rPr>
      <w:t xml:space="preserve"> NK Cortes, 2025 </w:t>
    </w:r>
    <w:r>
      <w:tab/>
    </w:r>
    <w:r>
      <w:rPr>
        <w:sz w:val="20"/>
        <w:szCs w:val="20"/>
      </w:rPr>
      <w:t xml:space="preserve">Página </w:t>
    </w:r>
    <w:r>
      <w:fldChar w:fldCharType="begin"/>
    </w:r>
    <w:r>
      <w:instrText>PAGE</w:instrText>
    </w:r>
    <w:r>
      <w:fldChar w:fldCharType="separate"/>
    </w:r>
    <w:r>
      <w:fldChar w:fldCharType="end"/>
    </w:r>
    <w:r>
      <w:rPr>
        <w:sz w:val="20"/>
        <w:szCs w:val="20"/>
      </w:rPr>
      <w:t xml:space="preserve"> </w:t>
    </w:r>
  </w:p>
  <w:p w14:paraId="608B888C" w14:textId="77777777" w:rsidR="00251F8D" w:rsidRDefault="00E7791A">
    <w:pPr>
      <w:spacing w:after="0" w:line="259" w:lineRule="auto"/>
      <w:ind w:left="0" w:right="0" w:firstLine="0"/>
      <w:jc w:val="left"/>
    </w:pP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D" w14:textId="609E0C22" w:rsidR="00251F8D" w:rsidRDefault="00E7791A">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tab/>
    </w:r>
    <w:r>
      <w:rPr>
        <w:sz w:val="20"/>
        <w:szCs w:val="20"/>
      </w:rPr>
      <w:t xml:space="preserve">Página </w:t>
    </w:r>
    <w:r>
      <w:fldChar w:fldCharType="begin"/>
    </w:r>
    <w:r>
      <w:instrText>PAGE</w:instrText>
    </w:r>
    <w:r>
      <w:fldChar w:fldCharType="separate"/>
    </w:r>
    <w:r w:rsidR="00EB1572">
      <w:rPr>
        <w:noProof/>
      </w:rPr>
      <w:t>1</w:t>
    </w:r>
    <w:r>
      <w:fldChar w:fldCharType="end"/>
    </w:r>
    <w:r>
      <w:rPr>
        <w:sz w:val="20"/>
        <w:szCs w:val="20"/>
      </w:rPr>
      <w:t xml:space="preserve"> </w:t>
    </w:r>
  </w:p>
  <w:p w14:paraId="608B888E" w14:textId="77777777" w:rsidR="00251F8D" w:rsidRDefault="00E7791A">
    <w:pPr>
      <w:spacing w:after="0" w:line="259" w:lineRule="auto"/>
      <w:ind w:left="0" w:right="0" w:firstLine="0"/>
      <w:jc w:val="left"/>
    </w:pPr>
    <w:r>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97" w14:textId="5B6091B6" w:rsidR="00251F8D" w:rsidRDefault="00E7791A">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tab/>
    </w:r>
    <w:r>
      <w:rPr>
        <w:sz w:val="20"/>
        <w:szCs w:val="20"/>
      </w:rPr>
      <w:t xml:space="preserve">Página </w:t>
    </w:r>
    <w:r>
      <w:fldChar w:fldCharType="begin"/>
    </w:r>
    <w:r>
      <w:instrText>PAGE</w:instrText>
    </w:r>
    <w:r>
      <w:fldChar w:fldCharType="separate"/>
    </w:r>
    <w:r w:rsidR="00EB1572">
      <w:rPr>
        <w:noProof/>
      </w:rPr>
      <w:t>1</w:t>
    </w:r>
    <w:r>
      <w:fldChar w:fldCharType="end"/>
    </w:r>
    <w:r>
      <w:rPr>
        <w:sz w:val="20"/>
        <w:szCs w:val="20"/>
      </w:rPr>
      <w:t xml:space="preserve"> </w:t>
    </w:r>
  </w:p>
  <w:p w14:paraId="608B8898" w14:textId="77777777" w:rsidR="00251F8D" w:rsidRDefault="00E7791A">
    <w:pPr>
      <w:spacing w:after="0" w:line="259" w:lineRule="auto"/>
      <w:ind w:left="0" w:right="0" w:firstLine="0"/>
      <w:jc w:val="left"/>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3858" w14:textId="77777777" w:rsidR="000202EA" w:rsidRDefault="000202EA">
      <w:pPr>
        <w:spacing w:after="0" w:line="240" w:lineRule="auto"/>
      </w:pPr>
      <w:r>
        <w:separator/>
      </w:r>
    </w:p>
  </w:footnote>
  <w:footnote w:type="continuationSeparator" w:id="0">
    <w:p w14:paraId="2DC1AB46" w14:textId="77777777" w:rsidR="000202EA" w:rsidRDefault="00020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7B" w14:textId="77777777" w:rsidR="00251F8D" w:rsidRDefault="00251F8D">
    <w:pPr>
      <w:widowControl w:val="0"/>
      <w:pBdr>
        <w:top w:val="nil"/>
        <w:left w:val="nil"/>
        <w:bottom w:val="nil"/>
        <w:right w:val="nil"/>
        <w:between w:val="nil"/>
      </w:pBdr>
      <w:spacing w:after="0" w:line="276" w:lineRule="auto"/>
      <w:ind w:left="0" w:right="0" w:firstLine="0"/>
      <w:jc w:val="left"/>
    </w:pPr>
  </w:p>
  <w:tbl>
    <w:tblPr>
      <w:tblStyle w:val="ae"/>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7E"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7C" w14:textId="77777777" w:rsidR="00251F8D" w:rsidRDefault="00E7791A">
          <w:pPr>
            <w:spacing w:line="259" w:lineRule="auto"/>
            <w:ind w:left="0" w:right="0" w:firstLine="0"/>
            <w:jc w:val="left"/>
          </w:pPr>
          <w:r>
            <w:rPr>
              <w:b/>
              <w:bCs/>
              <w:sz w:val="20"/>
              <w:szCs w:val="20"/>
            </w:rPr>
            <w:t xml:space="preserve">Projeto NK Cortes  </w:t>
          </w:r>
        </w:p>
      </w:tc>
      <w:tc>
        <w:tcPr>
          <w:tcW w:w="3181" w:type="dxa"/>
          <w:tcBorders>
            <w:top w:val="single" w:sz="6" w:space="0" w:color="000000"/>
            <w:left w:val="single" w:sz="6" w:space="0" w:color="000000"/>
            <w:bottom w:val="single" w:sz="6" w:space="0" w:color="000000"/>
            <w:right w:val="single" w:sz="6" w:space="0" w:color="000000"/>
          </w:tcBorders>
        </w:tcPr>
        <w:p w14:paraId="608B887D" w14:textId="77777777" w:rsidR="00251F8D" w:rsidRDefault="00E7791A">
          <w:pPr>
            <w:spacing w:line="259" w:lineRule="auto"/>
            <w:ind w:left="5" w:right="0" w:firstLine="0"/>
            <w:jc w:val="left"/>
          </w:pPr>
          <w:r>
            <w:rPr>
              <w:sz w:val="20"/>
              <w:szCs w:val="20"/>
            </w:rPr>
            <w:t xml:space="preserve">  Versão:           &lt;3.0&gt; </w:t>
          </w:r>
        </w:p>
      </w:tc>
    </w:tr>
    <w:tr w:rsidR="00251F8D" w14:paraId="608B8881"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7F" w14:textId="77777777" w:rsidR="00251F8D" w:rsidRDefault="00E7791A">
          <w:pPr>
            <w:spacing w:line="259" w:lineRule="auto"/>
            <w:ind w:left="0" w:right="0" w:firstLine="0"/>
            <w:jc w:val="left"/>
          </w:pPr>
          <w:r>
            <w:rPr>
              <w:sz w:val="20"/>
              <w:szCs w:val="20"/>
            </w:rPr>
            <w:t xml:space="preserve">Documento Projeto Integrador II </w:t>
          </w:r>
        </w:p>
      </w:tc>
      <w:tc>
        <w:tcPr>
          <w:tcW w:w="3181" w:type="dxa"/>
          <w:tcBorders>
            <w:top w:val="single" w:sz="6" w:space="0" w:color="000000"/>
            <w:left w:val="single" w:sz="6" w:space="0" w:color="000000"/>
            <w:bottom w:val="single" w:sz="6" w:space="0" w:color="000000"/>
            <w:right w:val="single" w:sz="6" w:space="0" w:color="000000"/>
          </w:tcBorders>
        </w:tcPr>
        <w:p w14:paraId="608B8880" w14:textId="77777777" w:rsidR="00251F8D" w:rsidRDefault="00E7791A">
          <w:pPr>
            <w:spacing w:line="259" w:lineRule="auto"/>
            <w:ind w:left="5" w:right="0" w:firstLine="0"/>
            <w:jc w:val="left"/>
          </w:pPr>
          <w:r>
            <w:rPr>
              <w:sz w:val="20"/>
              <w:szCs w:val="20"/>
            </w:rPr>
            <w:t xml:space="preserve">  Data:  22/11/2025 </w:t>
          </w:r>
        </w:p>
      </w:tc>
    </w:tr>
  </w:tbl>
  <w:p w14:paraId="608B8882" w14:textId="77777777" w:rsidR="00251F8D" w:rsidRDefault="00E7791A">
    <w:pPr>
      <w:spacing w:after="0" w:line="259" w:lineRule="auto"/>
      <w:ind w:left="0" w:right="0" w:firstLine="0"/>
      <w:jc w:val="left"/>
    </w:pP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3" w14:textId="7F1750F2" w:rsidR="00251F8D" w:rsidRDefault="00251F8D">
    <w:pPr>
      <w:spacing w:after="19" w:line="259" w:lineRule="auto"/>
      <w:ind w:left="976" w:right="0" w:firstLine="440"/>
    </w:pPr>
  </w:p>
  <w:tbl>
    <w:tblPr>
      <w:tblStyle w:val="af"/>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86"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84" w14:textId="33D8591B" w:rsidR="00251F8D" w:rsidRDefault="009E5CEC">
          <w:pPr>
            <w:spacing w:line="259" w:lineRule="auto"/>
            <w:ind w:left="0" w:right="0" w:firstLine="0"/>
            <w:jc w:val="left"/>
          </w:pPr>
          <w:r>
            <w:rPr>
              <w:b/>
              <w:bCs/>
              <w:sz w:val="20"/>
              <w:szCs w:val="20"/>
            </w:rPr>
            <w:t xml:space="preserve">Projeto Ateliê </w:t>
          </w:r>
          <w:proofErr w:type="spellStart"/>
          <w:r>
            <w:rPr>
              <w:b/>
              <w:bCs/>
              <w:sz w:val="20"/>
              <w:szCs w:val="20"/>
            </w:rPr>
            <w:t>Arroboboi</w:t>
          </w:r>
          <w:proofErr w:type="spellEnd"/>
          <w:r w:rsidR="00E7791A">
            <w:rPr>
              <w:b/>
              <w:bCs/>
              <w:sz w:val="20"/>
              <w:szCs w:val="20"/>
            </w:rPr>
            <w:t xml:space="preserve">  </w:t>
          </w:r>
        </w:p>
      </w:tc>
      <w:tc>
        <w:tcPr>
          <w:tcW w:w="3181" w:type="dxa"/>
          <w:tcBorders>
            <w:top w:val="single" w:sz="6" w:space="0" w:color="000000"/>
            <w:left w:val="single" w:sz="6" w:space="0" w:color="000000"/>
            <w:bottom w:val="single" w:sz="6" w:space="0" w:color="000000"/>
            <w:right w:val="single" w:sz="6" w:space="0" w:color="000000"/>
          </w:tcBorders>
        </w:tcPr>
        <w:p w14:paraId="608B8885" w14:textId="44C3530B" w:rsidR="00251F8D" w:rsidRDefault="00E7791A">
          <w:pPr>
            <w:spacing w:line="259" w:lineRule="auto"/>
            <w:ind w:left="5" w:right="0" w:firstLine="0"/>
            <w:jc w:val="left"/>
          </w:pPr>
          <w:r>
            <w:rPr>
              <w:sz w:val="20"/>
              <w:szCs w:val="20"/>
            </w:rPr>
            <w:t xml:space="preserve">  Versão:           &lt;</w:t>
          </w:r>
          <w:r w:rsidR="009E5CEC">
            <w:rPr>
              <w:sz w:val="20"/>
              <w:szCs w:val="20"/>
            </w:rPr>
            <w:t>1</w:t>
          </w:r>
          <w:r>
            <w:rPr>
              <w:sz w:val="20"/>
              <w:szCs w:val="20"/>
            </w:rPr>
            <w:t xml:space="preserve">.0&gt; </w:t>
          </w:r>
        </w:p>
      </w:tc>
    </w:tr>
    <w:tr w:rsidR="00251F8D" w14:paraId="608B8889"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87" w14:textId="346B6743" w:rsidR="00251F8D" w:rsidRDefault="00E7791A">
          <w:pPr>
            <w:spacing w:line="259" w:lineRule="auto"/>
            <w:ind w:left="0" w:right="0" w:firstLine="0"/>
            <w:jc w:val="left"/>
          </w:pPr>
          <w:r>
            <w:rPr>
              <w:sz w:val="20"/>
              <w:szCs w:val="20"/>
            </w:rPr>
            <w:t>Documento Projeto Integrador II</w:t>
          </w:r>
          <w:r w:rsidR="009E5CEC">
            <w:rPr>
              <w:sz w:val="20"/>
              <w:szCs w:val="20"/>
            </w:rPr>
            <w:t>I</w:t>
          </w:r>
        </w:p>
      </w:tc>
      <w:tc>
        <w:tcPr>
          <w:tcW w:w="3181" w:type="dxa"/>
          <w:tcBorders>
            <w:top w:val="single" w:sz="6" w:space="0" w:color="000000"/>
            <w:left w:val="single" w:sz="6" w:space="0" w:color="000000"/>
            <w:bottom w:val="single" w:sz="6" w:space="0" w:color="000000"/>
            <w:right w:val="single" w:sz="6" w:space="0" w:color="000000"/>
          </w:tcBorders>
        </w:tcPr>
        <w:p w14:paraId="608B8888" w14:textId="4F9F4AF5" w:rsidR="00251F8D" w:rsidRDefault="00E7791A">
          <w:pPr>
            <w:spacing w:line="259" w:lineRule="auto"/>
            <w:ind w:left="5" w:right="0" w:firstLine="0"/>
            <w:jc w:val="left"/>
          </w:pPr>
          <w:r>
            <w:rPr>
              <w:sz w:val="20"/>
              <w:szCs w:val="20"/>
            </w:rPr>
            <w:t xml:space="preserve">  Data:  </w:t>
          </w:r>
          <w:r w:rsidR="009E5CEC">
            <w:rPr>
              <w:sz w:val="20"/>
              <w:szCs w:val="20"/>
            </w:rPr>
            <w:t>19/08</w:t>
          </w:r>
          <w:r>
            <w:rPr>
              <w:sz w:val="20"/>
              <w:szCs w:val="20"/>
            </w:rPr>
            <w:t xml:space="preserve">/2026 </w:t>
          </w:r>
        </w:p>
      </w:tc>
    </w:tr>
  </w:tbl>
  <w:p w14:paraId="608B888A" w14:textId="77777777" w:rsidR="00251F8D" w:rsidRDefault="00E7791A">
    <w:pPr>
      <w:spacing w:after="0" w:line="259" w:lineRule="auto"/>
      <w:ind w:left="0" w:right="0" w:firstLine="0"/>
      <w:jc w:val="left"/>
    </w:pPr>
    <w:r>
      <w:rPr>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F" w14:textId="77777777" w:rsidR="00251F8D" w:rsidRDefault="00251F8D">
    <w:pPr>
      <w:widowControl w:val="0"/>
      <w:pBdr>
        <w:top w:val="nil"/>
        <w:left w:val="nil"/>
        <w:bottom w:val="nil"/>
        <w:right w:val="nil"/>
        <w:between w:val="nil"/>
      </w:pBdr>
      <w:spacing w:after="0" w:line="276" w:lineRule="auto"/>
      <w:ind w:left="0" w:right="0" w:firstLine="0"/>
      <w:jc w:val="left"/>
    </w:pPr>
  </w:p>
  <w:tbl>
    <w:tblPr>
      <w:tblStyle w:val="af0"/>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92"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90" w14:textId="020E66DC" w:rsidR="00251F8D" w:rsidRDefault="009E5CEC">
          <w:pPr>
            <w:spacing w:line="259" w:lineRule="auto"/>
            <w:ind w:left="0" w:right="0" w:firstLine="0"/>
            <w:jc w:val="left"/>
          </w:pPr>
          <w:r>
            <w:rPr>
              <w:b/>
              <w:bCs/>
              <w:sz w:val="20"/>
              <w:szCs w:val="20"/>
            </w:rPr>
            <w:t xml:space="preserve">Projeto Ateliê </w:t>
          </w:r>
          <w:proofErr w:type="spellStart"/>
          <w:r>
            <w:rPr>
              <w:b/>
              <w:bCs/>
              <w:sz w:val="20"/>
              <w:szCs w:val="20"/>
            </w:rPr>
            <w:t>Arroboboi</w:t>
          </w:r>
          <w:proofErr w:type="spellEnd"/>
          <w:r w:rsidR="00E7791A">
            <w:rPr>
              <w:b/>
              <w:bCs/>
              <w:sz w:val="20"/>
              <w:szCs w:val="20"/>
            </w:rPr>
            <w:t xml:space="preserve">  </w:t>
          </w:r>
        </w:p>
      </w:tc>
      <w:tc>
        <w:tcPr>
          <w:tcW w:w="3181" w:type="dxa"/>
          <w:tcBorders>
            <w:top w:val="single" w:sz="6" w:space="0" w:color="000000"/>
            <w:left w:val="single" w:sz="6" w:space="0" w:color="000000"/>
            <w:bottom w:val="single" w:sz="6" w:space="0" w:color="000000"/>
            <w:right w:val="single" w:sz="6" w:space="0" w:color="000000"/>
          </w:tcBorders>
        </w:tcPr>
        <w:p w14:paraId="608B8891" w14:textId="1E1C70DC" w:rsidR="00251F8D" w:rsidRDefault="00E7791A">
          <w:pPr>
            <w:spacing w:line="259" w:lineRule="auto"/>
            <w:ind w:left="5" w:right="0" w:firstLine="0"/>
            <w:jc w:val="left"/>
          </w:pPr>
          <w:r>
            <w:rPr>
              <w:sz w:val="20"/>
              <w:szCs w:val="20"/>
            </w:rPr>
            <w:t xml:space="preserve">  Versão:           &lt;</w:t>
          </w:r>
          <w:r w:rsidR="009E5CEC">
            <w:rPr>
              <w:sz w:val="20"/>
              <w:szCs w:val="20"/>
            </w:rPr>
            <w:t>1</w:t>
          </w:r>
          <w:r>
            <w:rPr>
              <w:sz w:val="20"/>
              <w:szCs w:val="20"/>
            </w:rPr>
            <w:t xml:space="preserve">.0&gt; </w:t>
          </w:r>
        </w:p>
      </w:tc>
    </w:tr>
    <w:tr w:rsidR="00251F8D" w14:paraId="608B8895"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93" w14:textId="1601B701" w:rsidR="00251F8D" w:rsidRDefault="00E7791A">
          <w:pPr>
            <w:spacing w:line="259" w:lineRule="auto"/>
            <w:ind w:left="0" w:right="0" w:firstLine="0"/>
            <w:jc w:val="left"/>
          </w:pPr>
          <w:r>
            <w:rPr>
              <w:sz w:val="20"/>
              <w:szCs w:val="20"/>
            </w:rPr>
            <w:t>Documento Projeto Integrador II</w:t>
          </w:r>
          <w:r w:rsidR="009E5CEC">
            <w:rPr>
              <w:sz w:val="20"/>
              <w:szCs w:val="20"/>
            </w:rPr>
            <w:t>I</w:t>
          </w:r>
        </w:p>
      </w:tc>
      <w:tc>
        <w:tcPr>
          <w:tcW w:w="3181" w:type="dxa"/>
          <w:tcBorders>
            <w:top w:val="single" w:sz="6" w:space="0" w:color="000000"/>
            <w:left w:val="single" w:sz="6" w:space="0" w:color="000000"/>
            <w:bottom w:val="single" w:sz="6" w:space="0" w:color="000000"/>
            <w:right w:val="single" w:sz="6" w:space="0" w:color="000000"/>
          </w:tcBorders>
        </w:tcPr>
        <w:p w14:paraId="608B8894" w14:textId="63B0BA0B" w:rsidR="00251F8D" w:rsidRDefault="00E7791A">
          <w:pPr>
            <w:spacing w:line="259" w:lineRule="auto"/>
            <w:ind w:left="5" w:right="0" w:firstLine="0"/>
            <w:jc w:val="left"/>
          </w:pPr>
          <w:r>
            <w:rPr>
              <w:sz w:val="20"/>
              <w:szCs w:val="20"/>
            </w:rPr>
            <w:t xml:space="preserve">  Data:  </w:t>
          </w:r>
          <w:r w:rsidR="009E5CEC">
            <w:rPr>
              <w:sz w:val="20"/>
              <w:szCs w:val="20"/>
            </w:rPr>
            <w:t>19/08/2026</w:t>
          </w:r>
          <w:r>
            <w:rPr>
              <w:sz w:val="20"/>
              <w:szCs w:val="20"/>
            </w:rPr>
            <w:t xml:space="preserve"> </w:t>
          </w:r>
        </w:p>
      </w:tc>
    </w:tr>
  </w:tbl>
  <w:p w14:paraId="608B8896" w14:textId="4A777244" w:rsidR="00251F8D" w:rsidRDefault="00EB1572" w:rsidP="00EB1572">
    <w:pPr>
      <w:spacing w:after="0" w:line="259" w:lineRule="auto"/>
      <w:ind w:left="0" w:right="0" w:firstLine="0"/>
      <w:jc w:val="center"/>
    </w:pPr>
    <w:r>
      <w:rPr>
        <w:noProof/>
      </w:rPr>
      <w:drawing>
        <wp:inline distT="0" distB="0" distL="114300" distR="114300" wp14:anchorId="7BDCEFAC" wp14:editId="65E39FE7">
          <wp:extent cx="4638675" cy="100012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638675" cy="10001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712"/>
    <w:multiLevelType w:val="multilevel"/>
    <w:tmpl w:val="7960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138B2"/>
    <w:multiLevelType w:val="multilevel"/>
    <w:tmpl w:val="714295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F84939"/>
    <w:multiLevelType w:val="multilevel"/>
    <w:tmpl w:val="A50EB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A73C8A"/>
    <w:multiLevelType w:val="multilevel"/>
    <w:tmpl w:val="5AA02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964F5E"/>
    <w:multiLevelType w:val="multilevel"/>
    <w:tmpl w:val="352E6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F8E2426"/>
    <w:multiLevelType w:val="multilevel"/>
    <w:tmpl w:val="0E22A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8B0C6C"/>
    <w:multiLevelType w:val="multilevel"/>
    <w:tmpl w:val="86F8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E70184"/>
    <w:multiLevelType w:val="multilevel"/>
    <w:tmpl w:val="B44C72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F925FB"/>
    <w:multiLevelType w:val="multilevel"/>
    <w:tmpl w:val="9A928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07567E"/>
    <w:multiLevelType w:val="multilevel"/>
    <w:tmpl w:val="F2A0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E474AB"/>
    <w:multiLevelType w:val="multilevel"/>
    <w:tmpl w:val="0F103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6AB44BB"/>
    <w:multiLevelType w:val="multilevel"/>
    <w:tmpl w:val="EB34AC94"/>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2" w15:restartNumberingAfterBreak="0">
    <w:nsid w:val="4AA43399"/>
    <w:multiLevelType w:val="multilevel"/>
    <w:tmpl w:val="5284F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0F6097"/>
    <w:multiLevelType w:val="multilevel"/>
    <w:tmpl w:val="79CCF816"/>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4" w15:restartNumberingAfterBreak="0">
    <w:nsid w:val="6018326E"/>
    <w:multiLevelType w:val="multilevel"/>
    <w:tmpl w:val="A874DC8A"/>
    <w:lvl w:ilvl="0">
      <w:start w:val="1"/>
      <w:numFmt w:val="decimal"/>
      <w:lvlText w:val="%1."/>
      <w:lvlJc w:val="left"/>
      <w:pPr>
        <w:ind w:left="706" w:hanging="706"/>
      </w:pPr>
      <w:rPr>
        <w:rFonts w:ascii="Arial" w:eastAsia="Arial" w:hAnsi="Arial" w:cs="Arial"/>
        <w:b w:val="0"/>
        <w:bCs w:val="0"/>
        <w:i w:val="0"/>
        <w:iCs w:val="0"/>
        <w:strike w:val="0"/>
        <w:color w:val="1B1C1D"/>
        <w:sz w:val="22"/>
        <w:szCs w:val="22"/>
        <w:u w:val="none"/>
        <w:shd w:val="clear" w:color="auto" w:fill="auto"/>
        <w:vertAlign w:val="baseline"/>
      </w:rPr>
    </w:lvl>
    <w:lvl w:ilvl="1">
      <w:start w:val="1"/>
      <w:numFmt w:val="lowerLetter"/>
      <w:lvlText w:val="%2"/>
      <w:lvlJc w:val="left"/>
      <w:pPr>
        <w:ind w:left="1441" w:hanging="1441"/>
      </w:pPr>
      <w:rPr>
        <w:rFonts w:ascii="Arial" w:eastAsia="Arial" w:hAnsi="Arial" w:cs="Arial"/>
        <w:b w:val="0"/>
        <w:bCs w:val="0"/>
        <w:i w:val="0"/>
        <w:iCs w:val="0"/>
        <w:strike w:val="0"/>
        <w:color w:val="1B1C1D"/>
        <w:sz w:val="22"/>
        <w:szCs w:val="22"/>
        <w:u w:val="none"/>
        <w:shd w:val="clear" w:color="auto" w:fill="auto"/>
        <w:vertAlign w:val="baseline"/>
      </w:rPr>
    </w:lvl>
    <w:lvl w:ilvl="2">
      <w:start w:val="1"/>
      <w:numFmt w:val="lowerRoman"/>
      <w:lvlText w:val="%3"/>
      <w:lvlJc w:val="left"/>
      <w:pPr>
        <w:ind w:left="2161" w:hanging="2161"/>
      </w:pPr>
      <w:rPr>
        <w:rFonts w:ascii="Arial" w:eastAsia="Arial" w:hAnsi="Arial" w:cs="Arial"/>
        <w:b w:val="0"/>
        <w:bCs w:val="0"/>
        <w:i w:val="0"/>
        <w:iCs w:val="0"/>
        <w:strike w:val="0"/>
        <w:color w:val="1B1C1D"/>
        <w:sz w:val="22"/>
        <w:szCs w:val="22"/>
        <w:u w:val="none"/>
        <w:shd w:val="clear" w:color="auto" w:fill="auto"/>
        <w:vertAlign w:val="baseline"/>
      </w:rPr>
    </w:lvl>
    <w:lvl w:ilvl="3">
      <w:start w:val="1"/>
      <w:numFmt w:val="decimal"/>
      <w:lvlText w:val="%4"/>
      <w:lvlJc w:val="left"/>
      <w:pPr>
        <w:ind w:left="2881" w:hanging="2881"/>
      </w:pPr>
      <w:rPr>
        <w:rFonts w:ascii="Arial" w:eastAsia="Arial" w:hAnsi="Arial" w:cs="Arial"/>
        <w:b w:val="0"/>
        <w:bCs w:val="0"/>
        <w:i w:val="0"/>
        <w:iCs w:val="0"/>
        <w:strike w:val="0"/>
        <w:color w:val="1B1C1D"/>
        <w:sz w:val="22"/>
        <w:szCs w:val="22"/>
        <w:u w:val="none"/>
        <w:shd w:val="clear" w:color="auto" w:fill="auto"/>
        <w:vertAlign w:val="baseline"/>
      </w:rPr>
    </w:lvl>
    <w:lvl w:ilvl="4">
      <w:start w:val="1"/>
      <w:numFmt w:val="lowerLetter"/>
      <w:lvlText w:val="%5"/>
      <w:lvlJc w:val="left"/>
      <w:pPr>
        <w:ind w:left="3601" w:hanging="3601"/>
      </w:pPr>
      <w:rPr>
        <w:rFonts w:ascii="Arial" w:eastAsia="Arial" w:hAnsi="Arial" w:cs="Arial"/>
        <w:b w:val="0"/>
        <w:bCs w:val="0"/>
        <w:i w:val="0"/>
        <w:iCs w:val="0"/>
        <w:strike w:val="0"/>
        <w:color w:val="1B1C1D"/>
        <w:sz w:val="22"/>
        <w:szCs w:val="22"/>
        <w:u w:val="none"/>
        <w:shd w:val="clear" w:color="auto" w:fill="auto"/>
        <w:vertAlign w:val="baseline"/>
      </w:rPr>
    </w:lvl>
    <w:lvl w:ilvl="5">
      <w:start w:val="1"/>
      <w:numFmt w:val="lowerRoman"/>
      <w:lvlText w:val="%6"/>
      <w:lvlJc w:val="left"/>
      <w:pPr>
        <w:ind w:left="4321" w:hanging="4321"/>
      </w:pPr>
      <w:rPr>
        <w:rFonts w:ascii="Arial" w:eastAsia="Arial" w:hAnsi="Arial" w:cs="Arial"/>
        <w:b w:val="0"/>
        <w:bCs w:val="0"/>
        <w:i w:val="0"/>
        <w:iCs w:val="0"/>
        <w:strike w:val="0"/>
        <w:color w:val="1B1C1D"/>
        <w:sz w:val="22"/>
        <w:szCs w:val="22"/>
        <w:u w:val="none"/>
        <w:shd w:val="clear" w:color="auto" w:fill="auto"/>
        <w:vertAlign w:val="baseline"/>
      </w:rPr>
    </w:lvl>
    <w:lvl w:ilvl="6">
      <w:start w:val="1"/>
      <w:numFmt w:val="decimal"/>
      <w:lvlText w:val="%7"/>
      <w:lvlJc w:val="left"/>
      <w:pPr>
        <w:ind w:left="5041" w:hanging="5041"/>
      </w:pPr>
      <w:rPr>
        <w:rFonts w:ascii="Arial" w:eastAsia="Arial" w:hAnsi="Arial" w:cs="Arial"/>
        <w:b w:val="0"/>
        <w:bCs w:val="0"/>
        <w:i w:val="0"/>
        <w:iCs w:val="0"/>
        <w:strike w:val="0"/>
        <w:color w:val="1B1C1D"/>
        <w:sz w:val="22"/>
        <w:szCs w:val="22"/>
        <w:u w:val="none"/>
        <w:shd w:val="clear" w:color="auto" w:fill="auto"/>
        <w:vertAlign w:val="baseline"/>
      </w:rPr>
    </w:lvl>
    <w:lvl w:ilvl="7">
      <w:start w:val="1"/>
      <w:numFmt w:val="lowerLetter"/>
      <w:lvlText w:val="%8"/>
      <w:lvlJc w:val="left"/>
      <w:pPr>
        <w:ind w:left="5761" w:hanging="5761"/>
      </w:pPr>
      <w:rPr>
        <w:rFonts w:ascii="Arial" w:eastAsia="Arial" w:hAnsi="Arial" w:cs="Arial"/>
        <w:b w:val="0"/>
        <w:bCs w:val="0"/>
        <w:i w:val="0"/>
        <w:iCs w:val="0"/>
        <w:strike w:val="0"/>
        <w:color w:val="1B1C1D"/>
        <w:sz w:val="22"/>
        <w:szCs w:val="22"/>
        <w:u w:val="none"/>
        <w:shd w:val="clear" w:color="auto" w:fill="auto"/>
        <w:vertAlign w:val="baseline"/>
      </w:rPr>
    </w:lvl>
    <w:lvl w:ilvl="8">
      <w:start w:val="1"/>
      <w:numFmt w:val="lowerRoman"/>
      <w:lvlText w:val="%9"/>
      <w:lvlJc w:val="left"/>
      <w:pPr>
        <w:ind w:left="6481" w:hanging="6481"/>
      </w:pPr>
      <w:rPr>
        <w:rFonts w:ascii="Arial" w:eastAsia="Arial" w:hAnsi="Arial" w:cs="Arial"/>
        <w:b w:val="0"/>
        <w:bCs w:val="0"/>
        <w:i w:val="0"/>
        <w:iCs w:val="0"/>
        <w:strike w:val="0"/>
        <w:color w:val="1B1C1D"/>
        <w:sz w:val="22"/>
        <w:szCs w:val="22"/>
        <w:u w:val="none"/>
        <w:shd w:val="clear" w:color="auto" w:fill="auto"/>
        <w:vertAlign w:val="baseline"/>
      </w:rPr>
    </w:lvl>
  </w:abstractNum>
  <w:abstractNum w:abstractNumId="15" w15:restartNumberingAfterBreak="0">
    <w:nsid w:val="638077DE"/>
    <w:multiLevelType w:val="multilevel"/>
    <w:tmpl w:val="4DDC7F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9257C"/>
    <w:multiLevelType w:val="multilevel"/>
    <w:tmpl w:val="9796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F25492"/>
    <w:multiLevelType w:val="multilevel"/>
    <w:tmpl w:val="5DD8A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B62ECD"/>
    <w:multiLevelType w:val="multilevel"/>
    <w:tmpl w:val="6F9C3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B07580"/>
    <w:multiLevelType w:val="multilevel"/>
    <w:tmpl w:val="EFCC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9250299">
    <w:abstractNumId w:val="15"/>
  </w:num>
  <w:num w:numId="2" w16cid:durableId="2068723097">
    <w:abstractNumId w:val="9"/>
  </w:num>
  <w:num w:numId="3" w16cid:durableId="1480881187">
    <w:abstractNumId w:val="14"/>
  </w:num>
  <w:num w:numId="4" w16cid:durableId="634532678">
    <w:abstractNumId w:val="4"/>
  </w:num>
  <w:num w:numId="5" w16cid:durableId="888079241">
    <w:abstractNumId w:val="11"/>
  </w:num>
  <w:num w:numId="6" w16cid:durableId="1580676937">
    <w:abstractNumId w:val="2"/>
  </w:num>
  <w:num w:numId="7" w16cid:durableId="738477905">
    <w:abstractNumId w:val="13"/>
  </w:num>
  <w:num w:numId="8" w16cid:durableId="2088455815">
    <w:abstractNumId w:val="16"/>
  </w:num>
  <w:num w:numId="9" w16cid:durableId="431630533">
    <w:abstractNumId w:val="3"/>
  </w:num>
  <w:num w:numId="10" w16cid:durableId="664817303">
    <w:abstractNumId w:val="12"/>
  </w:num>
  <w:num w:numId="11" w16cid:durableId="1500732202">
    <w:abstractNumId w:val="1"/>
  </w:num>
  <w:num w:numId="12" w16cid:durableId="368772536">
    <w:abstractNumId w:val="18"/>
  </w:num>
  <w:num w:numId="13" w16cid:durableId="387649231">
    <w:abstractNumId w:val="8"/>
  </w:num>
  <w:num w:numId="14" w16cid:durableId="1126895129">
    <w:abstractNumId w:val="6"/>
  </w:num>
  <w:num w:numId="15" w16cid:durableId="2105764724">
    <w:abstractNumId w:val="17"/>
  </w:num>
  <w:num w:numId="16" w16cid:durableId="83040353">
    <w:abstractNumId w:val="0"/>
  </w:num>
  <w:num w:numId="17" w16cid:durableId="862017746">
    <w:abstractNumId w:val="5"/>
  </w:num>
  <w:num w:numId="18" w16cid:durableId="496921454">
    <w:abstractNumId w:val="19"/>
  </w:num>
  <w:num w:numId="19" w16cid:durableId="767045009">
    <w:abstractNumId w:val="10"/>
  </w:num>
  <w:num w:numId="20" w16cid:durableId="11142493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F8D"/>
    <w:rsid w:val="000202EA"/>
    <w:rsid w:val="001D60DA"/>
    <w:rsid w:val="00251F8D"/>
    <w:rsid w:val="004512F4"/>
    <w:rsid w:val="00571351"/>
    <w:rsid w:val="00967D83"/>
    <w:rsid w:val="009E5CEC"/>
    <w:rsid w:val="00A407F8"/>
    <w:rsid w:val="00A43F24"/>
    <w:rsid w:val="00AE3061"/>
    <w:rsid w:val="00B41C0A"/>
    <w:rsid w:val="00B4599B"/>
    <w:rsid w:val="00BC15B3"/>
    <w:rsid w:val="00D05747"/>
    <w:rsid w:val="00D8129E"/>
    <w:rsid w:val="00DC1C68"/>
    <w:rsid w:val="00DC669B"/>
    <w:rsid w:val="00DD2547"/>
    <w:rsid w:val="00E7791A"/>
    <w:rsid w:val="00EB15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8530"/>
  <w15:docId w15:val="{659125FD-4482-4AAC-BCCC-4E086016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3" w:line="246" w:lineRule="auto"/>
        <w:ind w:left="15" w:right="98"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47" w:line="265" w:lineRule="auto"/>
      <w:ind w:right="0"/>
      <w:jc w:val="left"/>
      <w:outlineLvl w:val="0"/>
    </w:pPr>
    <w:rPr>
      <w:rFonts w:ascii="Arial" w:eastAsia="Arial" w:hAnsi="Arial" w:cs="Arial"/>
      <w:b/>
      <w:bCs/>
      <w:color w:val="000000"/>
      <w:sz w:val="24"/>
      <w:szCs w:val="24"/>
    </w:rPr>
  </w:style>
  <w:style w:type="paragraph" w:styleId="Ttulo2">
    <w:name w:val="heading 2"/>
    <w:basedOn w:val="Normal"/>
    <w:next w:val="Normal"/>
    <w:uiPriority w:val="9"/>
    <w:unhideWhenUsed/>
    <w:qFormat/>
    <w:pPr>
      <w:keepNext/>
      <w:keepLines/>
      <w:pBdr>
        <w:top w:val="nil"/>
        <w:left w:val="nil"/>
        <w:bottom w:val="nil"/>
        <w:right w:val="nil"/>
        <w:between w:val="nil"/>
      </w:pBdr>
      <w:spacing w:after="47" w:line="265" w:lineRule="auto"/>
      <w:ind w:right="0"/>
      <w:jc w:val="left"/>
      <w:outlineLvl w:val="1"/>
    </w:pPr>
    <w:rPr>
      <w:rFonts w:ascii="Arial" w:eastAsia="Arial" w:hAnsi="Arial" w:cs="Arial"/>
      <w:b/>
      <w:bCs/>
      <w:color w:val="000000"/>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after="47" w:line="265" w:lineRule="auto"/>
      <w:ind w:right="0"/>
      <w:jc w:val="left"/>
      <w:outlineLvl w:val="2"/>
    </w:pPr>
    <w:rPr>
      <w:rFonts w:ascii="Arial" w:eastAsia="Arial" w:hAnsi="Arial" w:cs="Arial"/>
      <w:b/>
      <w:bCs/>
      <w:color w:val="000000"/>
      <w:sz w:val="20"/>
      <w:szCs w:val="20"/>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after="47" w:line="265" w:lineRule="auto"/>
      <w:ind w:right="0"/>
      <w:jc w:val="left"/>
      <w:outlineLvl w:val="3"/>
    </w:pPr>
    <w:rPr>
      <w:rFonts w:ascii="Arial" w:eastAsia="Arial" w:hAnsi="Arial" w:cs="Arial"/>
      <w:b/>
      <w:bCs/>
      <w:color w:val="000000"/>
      <w:sz w:val="20"/>
      <w:szCs w:val="2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after="47" w:line="265" w:lineRule="auto"/>
      <w:ind w:right="0"/>
      <w:jc w:val="left"/>
      <w:outlineLvl w:val="4"/>
    </w:pPr>
    <w:rPr>
      <w:rFonts w:ascii="Arial" w:eastAsia="Arial" w:hAnsi="Arial" w:cs="Arial"/>
      <w:b/>
      <w:bCs/>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64" w:type="dxa"/>
        <w:left w:w="107" w:type="dxa"/>
        <w:bottom w:w="0" w:type="dxa"/>
        <w:right w:w="115" w:type="dxa"/>
      </w:tblCellMar>
    </w:tblPr>
  </w:style>
  <w:style w:type="table" w:customStyle="1" w:styleId="a1">
    <w:basedOn w:val="TableNormal"/>
    <w:pPr>
      <w:spacing w:after="0" w:line="240" w:lineRule="auto"/>
    </w:pPr>
    <w:tblPr>
      <w:tblStyleRowBandSize w:val="1"/>
      <w:tblStyleColBandSize w:val="1"/>
      <w:tblCellMar>
        <w:top w:w="45" w:type="dxa"/>
        <w:left w:w="284" w:type="dxa"/>
        <w:bottom w:w="0" w:type="dxa"/>
        <w:right w:w="284"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64" w:type="dxa"/>
        <w:left w:w="115" w:type="dxa"/>
        <w:bottom w:w="0" w:type="dxa"/>
        <w:right w:w="115" w:type="dxa"/>
      </w:tblCellMar>
    </w:tblPr>
  </w:style>
  <w:style w:type="table" w:customStyle="1" w:styleId="af">
    <w:basedOn w:val="TableNormal"/>
    <w:tblPr>
      <w:tblStyleRowBandSize w:val="1"/>
      <w:tblStyleColBandSize w:val="1"/>
      <w:tblCellMar>
        <w:top w:w="64" w:type="dxa"/>
        <w:left w:w="115" w:type="dxa"/>
        <w:bottom w:w="0" w:type="dxa"/>
        <w:right w:w="115" w:type="dxa"/>
      </w:tblCellMar>
    </w:tblPr>
  </w:style>
  <w:style w:type="table" w:customStyle="1" w:styleId="af0">
    <w:basedOn w:val="TableNormal"/>
    <w:tblPr>
      <w:tblStyleRowBandSize w:val="1"/>
      <w:tblStyleColBandSize w:val="1"/>
      <w:tblCellMar>
        <w:top w:w="64" w:type="dxa"/>
        <w:left w:w="115" w:type="dxa"/>
        <w:bottom w:w="0" w:type="dxa"/>
        <w:right w:w="115" w:type="dxa"/>
      </w:tblCellMar>
    </w:tblPr>
  </w:style>
  <w:style w:type="paragraph" w:styleId="CabealhodoSumrio">
    <w:name w:val="TOC Heading"/>
    <w:basedOn w:val="Ttulo1"/>
    <w:next w:val="Normal"/>
    <w:uiPriority w:val="39"/>
    <w:unhideWhenUsed/>
    <w:qFormat/>
    <w:rsid w:val="00BC15B3"/>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BC15B3"/>
    <w:pPr>
      <w:spacing w:after="100"/>
      <w:ind w:left="0"/>
    </w:pPr>
  </w:style>
  <w:style w:type="paragraph" w:styleId="Sumrio2">
    <w:name w:val="toc 2"/>
    <w:basedOn w:val="Normal"/>
    <w:next w:val="Normal"/>
    <w:autoRedefine/>
    <w:uiPriority w:val="39"/>
    <w:unhideWhenUsed/>
    <w:rsid w:val="00BC15B3"/>
    <w:pPr>
      <w:spacing w:after="100"/>
      <w:ind w:left="220"/>
    </w:pPr>
  </w:style>
  <w:style w:type="paragraph" w:styleId="Sumrio3">
    <w:name w:val="toc 3"/>
    <w:basedOn w:val="Normal"/>
    <w:next w:val="Normal"/>
    <w:autoRedefine/>
    <w:uiPriority w:val="39"/>
    <w:unhideWhenUsed/>
    <w:rsid w:val="00BC15B3"/>
    <w:pPr>
      <w:spacing w:after="100"/>
      <w:ind w:left="440"/>
    </w:pPr>
  </w:style>
  <w:style w:type="character" w:styleId="Hyperlink">
    <w:name w:val="Hyperlink"/>
    <w:basedOn w:val="Fontepargpadro"/>
    <w:uiPriority w:val="99"/>
    <w:unhideWhenUsed/>
    <w:rsid w:val="00BC15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pulse/preven%C3%A7%C3%A3o-de-perdas-em-supermercados-estrat%C3%A9gias-renato-farias" TargetMode="External"/><Relationship Id="rId18" Type="http://schemas.openxmlformats.org/officeDocument/2006/relationships/hyperlink" Target="https://github.com/miranda-vers/ia-implementa-o-mercado"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eofin.com.br/blog/como-usar-inteligencia-artificial-na-cobranca-preventiva-e-recorrente" TargetMode="External"/><Relationship Id="rId7" Type="http://schemas.openxmlformats.org/officeDocument/2006/relationships/endnotes" Target="endnotes.xml"/><Relationship Id="rId12" Type="http://schemas.openxmlformats.org/officeDocument/2006/relationships/hyperlink" Target="https://www.linkedin.com/pulse/preven%C3%A7%C3%A3o-de-perdas-em-supermercados-estrat%C3%A9gias-renato-farias" TargetMode="External"/><Relationship Id="rId17" Type="http://schemas.openxmlformats.org/officeDocument/2006/relationships/hyperlink" Target="https://www.webjasper.com/blog/estrategias-praticas-para-monitoramento-da-validade-de-produto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webjasper.com/blog/estrategias-praticas-para-monitoramento-da-validade-de-produtos" TargetMode="External"/><Relationship Id="rId20" Type="http://schemas.openxmlformats.org/officeDocument/2006/relationships/hyperlink" Target="https://www.neofin.com.br/blog/como-usar-inteligencia-artificial-na-cobranca-preventiva-e-recorrent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avencendo.com.br/blog/fifo-e-controle-de-validade" TargetMode="External"/><Relationship Id="rId23" Type="http://schemas.openxmlformats.org/officeDocument/2006/relationships/hyperlink" Target="https://qive.com.br/blog/ia-gestao-financeira"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github.com/miranda-vers/ia-implementa-o-mercad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avencendo.com.br/blog/fifo-e-controle-de-validade" TargetMode="External"/><Relationship Id="rId22" Type="http://schemas.openxmlformats.org/officeDocument/2006/relationships/hyperlink" Target="https://qive.com.br/blog/ia-gestao-financeira"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Gzyt6thuhKo9zapDUiTvdmHw==">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7049</Words>
  <Characters>38069</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 Principal</cp:lastModifiedBy>
  <cp:revision>2</cp:revision>
  <dcterms:created xsi:type="dcterms:W3CDTF">2026-08-19T14:08:00Z</dcterms:created>
  <dcterms:modified xsi:type="dcterms:W3CDTF">2026-08-19T14:08:00Z</dcterms:modified>
</cp:coreProperties>
</file>