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Sugestão de Datas de Entrega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Disponibilizando aqui uma </w:t>
      </w:r>
      <w:r w:rsidDel="00000000" w:rsidR="00000000" w:rsidRPr="00000000">
        <w:rPr>
          <w:u w:val="single"/>
          <w:rtl w:val="0"/>
        </w:rPr>
        <w:t xml:space="preserve">prévia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facilitar a organização dos projetos!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Fevereiro: Entrega entre 26/02 a 03/03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Março: Entrega entre 25/03 a 31/03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Abril: Entrega entre 22/04 a 28/04 (Feriado: 21/04-Tiradentes)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Maio: Entrega entre 27/05 a 02/06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Junho: Entrega entre 24/06 a 30/06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Julho: Entrega entre 22/07 a 28/07 (Férias Escolares)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Agosto: Entrega entre 26/08 a 01/09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Setembro: Entrega entre 23/09 a 29/09 (Feriado: 07/09-Independência do Brasil)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Outubro: Entrega entre 28/10 a 03/11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Novembro: Entrega entre 18/11 a 24/1 1 (Feriado: 15/11-Proclamação da República)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Dezembro: Entrega entre 09/12 a 15/12 (Férias de Final de Ano)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Fiquem atentos às datas e organizem seus projetos com antecedência!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