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8A2673" w14:textId="77777777" w:rsidR="00B75464" w:rsidRDefault="00F836DF">
      <w:pPr>
        <w:pStyle w:val="Title"/>
      </w:pPr>
      <w:r>
        <w:t xml:space="preserve">MH Logic </w:t>
      </w:r>
      <w:r>
        <w:t>Syllabus</w:t>
      </w:r>
    </w:p>
    <w:p w14:paraId="2AF1C14D" w14:textId="77777777" w:rsidR="00B75464" w:rsidRDefault="00F836DF">
      <w:pPr>
        <w:pStyle w:val="Author"/>
      </w:pPr>
      <w:r>
        <w:t>Dan Sheffler</w:t>
      </w:r>
    </w:p>
    <w:p w14:paraId="1791714E" w14:textId="77777777" w:rsidR="00B75464" w:rsidRDefault="00F836DF">
      <w:pPr>
        <w:pStyle w:val="Date"/>
      </w:pPr>
      <w:r>
        <w:t>2017-09-02</w:t>
      </w:r>
    </w:p>
    <w:p w14:paraId="41B47801" w14:textId="77777777" w:rsidR="00B75464" w:rsidRDefault="00F836DF">
      <w:pPr>
        <w:pStyle w:val="DefinitionTerm"/>
      </w:pPr>
      <w:r>
        <w:t>Instructor</w:t>
      </w:r>
    </w:p>
    <w:p w14:paraId="436CA0D2" w14:textId="77777777" w:rsidR="00B75464" w:rsidRDefault="00F836DF">
      <w:pPr>
        <w:pStyle w:val="Definition"/>
      </w:pPr>
      <w:r>
        <w:t>Dan Sheffler Contact</w:t>
      </w:r>
    </w:p>
    <w:p w14:paraId="396265B1" w14:textId="77777777" w:rsidR="00B75464" w:rsidRDefault="00F836DF">
      <w:pPr>
        <w:pStyle w:val="Definition"/>
      </w:pPr>
      <w:r>
        <w:t>Daniel_sheffler@georgetowncollege.edu</w:t>
      </w:r>
      <w:bookmarkStart w:id="0" w:name="_GoBack"/>
      <w:bookmarkEnd w:id="0"/>
    </w:p>
    <w:p w14:paraId="0EE40322" w14:textId="77777777" w:rsidR="00B75464" w:rsidRDefault="00F836DF">
      <w:pPr>
        <w:pStyle w:val="Heading2"/>
      </w:pPr>
      <w:bookmarkStart w:id="1" w:name="course-summary"/>
      <w:bookmarkEnd w:id="1"/>
      <w:r>
        <w:t>Course Summary</w:t>
      </w:r>
    </w:p>
    <w:p w14:paraId="5C58DBEF" w14:textId="77777777" w:rsidR="00B75464" w:rsidRDefault="00F836DF">
      <w:r>
        <w:t>Traditional logic is a course that is designed to train the student in the basic principles of rational thought. The emphasis rests on the form of sensible intellectual discourse rather than its content. This course begins with a technical mastery of the b</w:t>
      </w:r>
      <w:r>
        <w:t>asic syllogism and moves through increasingly more complicated structures so that the student can apply logical structure with facility to any subject matter.</w:t>
      </w:r>
    </w:p>
    <w:p w14:paraId="57FA3C96" w14:textId="77777777" w:rsidR="00B75464" w:rsidRDefault="00F836DF">
      <w:pPr>
        <w:pStyle w:val="Heading2"/>
      </w:pPr>
      <w:bookmarkStart w:id="2" w:name="objectives"/>
      <w:bookmarkEnd w:id="2"/>
      <w:r>
        <w:t>Objectives</w:t>
      </w:r>
    </w:p>
    <w:p w14:paraId="35F31B63" w14:textId="77777777" w:rsidR="00B75464" w:rsidRDefault="00F836DF">
      <w:pPr>
        <w:pStyle w:val="Compact"/>
        <w:numPr>
          <w:ilvl w:val="0"/>
          <w:numId w:val="3"/>
        </w:numPr>
      </w:pPr>
      <w:r>
        <w:t>Teach the student the basic technical vocabulary and skills associated with the syllog</w:t>
      </w:r>
      <w:r>
        <w:t>ism.</w:t>
      </w:r>
    </w:p>
    <w:p w14:paraId="4A6E7716" w14:textId="77777777" w:rsidR="00B75464" w:rsidRDefault="00F836DF">
      <w:pPr>
        <w:pStyle w:val="Compact"/>
        <w:numPr>
          <w:ilvl w:val="0"/>
          <w:numId w:val="3"/>
        </w:numPr>
      </w:pPr>
      <w:r>
        <w:t>Train the student to apply this skill to any subject at hand.</w:t>
      </w:r>
    </w:p>
    <w:p w14:paraId="0ADB63D5" w14:textId="77777777" w:rsidR="00B75464" w:rsidRDefault="00F836DF">
      <w:pPr>
        <w:pStyle w:val="Compact"/>
        <w:numPr>
          <w:ilvl w:val="0"/>
          <w:numId w:val="3"/>
        </w:numPr>
      </w:pPr>
      <w:r>
        <w:t>Train the student to communicate rationally both in meditated written form and spontaneous verbal exercise.</w:t>
      </w:r>
    </w:p>
    <w:p w14:paraId="1D9197E1" w14:textId="77777777" w:rsidR="00B75464" w:rsidRDefault="00F836DF">
      <w:pPr>
        <w:pStyle w:val="Heading2"/>
      </w:pPr>
      <w:bookmarkStart w:id="3" w:name="course-requirements"/>
      <w:bookmarkEnd w:id="3"/>
      <w:r>
        <w:t>Course Requirements</w:t>
      </w:r>
    </w:p>
    <w:p w14:paraId="757C60BC" w14:textId="77777777" w:rsidR="00B75464" w:rsidRDefault="00F836DF">
      <w:r>
        <w:t>30% of your grade will come from your class participation. Th</w:t>
      </w:r>
      <w:r>
        <w:t>is aspect largely depends on your preparation with the material assigned for the week. Make sure that you understand the concept taught last week and have everything ready to present the assigned material when called upon.</w:t>
      </w:r>
    </w:p>
    <w:p w14:paraId="3F980FDF" w14:textId="77777777" w:rsidR="00B75464" w:rsidRDefault="00F836DF">
      <w:r>
        <w:t xml:space="preserve">The biggest portion of you grade </w:t>
      </w:r>
      <w:r>
        <w:t>(40%) will come from regular homework assignments to be turned in. These may take the form of exercises from the book, a brief worksheet or a brief prose or outline writing assignment.</w:t>
      </w:r>
    </w:p>
    <w:p w14:paraId="47A5B65A" w14:textId="77777777" w:rsidR="00B75464" w:rsidRDefault="00F836DF">
      <w:r>
        <w:t>The remaining 30% will come from quarterly final projects. In the first</w:t>
      </w:r>
      <w:r>
        <w:t xml:space="preserve"> three quarters, this will take the form of take home exams. These exams are open book, open note, but may </w:t>
      </w:r>
      <w:r>
        <w:rPr>
          <w:i/>
        </w:rPr>
        <w:t>not</w:t>
      </w:r>
      <w:r>
        <w:t xml:space="preserve"> be done with other students. In the third quarter this will take the form of an argument paper which will be prepared in stages. In the fourth qu</w:t>
      </w:r>
      <w:r>
        <w:t>arter this will take the form of an oral defense. This also will be prepared in stages, first through spontaneous disputation, then through group debates.</w:t>
      </w:r>
    </w:p>
    <w:tbl>
      <w:tblPr>
        <w:tblW w:w="0" w:type="pct"/>
        <w:tblLook w:val="04A0" w:firstRow="1" w:lastRow="0" w:firstColumn="1" w:lastColumn="0" w:noHBand="0" w:noVBand="1"/>
      </w:tblPr>
      <w:tblGrid>
        <w:gridCol w:w="1550"/>
        <w:gridCol w:w="696"/>
      </w:tblGrid>
      <w:tr w:rsidR="00B75464" w14:paraId="32C3DECE" w14:textId="77777777">
        <w:tc>
          <w:tcPr>
            <w:tcW w:w="0" w:type="auto"/>
          </w:tcPr>
          <w:p w14:paraId="3B517A74" w14:textId="77777777" w:rsidR="00B75464" w:rsidRDefault="00F836DF">
            <w:pPr>
              <w:pStyle w:val="Compact"/>
            </w:pPr>
            <w:r>
              <w:lastRenderedPageBreak/>
              <w:t>Participation</w:t>
            </w:r>
          </w:p>
        </w:tc>
        <w:tc>
          <w:tcPr>
            <w:tcW w:w="0" w:type="auto"/>
          </w:tcPr>
          <w:p w14:paraId="3FD3933A" w14:textId="77777777" w:rsidR="00B75464" w:rsidRDefault="00F836DF">
            <w:pPr>
              <w:pStyle w:val="Compact"/>
            </w:pPr>
            <w:r>
              <w:t>30%</w:t>
            </w:r>
          </w:p>
        </w:tc>
      </w:tr>
      <w:tr w:rsidR="00B75464" w14:paraId="6F061971" w14:textId="77777777">
        <w:tc>
          <w:tcPr>
            <w:tcW w:w="0" w:type="auto"/>
          </w:tcPr>
          <w:p w14:paraId="1F474A4C" w14:textId="77777777" w:rsidR="00B75464" w:rsidRDefault="00F836DF">
            <w:pPr>
              <w:pStyle w:val="Compact"/>
            </w:pPr>
            <w:r>
              <w:t>Homework</w:t>
            </w:r>
          </w:p>
        </w:tc>
        <w:tc>
          <w:tcPr>
            <w:tcW w:w="0" w:type="auto"/>
          </w:tcPr>
          <w:p w14:paraId="0CFA07B3" w14:textId="77777777" w:rsidR="00B75464" w:rsidRDefault="00F836DF">
            <w:pPr>
              <w:pStyle w:val="Compact"/>
            </w:pPr>
            <w:r>
              <w:t>40%</w:t>
            </w:r>
          </w:p>
        </w:tc>
      </w:tr>
      <w:tr w:rsidR="00B75464" w14:paraId="15E4909E" w14:textId="77777777">
        <w:tc>
          <w:tcPr>
            <w:tcW w:w="0" w:type="auto"/>
          </w:tcPr>
          <w:p w14:paraId="580B05D3" w14:textId="77777777" w:rsidR="00B75464" w:rsidRDefault="00F836DF">
            <w:pPr>
              <w:pStyle w:val="Compact"/>
            </w:pPr>
            <w:r>
              <w:t>Final</w:t>
            </w:r>
          </w:p>
        </w:tc>
        <w:tc>
          <w:tcPr>
            <w:tcW w:w="0" w:type="auto"/>
          </w:tcPr>
          <w:p w14:paraId="39EB6092" w14:textId="77777777" w:rsidR="00B75464" w:rsidRDefault="00F836DF">
            <w:pPr>
              <w:pStyle w:val="Compact"/>
            </w:pPr>
            <w:r>
              <w:t>30%</w:t>
            </w:r>
          </w:p>
        </w:tc>
      </w:tr>
    </w:tbl>
    <w:p w14:paraId="7C8CAD20" w14:textId="77777777" w:rsidR="00B75464" w:rsidRDefault="00F836DF">
      <w:pPr>
        <w:pStyle w:val="Heading2"/>
      </w:pPr>
      <w:bookmarkStart w:id="4" w:name="course-materials"/>
      <w:bookmarkEnd w:id="4"/>
      <w:r>
        <w:t>Course Materials</w:t>
      </w:r>
    </w:p>
    <w:p w14:paraId="3BDA9984" w14:textId="77777777" w:rsidR="00B75464" w:rsidRDefault="00F836DF">
      <w:r>
        <w:t xml:space="preserve">The only books required for this course is Martin Cothran’s </w:t>
      </w:r>
      <w:r>
        <w:rPr>
          <w:i/>
        </w:rPr>
        <w:t>Traditional Logic Book I</w:t>
      </w:r>
      <w:r>
        <w:t xml:space="preserve"> and </w:t>
      </w:r>
      <w:r>
        <w:rPr>
          <w:i/>
        </w:rPr>
        <w:t>Traditional Logic Book II</w:t>
      </w:r>
      <w:r>
        <w:t xml:space="preserve"> available from Memoria Press.</w:t>
      </w:r>
    </w:p>
    <w:sectPr w:rsidR="00B7546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86C549"/>
    <w:multiLevelType w:val="multilevel"/>
    <w:tmpl w:val="AF8885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49523D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64967AB9"/>
    <w:multiLevelType w:val="multilevel"/>
    <w:tmpl w:val="8F5407D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4E29B3"/>
    <w:rsid w:val="00590D07"/>
    <w:rsid w:val="00784D58"/>
    <w:rsid w:val="008D6863"/>
    <w:rsid w:val="00B75464"/>
    <w:rsid w:val="00B86B75"/>
    <w:rsid w:val="00BC48D5"/>
    <w:rsid w:val="00C36279"/>
    <w:rsid w:val="00E315A3"/>
    <w:rsid w:val="00F836D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2D40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302</Words>
  <Characters>1722</Characters>
  <Application>Microsoft Macintosh Word</Application>
  <DocSecurity>0</DocSecurity>
  <Lines>14</Lines>
  <Paragraphs>4</Paragraphs>
  <ScaleCrop>false</ScaleCrop>
  <Company/>
  <LinksUpToDate>false</LinksUpToDate>
  <CharactersWithSpaces>2020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Dan Sheffler</dc:creator>
  <cp:lastModifiedBy>Dan Sheffler</cp:lastModifiedBy>
  <cp:revision>2</cp:revision>
  <cp:lastPrinted>2017-09-02T13:45:00Z</cp:lastPrinted>
  <dcterms:created xsi:type="dcterms:W3CDTF">2014-09-01T00:00:00Z</dcterms:created>
  <dcterms:modified xsi:type="dcterms:W3CDTF">2017-09-02T13:46:00Z</dcterms:modified>
</cp:coreProperties>
</file>