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val="en-US"/>
        </w:rPr>
        <w:id w:val="151110490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34B39363" w14:textId="77777777" w:rsidR="003A1FBF" w:rsidRPr="002936F4" w:rsidRDefault="003A1FBF" w:rsidP="003A1FBF">
          <w:pPr>
            <w:pStyle w:val="En-ttedetabledesmatires"/>
          </w:pPr>
          <w:r w:rsidRPr="002936F4">
            <w:t>Table des matières</w:t>
          </w:r>
        </w:p>
        <w:p w14:paraId="68976FB0" w14:textId="60779B50" w:rsidR="00226A8C" w:rsidRDefault="003A1FBF">
          <w:pPr>
            <w:pStyle w:val="TM1"/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r w:rsidRPr="002936F4">
            <w:fldChar w:fldCharType="begin"/>
          </w:r>
          <w:r w:rsidRPr="002936F4">
            <w:instrText xml:space="preserve"> TOC \o "1-3" \h \z \u </w:instrText>
          </w:r>
          <w:r w:rsidRPr="002936F4">
            <w:fldChar w:fldCharType="separate"/>
          </w:r>
          <w:hyperlink w:anchor="_Toc147741524" w:history="1">
            <w:r w:rsidR="00226A8C" w:rsidRPr="00A12AFD">
              <w:rPr>
                <w:rStyle w:val="Hyperlien"/>
                <w:noProof/>
              </w:rPr>
              <w:t>Activation des muscles Ball &amp; Socket</w:t>
            </w:r>
            <w:r w:rsidR="00226A8C">
              <w:rPr>
                <w:noProof/>
                <w:webHidden/>
              </w:rPr>
              <w:tab/>
            </w:r>
            <w:r w:rsidR="00226A8C">
              <w:rPr>
                <w:noProof/>
                <w:webHidden/>
              </w:rPr>
              <w:fldChar w:fldCharType="begin"/>
            </w:r>
            <w:r w:rsidR="00226A8C">
              <w:rPr>
                <w:noProof/>
                <w:webHidden/>
              </w:rPr>
              <w:instrText xml:space="preserve"> PAGEREF _Toc147741524 \h </w:instrText>
            </w:r>
            <w:r w:rsidR="00226A8C">
              <w:rPr>
                <w:noProof/>
                <w:webHidden/>
              </w:rPr>
            </w:r>
            <w:r w:rsidR="00226A8C">
              <w:rPr>
                <w:noProof/>
                <w:webHidden/>
              </w:rPr>
              <w:fldChar w:fldCharType="separate"/>
            </w:r>
            <w:r w:rsidR="00226A8C">
              <w:rPr>
                <w:noProof/>
                <w:webHidden/>
              </w:rPr>
              <w:t>1</w:t>
            </w:r>
            <w:r w:rsidR="00226A8C">
              <w:rPr>
                <w:noProof/>
                <w:webHidden/>
              </w:rPr>
              <w:fldChar w:fldCharType="end"/>
            </w:r>
          </w:hyperlink>
        </w:p>
        <w:p w14:paraId="14A4A9C7" w14:textId="6BEFF869" w:rsidR="00226A8C" w:rsidRDefault="00226A8C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25" w:history="1">
            <w:r w:rsidRPr="00A12AFD">
              <w:rPr>
                <w:rStyle w:val="Hyperlien"/>
                <w:noProof/>
                <w:lang w:val="fr-CA"/>
              </w:rPr>
              <w:t>Muscles Actifs &gt;5% (8)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EDEB" w14:textId="6408DD4E" w:rsidR="00226A8C" w:rsidRDefault="00226A8C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26" w:history="1">
            <w:r w:rsidRPr="00A12AFD">
              <w:rPr>
                <w:rStyle w:val="Hyperlien"/>
                <w:noProof/>
                <w:lang w:val="fr-CA"/>
              </w:rPr>
              <w:t>Muscles faiblement actifs (4)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113CF" w14:textId="22D717B1" w:rsidR="00226A8C" w:rsidRDefault="00226A8C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27" w:history="1">
            <w:r w:rsidRPr="00A12AFD">
              <w:rPr>
                <w:rStyle w:val="Hyperlien"/>
                <w:noProof/>
                <w:lang w:val="fr-CA"/>
              </w:rPr>
              <w:t>Muscles inactifs (12)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1B1F6" w14:textId="1AC08484" w:rsidR="00226A8C" w:rsidRDefault="00226A8C">
          <w:pPr>
            <w:pStyle w:val="TM1"/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28" w:history="1">
            <w:r w:rsidRPr="00A12AFD">
              <w:rPr>
                <w:rStyle w:val="Hyperlien"/>
                <w:noProof/>
              </w:rPr>
              <w:t>Activation des muscles FDK (polynomial)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4E1F6" w14:textId="34993113" w:rsidR="00226A8C" w:rsidRDefault="00226A8C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29" w:history="1">
            <w:r w:rsidRPr="00A12AFD">
              <w:rPr>
                <w:rStyle w:val="Hyperlien"/>
                <w:noProof/>
                <w:lang w:val="fr-CA"/>
              </w:rPr>
              <w:t>Muscles qui varient selon les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D9206" w14:textId="2A9AEE27" w:rsidR="00226A8C" w:rsidRDefault="00226A8C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30" w:history="1">
            <w:r w:rsidRPr="00A12AFD">
              <w:rPr>
                <w:rStyle w:val="Hyperlien"/>
                <w:noProof/>
                <w:lang w:val="fr-CA"/>
              </w:rPr>
              <w:t>Muscles actifs qui ne varient 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7F375" w14:textId="1C3496DE" w:rsidR="00226A8C" w:rsidRDefault="00226A8C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31" w:history="1">
            <w:r w:rsidRPr="00A12AFD">
              <w:rPr>
                <w:rStyle w:val="Hyperlien"/>
                <w:noProof/>
                <w:lang w:val="fr-CA"/>
              </w:rPr>
              <w:t>Muscles inactifs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8BF9" w14:textId="117F5710" w:rsidR="00226A8C" w:rsidRDefault="00226A8C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32" w:history="1">
            <w:r w:rsidRPr="00A12AFD">
              <w:rPr>
                <w:rStyle w:val="Hyperlien"/>
                <w:noProof/>
                <w:lang w:val="fr-CA"/>
              </w:rPr>
              <w:t>Muscles à analyser la variation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D9957" w14:textId="0CB57F41" w:rsidR="00226A8C" w:rsidRDefault="00226A8C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33" w:history="1">
            <w:r w:rsidRPr="00A12AFD">
              <w:rPr>
                <w:rStyle w:val="Hyperlien"/>
                <w:noProof/>
                <w:lang w:val="fr-CA"/>
              </w:rPr>
              <w:t>Différences avec Ball &amp; 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055D5" w14:textId="3902EC36" w:rsidR="00226A8C" w:rsidRDefault="00226A8C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34" w:history="1">
            <w:r w:rsidRPr="00A12AFD">
              <w:rPr>
                <w:rStyle w:val="Hyperlien"/>
                <w:noProof/>
                <w:lang w:val="fr-CA"/>
              </w:rPr>
              <w:t>Anlyses à ajouter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7AD6" w14:textId="3D564843" w:rsidR="00226A8C" w:rsidRDefault="00226A8C">
          <w:pPr>
            <w:pStyle w:val="TM1"/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35" w:history="1">
            <w:r w:rsidRPr="00A12AFD">
              <w:rPr>
                <w:rStyle w:val="Hyperlien"/>
                <w:noProof/>
              </w:rPr>
              <w:t>Résultats local glenoid tilt 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A2EE4" w14:textId="341E74BE" w:rsidR="00226A8C" w:rsidRDefault="00226A8C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36" w:history="1">
            <w:r w:rsidRPr="00A12AFD">
              <w:rPr>
                <w:rStyle w:val="Hyperlien"/>
                <w:noProof/>
                <w:highlight w:val="yellow"/>
                <w:lang w:val="fr-CA"/>
              </w:rPr>
              <w:t>To investigate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5E825" w14:textId="6E323EFA" w:rsidR="00226A8C" w:rsidRDefault="00226A8C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37" w:history="1">
            <w:r w:rsidRPr="00A12AFD">
              <w:rPr>
                <w:rStyle w:val="Hyperlien"/>
                <w:noProof/>
                <w:lang w:val="fr-CA"/>
              </w:rPr>
              <w:t>COP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7D572" w14:textId="3673E33D" w:rsidR="00226A8C" w:rsidRDefault="00226A8C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38" w:history="1">
            <w:r w:rsidRPr="00A12AFD">
              <w:rPr>
                <w:rStyle w:val="Hyperlien"/>
                <w:noProof/>
                <w:lang w:val="fr-CA"/>
              </w:rPr>
              <w:t>Effet du tilt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42F95" w14:textId="3EDD9F76" w:rsidR="00226A8C" w:rsidRDefault="00226A8C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39" w:history="1">
            <w:r w:rsidRPr="00A12AFD">
              <w:rPr>
                <w:rStyle w:val="Hyperlien"/>
                <w:noProof/>
                <w:lang w:val="fr-CA"/>
              </w:rPr>
              <w:t>Effet du scaling Acromion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57AB" w14:textId="76881DE5" w:rsidR="00226A8C" w:rsidRDefault="00226A8C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40" w:history="1">
            <w:r w:rsidRPr="00A12AFD">
              <w:rPr>
                <w:rStyle w:val="Hyperlien"/>
                <w:noProof/>
                <w:lang w:val="fr-CA"/>
              </w:rPr>
              <w:t>GHLin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A3495" w14:textId="74A62C9A" w:rsidR="00226A8C" w:rsidRDefault="00226A8C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41" w:history="1">
            <w:r w:rsidRPr="00A12AFD">
              <w:rPr>
                <w:rStyle w:val="Hyperlien"/>
                <w:noProof/>
                <w:lang w:val="fr-CA"/>
              </w:rPr>
              <w:t>Lien entre GHLin et COP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FFC8A" w14:textId="708C9F59" w:rsidR="00226A8C" w:rsidRDefault="00226A8C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42" w:history="1">
            <w:r w:rsidRPr="00A12AFD">
              <w:rPr>
                <w:rStyle w:val="Hyperlien"/>
                <w:noProof/>
                <w:lang w:val="fr-CA"/>
              </w:rPr>
              <w:t>Activation Musculaires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0DC0" w14:textId="2FF96B2D" w:rsidR="00226A8C" w:rsidRDefault="00226A8C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43" w:history="1">
            <w:r w:rsidRPr="00A12AFD">
              <w:rPr>
                <w:rStyle w:val="Hyperlien"/>
                <w:noProof/>
                <w:lang w:val="fr-CA"/>
              </w:rPr>
              <w:t>Effet du tilt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473DD" w14:textId="1D800CE8" w:rsidR="00226A8C" w:rsidRDefault="00226A8C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44" w:history="1">
            <w:r w:rsidRPr="00A12AFD">
              <w:rPr>
                <w:rStyle w:val="Hyperlien"/>
                <w:noProof/>
                <w:lang w:val="fr-CA"/>
              </w:rPr>
              <w:t>Effet du scaling acromion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BB88" w14:textId="00DA87C7" w:rsidR="00226A8C" w:rsidRDefault="00226A8C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45" w:history="1">
            <w:r w:rsidRPr="00A12AFD">
              <w:rPr>
                <w:rStyle w:val="Hyperlien"/>
                <w:noProof/>
                <w:lang w:val="fr-CA"/>
              </w:rPr>
              <w:t>Forces de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00682" w14:textId="6E5AEAC4" w:rsidR="00226A8C" w:rsidRDefault="00226A8C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46" w:history="1">
            <w:r w:rsidRPr="00A12AFD">
              <w:rPr>
                <w:rStyle w:val="Hyperlien"/>
                <w:noProof/>
                <w:highlight w:val="yellow"/>
                <w:lang w:val="fr-CA"/>
              </w:rPr>
              <w:t>ANALYSER COMPOSANTE PAR COMPOSANTE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6623F" w14:textId="0E2B861A" w:rsidR="00226A8C" w:rsidRDefault="00226A8C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47" w:history="1">
            <w:r w:rsidRPr="00A12AFD">
              <w:rPr>
                <w:rStyle w:val="Hyperlien"/>
                <w:noProof/>
                <w:lang w:val="fr-CA"/>
              </w:rPr>
              <w:t>Effet du tilt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3ED7D" w14:textId="7DB859F2" w:rsidR="00226A8C" w:rsidRDefault="00226A8C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48" w:history="1">
            <w:r w:rsidRPr="00A12AFD">
              <w:rPr>
                <w:rStyle w:val="Hyperlien"/>
                <w:noProof/>
                <w:lang w:val="fr-CA"/>
              </w:rPr>
              <w:t>Effet du scaling acromion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AD61D" w14:textId="333FBF05" w:rsidR="00226A8C" w:rsidRDefault="00226A8C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49" w:history="1">
            <w:r w:rsidRPr="00A12AFD">
              <w:rPr>
                <w:rStyle w:val="Hyperlien"/>
                <w:noProof/>
                <w:lang w:val="fr-CA"/>
              </w:rPr>
              <w:t>Force de stabilisation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4DA32" w14:textId="2373E6D7" w:rsidR="00226A8C" w:rsidRDefault="00226A8C">
          <w:pPr>
            <w:pStyle w:val="TM1"/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50" w:history="1">
            <w:r w:rsidRPr="00A12AFD">
              <w:rPr>
                <w:rStyle w:val="Hyperlien"/>
                <w:noProof/>
              </w:rPr>
              <w:t>Effet wrapping short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8AD5" w14:textId="00A43126" w:rsidR="00226A8C" w:rsidRDefault="00226A8C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51" w:history="1">
            <w:r w:rsidRPr="00A12AFD">
              <w:rPr>
                <w:rStyle w:val="Hyperlien"/>
                <w:noProof/>
                <w:lang w:val="fr-CA"/>
              </w:rPr>
              <w:t>COP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1B89D" w14:textId="41CBE025" w:rsidR="00226A8C" w:rsidRDefault="00226A8C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52" w:history="1">
            <w:r w:rsidRPr="00A12AFD">
              <w:rPr>
                <w:rStyle w:val="Hyperlien"/>
                <w:noProof/>
                <w:lang w:val="fr-CA"/>
              </w:rPr>
              <w:t>Activations musculaires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43175" w14:textId="450C0577" w:rsidR="00226A8C" w:rsidRDefault="00226A8C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53" w:history="1">
            <w:r w:rsidRPr="00A12AFD">
              <w:rPr>
                <w:rStyle w:val="Hyperlien"/>
                <w:noProof/>
                <w:lang w:val="fr-CA"/>
              </w:rPr>
              <w:t>Forces de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27DA" w14:textId="04B4912D" w:rsidR="00226A8C" w:rsidRDefault="00226A8C">
          <w:pPr>
            <w:pStyle w:val="TM1"/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54" w:history="1">
            <w:r w:rsidRPr="00A12AFD">
              <w:rPr>
                <w:rStyle w:val="Hyperlien"/>
                <w:noProof/>
              </w:rPr>
              <w:t>Comparaison FDK/Ball &amp; 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7A192" w14:textId="53E2B746" w:rsidR="00226A8C" w:rsidRDefault="00226A8C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55" w:history="1">
            <w:r w:rsidRPr="00A12AFD">
              <w:rPr>
                <w:rStyle w:val="Hyperlien"/>
                <w:noProof/>
                <w:lang w:val="fr-CA"/>
              </w:rPr>
              <w:t>Activations musculaires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53E6" w14:textId="7EB4A7F7" w:rsidR="00226A8C" w:rsidRDefault="00226A8C">
          <w:pPr>
            <w:pStyle w:val="TM1"/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56" w:history="1">
            <w:r w:rsidRPr="00A12AFD">
              <w:rPr>
                <w:rStyle w:val="Hyperlien"/>
                <w:noProof/>
              </w:rPr>
              <w:t>Effet scaling acromion sur modèle Ball &amp; 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5941F" w14:textId="74867157" w:rsidR="00226A8C" w:rsidRDefault="00226A8C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57" w:history="1">
            <w:r w:rsidRPr="00A12AFD">
              <w:rPr>
                <w:rStyle w:val="Hyperlien"/>
                <w:noProof/>
                <w:lang w:val="fr-CA"/>
              </w:rPr>
              <w:t>Activations musculaires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01C84" w14:textId="38838251" w:rsidR="00226A8C" w:rsidRDefault="00226A8C">
          <w:pPr>
            <w:pStyle w:val="TM1"/>
            <w:rPr>
              <w:rFonts w:asciiTheme="minorHAnsi" w:eastAsiaTheme="minorEastAsia" w:hAnsiTheme="minorHAnsi"/>
              <w:noProof/>
              <w:kern w:val="2"/>
              <w:sz w:val="22"/>
              <w:lang w:val="en-CA" w:eastAsia="en-CA"/>
              <w14:ligatures w14:val="standardContextual"/>
            </w:rPr>
          </w:pPr>
          <w:hyperlink w:anchor="_Toc147741558" w:history="1">
            <w:r w:rsidRPr="00A12AFD">
              <w:rPr>
                <w:rStyle w:val="Hyperlien"/>
                <w:noProof/>
              </w:rPr>
              <w:t>Validation FDK/Ball And Socket avec littérature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29EFD" w14:textId="2072B0B9" w:rsidR="003A1FBF" w:rsidRPr="002936F4" w:rsidRDefault="003A1FBF" w:rsidP="003A1FBF">
          <w:pPr>
            <w:spacing w:line="276" w:lineRule="auto"/>
            <w:rPr>
              <w:b/>
              <w:bCs/>
            </w:rPr>
          </w:pPr>
          <w:r w:rsidRPr="002936F4">
            <w:rPr>
              <w:b/>
              <w:bCs/>
            </w:rPr>
            <w:fldChar w:fldCharType="end"/>
          </w:r>
        </w:p>
      </w:sdtContent>
    </w:sdt>
    <w:p w14:paraId="6C6A2D7E" w14:textId="77777777" w:rsidR="003A1FBF" w:rsidRDefault="003A1FBF" w:rsidP="003A1FBF">
      <w:pPr>
        <w:rPr>
          <w:rStyle w:val="normaltextrun"/>
          <w:b/>
        </w:rPr>
      </w:pPr>
      <w:r>
        <w:rPr>
          <w:rStyle w:val="normaltextrun"/>
        </w:rPr>
        <w:br w:type="page"/>
      </w:r>
    </w:p>
    <w:p w14:paraId="406035F5" w14:textId="77777777" w:rsidR="003A1FBF" w:rsidRPr="00895F54" w:rsidRDefault="003A1FBF" w:rsidP="003A1FBF">
      <w:pPr>
        <w:rPr>
          <w:rStyle w:val="normaltextrun"/>
          <w:rFonts w:ascii="Yu Mincho" w:hAnsi="Yu Mincho" w:cs="Yu Mincho"/>
          <w:lang w:val="fr-CA"/>
        </w:rPr>
        <w:sectPr w:rsidR="003A1FBF" w:rsidRPr="00895F54" w:rsidSect="002B5FD6">
          <w:footerReference w:type="default" r:id="rId7"/>
          <w:pgSz w:w="12240" w:h="15840"/>
          <w:pgMar w:top="1440" w:right="1440" w:bottom="1440" w:left="1440" w:header="720" w:footer="720" w:gutter="0"/>
          <w:pgNumType w:fmt="upperRoman" w:start="1"/>
          <w:cols w:space="720"/>
          <w:docGrid w:linePitch="360"/>
        </w:sectPr>
      </w:pPr>
    </w:p>
    <w:p w14:paraId="25BD6D98" w14:textId="7FD485D9" w:rsidR="00727DE8" w:rsidRDefault="00727DE8" w:rsidP="00822071">
      <w:pPr>
        <w:pStyle w:val="Titre1"/>
      </w:pPr>
      <w:bookmarkStart w:id="0" w:name="_Toc147741524"/>
      <w:r>
        <w:lastRenderedPageBreak/>
        <w:t>Activation des muscles Ball</w:t>
      </w:r>
      <w:r w:rsidR="0072492D">
        <w:t xml:space="preserve"> </w:t>
      </w:r>
      <w:r>
        <w:t>&amp;</w:t>
      </w:r>
      <w:r w:rsidR="0072492D">
        <w:t xml:space="preserve"> </w:t>
      </w:r>
      <w:r>
        <w:t>Socket</w:t>
      </w:r>
      <w:bookmarkEnd w:id="0"/>
    </w:p>
    <w:p w14:paraId="5CF06F93" w14:textId="298453C9" w:rsidR="00727DE8" w:rsidRDefault="00727DE8" w:rsidP="00727DE8">
      <w:pPr>
        <w:pStyle w:val="Titre2"/>
        <w:rPr>
          <w:lang w:val="fr-CA"/>
        </w:rPr>
      </w:pPr>
      <w:bookmarkStart w:id="1" w:name="_Toc147741525"/>
      <w:r>
        <w:rPr>
          <w:lang w:val="fr-CA"/>
        </w:rPr>
        <w:t>Muscles Actifs</w:t>
      </w:r>
      <w:r w:rsidR="006745DB">
        <w:rPr>
          <w:lang w:val="fr-CA"/>
        </w:rPr>
        <w:t xml:space="preserve"> &gt;5%</w:t>
      </w:r>
      <w:r w:rsidR="00BD349F">
        <w:rPr>
          <w:lang w:val="fr-CA"/>
        </w:rPr>
        <w:t xml:space="preserve"> (8)</w:t>
      </w:r>
      <w:bookmarkEnd w:id="1"/>
    </w:p>
    <w:p w14:paraId="2DD4FF5D" w14:textId="146FD42E" w:rsidR="00727DE8" w:rsidRDefault="006745DB" w:rsidP="00727DE8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Les 3 deltoides</w:t>
      </w:r>
    </w:p>
    <w:p w14:paraId="522790AA" w14:textId="61D209EB" w:rsidR="00B00377" w:rsidRDefault="00B00377" w:rsidP="00727DE8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Les 3 trapèzes</w:t>
      </w:r>
    </w:p>
    <w:p w14:paraId="155517AE" w14:textId="69893D2B" w:rsidR="004A675C" w:rsidRDefault="004A675C" w:rsidP="00727DE8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Triceps long head</w:t>
      </w:r>
    </w:p>
    <w:p w14:paraId="77D9F9BB" w14:textId="1809CD02" w:rsidR="004A675C" w:rsidRPr="00727DE8" w:rsidRDefault="004A675C" w:rsidP="00727DE8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Serratus anterior</w:t>
      </w:r>
    </w:p>
    <w:p w14:paraId="0C4DFD4E" w14:textId="68D53BB0" w:rsidR="00727DE8" w:rsidRDefault="00727DE8" w:rsidP="00727DE8">
      <w:pPr>
        <w:pStyle w:val="Titre2"/>
        <w:rPr>
          <w:lang w:val="fr-CA"/>
        </w:rPr>
      </w:pPr>
      <w:bookmarkStart w:id="2" w:name="_Toc147741526"/>
      <w:r>
        <w:rPr>
          <w:lang w:val="fr-CA"/>
        </w:rPr>
        <w:t>Muscles faiblement actifs</w:t>
      </w:r>
      <w:r w:rsidR="00BD349F">
        <w:rPr>
          <w:lang w:val="fr-CA"/>
        </w:rPr>
        <w:t xml:space="preserve"> (4)</w:t>
      </w:r>
      <w:bookmarkEnd w:id="2"/>
    </w:p>
    <w:p w14:paraId="7076BDFF" w14:textId="77777777" w:rsidR="00BD349F" w:rsidRDefault="00BD349F" w:rsidP="00BD349F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Supraspinatus</w:t>
      </w:r>
    </w:p>
    <w:p w14:paraId="1663D1C1" w14:textId="77777777" w:rsidR="00BD349F" w:rsidRDefault="00BD349F" w:rsidP="00BD349F">
      <w:pPr>
        <w:pStyle w:val="Paragraphedeliste"/>
        <w:numPr>
          <w:ilvl w:val="0"/>
          <w:numId w:val="6"/>
        </w:numPr>
        <w:rPr>
          <w:lang w:val="fr-CA"/>
        </w:rPr>
      </w:pPr>
      <w:r w:rsidRPr="001C640B">
        <w:rPr>
          <w:lang w:val="fr-CA"/>
        </w:rPr>
        <w:t>Subscapularis</w:t>
      </w:r>
    </w:p>
    <w:p w14:paraId="0E72A52B" w14:textId="77777777" w:rsidR="00BD349F" w:rsidRDefault="00BD349F" w:rsidP="00BD349F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Levator scapulae</w:t>
      </w:r>
    </w:p>
    <w:p w14:paraId="35E6AD09" w14:textId="30FA9B71" w:rsidR="00B00377" w:rsidRPr="00BD349F" w:rsidRDefault="00BD349F" w:rsidP="00BD349F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rhomboideus</w:t>
      </w:r>
    </w:p>
    <w:p w14:paraId="675D644C" w14:textId="12074354" w:rsidR="00727DE8" w:rsidRDefault="00727DE8" w:rsidP="00727DE8">
      <w:pPr>
        <w:pStyle w:val="Titre2"/>
        <w:rPr>
          <w:lang w:val="fr-CA"/>
        </w:rPr>
      </w:pPr>
      <w:bookmarkStart w:id="3" w:name="_Toc147741527"/>
      <w:r>
        <w:rPr>
          <w:lang w:val="fr-CA"/>
        </w:rPr>
        <w:t>Muscles inactifs</w:t>
      </w:r>
      <w:r w:rsidR="00BD349F">
        <w:rPr>
          <w:lang w:val="fr-CA"/>
        </w:rPr>
        <w:t xml:space="preserve"> (12)</w:t>
      </w:r>
      <w:bookmarkEnd w:id="3"/>
    </w:p>
    <w:p w14:paraId="5D6A24B9" w14:textId="77777777" w:rsidR="00BD349F" w:rsidRDefault="00BD349F" w:rsidP="00BD349F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Infraspinatus</w:t>
      </w:r>
    </w:p>
    <w:p w14:paraId="4C0FB4AF" w14:textId="77777777" w:rsidR="00BD349F" w:rsidRDefault="00BD349F" w:rsidP="00BD349F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Les 3 Pectoralis major </w:t>
      </w:r>
    </w:p>
    <w:p w14:paraId="1193717F" w14:textId="77777777" w:rsidR="00BD349F" w:rsidRDefault="00BD349F" w:rsidP="00BD349F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Teres minor</w:t>
      </w:r>
    </w:p>
    <w:p w14:paraId="6075D965" w14:textId="77777777" w:rsidR="00BD349F" w:rsidRDefault="00BD349F" w:rsidP="00BD349F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Teres major</w:t>
      </w:r>
    </w:p>
    <w:p w14:paraId="2421E3BD" w14:textId="77777777" w:rsidR="00BD349F" w:rsidRDefault="00BD349F" w:rsidP="00BD349F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Biceps brachii long</w:t>
      </w:r>
    </w:p>
    <w:p w14:paraId="432AA0A7" w14:textId="77777777" w:rsidR="00BD349F" w:rsidRDefault="00BD349F" w:rsidP="00BD349F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Biceps brachii short</w:t>
      </w:r>
    </w:p>
    <w:p w14:paraId="5561FC16" w14:textId="77777777" w:rsidR="00BD349F" w:rsidRDefault="00BD349F" w:rsidP="00BD349F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Latissimus dorsi</w:t>
      </w:r>
    </w:p>
    <w:p w14:paraId="2B10B488" w14:textId="77777777" w:rsidR="00BD349F" w:rsidRDefault="00BD349F" w:rsidP="00BD349F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Sternocleidomastoir (sternum et clavicular)</w:t>
      </w:r>
    </w:p>
    <w:p w14:paraId="7912B301" w14:textId="7E3C758E" w:rsidR="00BD349F" w:rsidRPr="00BD349F" w:rsidRDefault="00BD349F" w:rsidP="00BD349F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coracobrachialis</w:t>
      </w:r>
    </w:p>
    <w:p w14:paraId="1761A361" w14:textId="77777777" w:rsidR="002E5E7A" w:rsidRDefault="002E5E7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  <w:lang w:val="fr-CA"/>
        </w:rPr>
      </w:pPr>
      <w:r>
        <w:br w:type="page"/>
      </w:r>
    </w:p>
    <w:p w14:paraId="4C32BA3A" w14:textId="124D45AD" w:rsidR="00A6272E" w:rsidRDefault="00727DE8" w:rsidP="00822071">
      <w:pPr>
        <w:pStyle w:val="Titre1"/>
      </w:pPr>
      <w:bookmarkStart w:id="4" w:name="_Toc147741528"/>
      <w:r>
        <w:lastRenderedPageBreak/>
        <w:t>Activation des muscles FDK</w:t>
      </w:r>
      <w:r w:rsidR="009A4BE4">
        <w:t xml:space="preserve"> (polynomial)</w:t>
      </w:r>
      <w:bookmarkEnd w:id="4"/>
    </w:p>
    <w:p w14:paraId="76383C2F" w14:textId="58B144C7" w:rsidR="00A6272E" w:rsidRDefault="000612F9" w:rsidP="000612F9">
      <w:pPr>
        <w:pStyle w:val="Titre2"/>
        <w:rPr>
          <w:lang w:val="fr-CA"/>
        </w:rPr>
      </w:pPr>
      <w:bookmarkStart w:id="5" w:name="_Toc147741529"/>
      <w:r>
        <w:rPr>
          <w:lang w:val="fr-CA"/>
        </w:rPr>
        <w:t>Muscles qui varient selon les variables</w:t>
      </w:r>
      <w:bookmarkEnd w:id="5"/>
    </w:p>
    <w:p w14:paraId="0AC6A2DC" w14:textId="53A3973E" w:rsidR="009B1A73" w:rsidRDefault="009B1A73" w:rsidP="004F4AE4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Grande variation</w:t>
      </w:r>
    </w:p>
    <w:p w14:paraId="04F14095" w14:textId="650BA505" w:rsidR="004F4AE4" w:rsidRDefault="004F4AE4" w:rsidP="009B1A73">
      <w:pPr>
        <w:pStyle w:val="Paragraphedeliste"/>
        <w:numPr>
          <w:ilvl w:val="1"/>
          <w:numId w:val="3"/>
        </w:numPr>
        <w:rPr>
          <w:lang w:val="fr-CA"/>
        </w:rPr>
      </w:pPr>
      <w:r>
        <w:rPr>
          <w:lang w:val="fr-CA"/>
        </w:rPr>
        <w:t>Les 3 deltoïdes</w:t>
      </w:r>
    </w:p>
    <w:p w14:paraId="328201C5" w14:textId="6837956C" w:rsidR="000578DB" w:rsidRPr="000578DB" w:rsidRDefault="000578DB" w:rsidP="000578DB">
      <w:pPr>
        <w:pStyle w:val="Paragraphedeliste"/>
        <w:numPr>
          <w:ilvl w:val="2"/>
          <w:numId w:val="3"/>
        </w:numPr>
        <w:rPr>
          <w:lang w:val="en-CA"/>
        </w:rPr>
      </w:pPr>
      <w:r w:rsidRPr="000578DB">
        <w:rPr>
          <w:lang w:val="en-CA"/>
        </w:rPr>
        <w:t>Lateral : part 3-4 = 10%-35%, peak 75-90° ; part 1-2 10%-40% peak 90-105°</w:t>
      </w:r>
    </w:p>
    <w:p w14:paraId="5EF69592" w14:textId="4D96AF29" w:rsidR="00041891" w:rsidRDefault="005447F4" w:rsidP="00041891">
      <w:pPr>
        <w:pStyle w:val="Paragraphedeliste"/>
        <w:numPr>
          <w:ilvl w:val="2"/>
          <w:numId w:val="3"/>
        </w:numPr>
        <w:rPr>
          <w:lang w:val="fr-CA"/>
        </w:rPr>
      </w:pPr>
      <w:r w:rsidRPr="00041891">
        <w:rPr>
          <w:lang w:val="fr-CA"/>
        </w:rPr>
        <w:t>Posterior : 1-2 très en arrière donc peu actifs au début du mouvement, et activité augmente à partir d’un angle (90, 75,</w:t>
      </w:r>
      <w:r w:rsidR="00675A8C" w:rsidRPr="00041891">
        <w:rPr>
          <w:lang w:val="fr-CA"/>
        </w:rPr>
        <w:t xml:space="preserve"> 60, 15</w:t>
      </w:r>
      <w:r w:rsidRPr="00041891">
        <w:rPr>
          <w:lang w:val="fr-CA"/>
        </w:rPr>
        <w:t>)</w:t>
      </w:r>
      <w:r w:rsidR="00675A8C" w:rsidRPr="00041891">
        <w:rPr>
          <w:lang w:val="fr-CA"/>
        </w:rPr>
        <w:t xml:space="preserve"> et atteint pic activation à la fin du mvt (5-20</w:t>
      </w:r>
      <w:r w:rsidR="006806F1">
        <w:rPr>
          <w:lang w:val="fr-CA"/>
        </w:rPr>
        <w:t>%</w:t>
      </w:r>
      <w:r w:rsidR="00675A8C" w:rsidRPr="00041891">
        <w:rPr>
          <w:lang w:val="fr-CA"/>
        </w:rPr>
        <w:t>, 20-35</w:t>
      </w:r>
      <w:r w:rsidR="006806F1">
        <w:rPr>
          <w:lang w:val="fr-CA"/>
        </w:rPr>
        <w:t>%</w:t>
      </w:r>
      <w:r w:rsidR="00675A8C" w:rsidRPr="00041891">
        <w:rPr>
          <w:lang w:val="fr-CA"/>
        </w:rPr>
        <w:t>, 20-50</w:t>
      </w:r>
      <w:r w:rsidR="006806F1">
        <w:rPr>
          <w:lang w:val="fr-CA"/>
        </w:rPr>
        <w:t>%</w:t>
      </w:r>
      <w:r w:rsidR="00675A8C" w:rsidRPr="00041891">
        <w:rPr>
          <w:lang w:val="fr-CA"/>
        </w:rPr>
        <w:t xml:space="preserve">, </w:t>
      </w:r>
      <w:r w:rsidR="00041891" w:rsidRPr="00041891">
        <w:rPr>
          <w:lang w:val="fr-CA"/>
        </w:rPr>
        <w:t>10-50</w:t>
      </w:r>
      <w:r w:rsidR="006806F1">
        <w:rPr>
          <w:lang w:val="fr-CA"/>
        </w:rPr>
        <w:t>%</w:t>
      </w:r>
      <w:r w:rsidR="00675A8C" w:rsidRPr="00041891">
        <w:rPr>
          <w:lang w:val="fr-CA"/>
        </w:rPr>
        <w:t>)</w:t>
      </w:r>
    </w:p>
    <w:p w14:paraId="742BDB17" w14:textId="40695657" w:rsidR="000447D5" w:rsidRDefault="00624869" w:rsidP="000447D5">
      <w:pPr>
        <w:pStyle w:val="Paragraphedeliste"/>
        <w:ind w:left="2160"/>
        <w:rPr>
          <w:lang w:val="fr-CA"/>
        </w:rPr>
      </w:pPr>
      <w:r>
        <w:rPr>
          <w:lang w:val="fr-CA"/>
        </w:rPr>
        <w:t>Activité augmente plus on se rapproche des deltoides latéraux (3-4)</w:t>
      </w:r>
    </w:p>
    <w:p w14:paraId="4BE889E8" w14:textId="0B411B16" w:rsidR="000447D5" w:rsidRPr="000447D5" w:rsidRDefault="000447D5" w:rsidP="000447D5">
      <w:pPr>
        <w:pStyle w:val="Paragraphedeliste"/>
        <w:ind w:left="2160"/>
        <w:rPr>
          <w:lang w:val="fr-CA"/>
        </w:rPr>
      </w:pPr>
      <w:r>
        <w:rPr>
          <w:lang w:val="fr-CA"/>
        </w:rPr>
        <w:t>Et pic encore plus marqués plus l’acromion est long (pic faible quand acromion court sauf 1 qui est 10% plus actif en peak quand court)</w:t>
      </w:r>
    </w:p>
    <w:p w14:paraId="7AD7C0C3" w14:textId="35A310FA" w:rsidR="00041891" w:rsidRDefault="00624869" w:rsidP="000578DB">
      <w:pPr>
        <w:pStyle w:val="Paragraphedeliste"/>
        <w:numPr>
          <w:ilvl w:val="2"/>
          <w:numId w:val="3"/>
        </w:numPr>
        <w:rPr>
          <w:lang w:val="fr-CA"/>
        </w:rPr>
      </w:pPr>
      <w:r>
        <w:rPr>
          <w:lang w:val="fr-CA"/>
        </w:rPr>
        <w:t>Antérieur</w:t>
      </w:r>
      <w:r w:rsidR="00734C62">
        <w:rPr>
          <w:lang w:val="fr-CA"/>
        </w:rPr>
        <w:t xml:space="preserve"> : </w:t>
      </w:r>
      <w:r w:rsidR="007B5AD6">
        <w:rPr>
          <w:lang w:val="fr-CA"/>
        </w:rPr>
        <w:t>augmente vers la fin du mouvement. Plus on est vert les latéraux plus ils sont actifs comme eux</w:t>
      </w:r>
    </w:p>
    <w:p w14:paraId="610888E3" w14:textId="25F2F6D6" w:rsidR="007B5AD6" w:rsidRDefault="007B5AD6" w:rsidP="007B5AD6">
      <w:pPr>
        <w:pStyle w:val="Paragraphedeliste"/>
        <w:ind w:left="2160"/>
        <w:rPr>
          <w:lang w:val="fr-CA"/>
        </w:rPr>
      </w:pPr>
      <w:r>
        <w:rPr>
          <w:lang w:val="fr-CA"/>
        </w:rPr>
        <w:t>10-45% (peak 105-120°)</w:t>
      </w:r>
    </w:p>
    <w:p w14:paraId="2448D1B1" w14:textId="77777777" w:rsidR="00041891" w:rsidRPr="005447F4" w:rsidRDefault="00041891" w:rsidP="00041891">
      <w:pPr>
        <w:pStyle w:val="Paragraphedeliste"/>
        <w:ind w:left="2160"/>
        <w:rPr>
          <w:lang w:val="fr-CA"/>
        </w:rPr>
      </w:pPr>
    </w:p>
    <w:p w14:paraId="0037DB59" w14:textId="7F1663DF" w:rsidR="009B1A73" w:rsidRDefault="009B1A73" w:rsidP="009B1A73">
      <w:pPr>
        <w:pStyle w:val="Paragraphedeliste"/>
        <w:numPr>
          <w:ilvl w:val="1"/>
          <w:numId w:val="3"/>
        </w:numPr>
        <w:rPr>
          <w:lang w:val="fr-CA"/>
        </w:rPr>
      </w:pPr>
      <w:r w:rsidRPr="005E49A5">
        <w:rPr>
          <w:lang w:val="fr-CA"/>
        </w:rPr>
        <w:t>Triceps long head</w:t>
      </w:r>
      <w:r w:rsidR="005E49A5" w:rsidRPr="005E49A5">
        <w:rPr>
          <w:lang w:val="fr-CA"/>
        </w:rPr>
        <w:t xml:space="preserve"> : </w:t>
      </w:r>
      <w:r w:rsidR="005E49A5">
        <w:rPr>
          <w:lang w:val="fr-CA"/>
        </w:rPr>
        <w:t xml:space="preserve">2 : </w:t>
      </w:r>
      <w:r w:rsidR="005E49A5" w:rsidRPr="005E49A5">
        <w:rPr>
          <w:lang w:val="fr-CA"/>
        </w:rPr>
        <w:t>la tête un</w:t>
      </w:r>
      <w:r w:rsidR="005E49A5">
        <w:rPr>
          <w:lang w:val="fr-CA"/>
        </w:rPr>
        <w:t xml:space="preserve"> peu plus médiale sur scapula plus active (10% à partir de 90°, sinon 0) et très active pour acromion long ou normal.</w:t>
      </w:r>
    </w:p>
    <w:p w14:paraId="0A8A6BBA" w14:textId="5F200FB1" w:rsidR="005E49A5" w:rsidRDefault="0082744F" w:rsidP="005E49A5">
      <w:pPr>
        <w:pStyle w:val="Paragraphedeliste"/>
        <w:ind w:left="1440"/>
        <w:rPr>
          <w:lang w:val="fr-CA"/>
        </w:rPr>
      </w:pPr>
      <w:r>
        <w:rPr>
          <w:lang w:val="fr-CA"/>
        </w:rPr>
        <w:t>1 : droite 3-10% (pour long/normal acromion et glène basse)</w:t>
      </w:r>
    </w:p>
    <w:p w14:paraId="726C5034" w14:textId="4C418802" w:rsidR="00DD2BB6" w:rsidRDefault="000E0216" w:rsidP="00DD2BB6">
      <w:pPr>
        <w:pStyle w:val="Paragraphedeliste"/>
        <w:ind w:left="1440"/>
        <w:rPr>
          <w:lang w:val="fr-CA"/>
        </w:rPr>
      </w:pPr>
      <w:r>
        <w:rPr>
          <w:lang w:val="fr-CA"/>
        </w:rPr>
        <w:t>Pour court, les 2 quasi pas actifs</w:t>
      </w:r>
    </w:p>
    <w:p w14:paraId="1CD63D64" w14:textId="01252B81" w:rsidR="00DD2BB6" w:rsidRDefault="00DD2BB6" w:rsidP="00DD2BB6">
      <w:pPr>
        <w:pStyle w:val="Paragraphedeliste"/>
        <w:numPr>
          <w:ilvl w:val="1"/>
          <w:numId w:val="3"/>
        </w:numPr>
        <w:rPr>
          <w:lang w:val="fr-CA"/>
        </w:rPr>
      </w:pPr>
      <w:r>
        <w:rPr>
          <w:lang w:val="fr-CA"/>
        </w:rPr>
        <w:t>Infraspinatus (n’était pas le cas en quadratique) :</w:t>
      </w:r>
      <w:r w:rsidR="00B94E44">
        <w:rPr>
          <w:lang w:val="fr-CA"/>
        </w:rPr>
        <w:t xml:space="preserve"> 1-2 les plus actifs (5-12%) = ceux qui ont insertion la plus haute sur l’humérus. Ensuite 3 actif </w:t>
      </w:r>
      <w:r w:rsidR="00CC7548">
        <w:rPr>
          <w:lang w:val="fr-CA"/>
        </w:rPr>
        <w:t xml:space="preserve">(0-8%) </w:t>
      </w:r>
      <w:r w:rsidR="00B94E44">
        <w:rPr>
          <w:lang w:val="fr-CA"/>
        </w:rPr>
        <w:t>(un peu plus bas</w:t>
      </w:r>
      <w:r w:rsidR="00CC7548">
        <w:rPr>
          <w:lang w:val="fr-CA"/>
        </w:rPr>
        <w:t xml:space="preserve"> sur humérus</w:t>
      </w:r>
      <w:r w:rsidR="00B94E44">
        <w:rPr>
          <w:lang w:val="fr-CA"/>
        </w:rPr>
        <w:t>)</w:t>
      </w:r>
      <w:r w:rsidR="00CC7548">
        <w:rPr>
          <w:lang w:val="fr-CA"/>
        </w:rPr>
        <w:t xml:space="preserve"> et 4 quasi inactif. 5-6 = 0%</w:t>
      </w:r>
    </w:p>
    <w:p w14:paraId="230B6415" w14:textId="74EF3A3B" w:rsidR="00CC7548" w:rsidRDefault="00CC7548" w:rsidP="00CC7548">
      <w:pPr>
        <w:pStyle w:val="Paragraphedeliste"/>
        <w:ind w:left="1440"/>
        <w:rPr>
          <w:lang w:val="fr-CA"/>
        </w:rPr>
      </w:pPr>
      <w:r>
        <w:rPr>
          <w:lang w:val="fr-CA"/>
        </w:rPr>
        <w:t>Les plus actifs pour la même insertion sur l’humérus sont ceux qui sont plus long et vont donc plus médialement sur la scapula.</w:t>
      </w:r>
    </w:p>
    <w:p w14:paraId="002A0CC2" w14:textId="29E2105D" w:rsidR="00DE5897" w:rsidRPr="00DD2BB6" w:rsidRDefault="00DE5897" w:rsidP="00CC7548">
      <w:pPr>
        <w:pStyle w:val="Paragraphedeliste"/>
        <w:ind w:left="1440"/>
        <w:rPr>
          <w:lang w:val="fr-CA"/>
        </w:rPr>
      </w:pPr>
      <w:r>
        <w:rPr>
          <w:lang w:val="fr-CA"/>
        </w:rPr>
        <w:t>Plateau entre 60-100° et ensuite redescend. Commence à 4°</w:t>
      </w:r>
    </w:p>
    <w:p w14:paraId="10FDA1AD" w14:textId="4B3923BE" w:rsidR="000612F9" w:rsidRDefault="000612F9" w:rsidP="000612F9">
      <w:pPr>
        <w:pStyle w:val="Titre2"/>
        <w:rPr>
          <w:lang w:val="fr-CA"/>
        </w:rPr>
      </w:pPr>
      <w:bookmarkStart w:id="6" w:name="_Toc147741530"/>
      <w:r w:rsidRPr="000612F9">
        <w:rPr>
          <w:lang w:val="fr-CA"/>
        </w:rPr>
        <w:t xml:space="preserve">Muscles </w:t>
      </w:r>
      <w:r w:rsidR="00330370">
        <w:rPr>
          <w:lang w:val="fr-CA"/>
        </w:rPr>
        <w:t xml:space="preserve">actifs </w:t>
      </w:r>
      <w:r w:rsidRPr="000612F9">
        <w:rPr>
          <w:lang w:val="fr-CA"/>
        </w:rPr>
        <w:t xml:space="preserve">qui </w:t>
      </w:r>
      <w:r>
        <w:rPr>
          <w:lang w:val="fr-CA"/>
        </w:rPr>
        <w:t>ne varient pas</w:t>
      </w:r>
      <w:bookmarkEnd w:id="6"/>
    </w:p>
    <w:p w14:paraId="58545582" w14:textId="7A6476B0" w:rsidR="00923E30" w:rsidRDefault="00923E30" w:rsidP="009B1A73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>Variation nulle</w:t>
      </w:r>
    </w:p>
    <w:p w14:paraId="5C0D340A" w14:textId="045552C0" w:rsidR="009B1A73" w:rsidRDefault="00923E30" w:rsidP="00923E30">
      <w:pPr>
        <w:pStyle w:val="Paragraphedeliste"/>
        <w:numPr>
          <w:ilvl w:val="1"/>
          <w:numId w:val="4"/>
        </w:numPr>
        <w:rPr>
          <w:lang w:val="fr-CA"/>
        </w:rPr>
      </w:pPr>
      <w:r>
        <w:rPr>
          <w:lang w:val="fr-CA"/>
        </w:rPr>
        <w:t>les 3 trapèzes</w:t>
      </w:r>
    </w:p>
    <w:p w14:paraId="3644897E" w14:textId="05F8C8DB" w:rsidR="00C33E4B" w:rsidRDefault="00C33E4B" w:rsidP="00C33E4B">
      <w:pPr>
        <w:pStyle w:val="Paragraphedeliste"/>
        <w:numPr>
          <w:ilvl w:val="2"/>
          <w:numId w:val="4"/>
        </w:numPr>
        <w:rPr>
          <w:lang w:val="fr-CA"/>
        </w:rPr>
      </w:pPr>
      <w:r>
        <w:rPr>
          <w:lang w:val="fr-CA"/>
        </w:rPr>
        <w:t>lower : 1-2 : 0 jusqu’à 45° puis augmente jusqu’à 510%</w:t>
      </w:r>
    </w:p>
    <w:p w14:paraId="509D4094" w14:textId="3DFE2D56" w:rsidR="00C33E4B" w:rsidRDefault="00C33E4B" w:rsidP="00C33E4B">
      <w:pPr>
        <w:pStyle w:val="Paragraphedeliste"/>
        <w:ind w:left="2160"/>
        <w:rPr>
          <w:lang w:val="fr-CA"/>
        </w:rPr>
      </w:pPr>
      <w:r>
        <w:rPr>
          <w:lang w:val="fr-CA"/>
        </w:rPr>
        <w:lastRenderedPageBreak/>
        <w:t>3 courbe linéaire de 5 à 20%</w:t>
      </w:r>
    </w:p>
    <w:p w14:paraId="2E38FEAC" w14:textId="47FBBAE8" w:rsidR="00941CC9" w:rsidRDefault="00941CC9" w:rsidP="00C33E4B">
      <w:pPr>
        <w:pStyle w:val="Paragraphedeliste"/>
        <w:ind w:left="2160"/>
        <w:rPr>
          <w:lang w:val="fr-CA"/>
        </w:rPr>
      </w:pPr>
      <w:r>
        <w:rPr>
          <w:lang w:val="fr-CA"/>
        </w:rPr>
        <w:t>Ont les 3 le même point attache sur scapula (médial de la racine). Le 3 est le plus haut sur le sternum et le plus proche scapula</w:t>
      </w:r>
    </w:p>
    <w:p w14:paraId="3392BDFB" w14:textId="36F0C46D" w:rsidR="00344776" w:rsidRDefault="00600397" w:rsidP="00344776">
      <w:pPr>
        <w:pStyle w:val="Paragraphedeliste"/>
        <w:numPr>
          <w:ilvl w:val="2"/>
          <w:numId w:val="4"/>
        </w:numPr>
        <w:rPr>
          <w:lang w:val="fr-CA"/>
        </w:rPr>
      </w:pPr>
      <w:r>
        <w:rPr>
          <w:lang w:val="fr-CA"/>
        </w:rPr>
        <w:t xml:space="preserve">middle : </w:t>
      </w:r>
      <w:r w:rsidR="00E31792">
        <w:rPr>
          <w:lang w:val="fr-CA"/>
        </w:rPr>
        <w:t>linéaire de 15 à 20%</w:t>
      </w:r>
      <w:r w:rsidR="00873E45">
        <w:rPr>
          <w:lang w:val="fr-CA"/>
        </w:rPr>
        <w:t>. 3 atteint plus rapidement 20% (75°) contre fin de mouvement pour les autres. Car meilleur bras de levier pour contribuer à tourner scapula</w:t>
      </w:r>
    </w:p>
    <w:p w14:paraId="69BBFBA7" w14:textId="23724510" w:rsidR="00E31792" w:rsidRDefault="00C42B54" w:rsidP="00344776">
      <w:pPr>
        <w:pStyle w:val="Paragraphedeliste"/>
        <w:numPr>
          <w:ilvl w:val="2"/>
          <w:numId w:val="4"/>
        </w:numPr>
        <w:rPr>
          <w:lang w:val="fr-CA"/>
        </w:rPr>
      </w:pPr>
      <w:r>
        <w:rPr>
          <w:lang w:val="fr-CA"/>
        </w:rPr>
        <w:t>upper :</w:t>
      </w:r>
      <w:r w:rsidR="00427645">
        <w:rPr>
          <w:lang w:val="fr-CA"/>
        </w:rPr>
        <w:t xml:space="preserve">courbe de 5-15% pour 1 (réduit plus num de partie augmente. Car point attache à clavicule est de plus en plus médial et </w:t>
      </w:r>
      <w:r w:rsidR="002A4056">
        <w:rPr>
          <w:lang w:val="fr-CA"/>
        </w:rPr>
        <w:t xml:space="preserve">même si angle </w:t>
      </w:r>
      <w:r w:rsidR="00EF0E51">
        <w:rPr>
          <w:lang w:val="fr-CA"/>
        </w:rPr>
        <w:t>semble à première de plus en plus perpendiculaire à clavicule</w:t>
      </w:r>
      <w:r w:rsidR="00427645">
        <w:rPr>
          <w:lang w:val="fr-CA"/>
        </w:rPr>
        <w:t>)</w:t>
      </w:r>
      <w:r w:rsidR="0069233D">
        <w:rPr>
          <w:lang w:val="fr-CA"/>
        </w:rPr>
        <w:t xml:space="preserve"> 6 quasi inactif sauf fin</w:t>
      </w:r>
    </w:p>
    <w:p w14:paraId="2C3DC20C" w14:textId="49D694D8" w:rsidR="00923E30" w:rsidRDefault="00923E30" w:rsidP="00923E30">
      <w:pPr>
        <w:pStyle w:val="Paragraphedeliste"/>
        <w:numPr>
          <w:ilvl w:val="1"/>
          <w:numId w:val="4"/>
        </w:numPr>
        <w:rPr>
          <w:lang w:val="fr-CA"/>
        </w:rPr>
      </w:pPr>
      <w:r>
        <w:rPr>
          <w:lang w:val="fr-CA"/>
        </w:rPr>
        <w:t>serratus antérieur</w:t>
      </w:r>
      <w:r w:rsidR="000C5D6B">
        <w:rPr>
          <w:lang w:val="fr-CA"/>
        </w:rPr>
        <w:t xml:space="preserve"> : 1-4 : 10-20% relativement constant. Peak à 15% en milieu-fin mvt: parties qui ont insertion coin inférieur scapula </w:t>
      </w:r>
      <w:r w:rsidR="000C5D6B" w:rsidRPr="000C5D6B">
        <w:rPr>
          <w:lang w:val="fr-CA"/>
        </w:rPr>
        <w:sym w:font="Wingdings" w:char="F0E0"/>
      </w:r>
      <w:r w:rsidR="000C5D6B">
        <w:rPr>
          <w:lang w:val="fr-CA"/>
        </w:rPr>
        <w:t>aident le plus à la faire tourner.</w:t>
      </w:r>
    </w:p>
    <w:p w14:paraId="005242DC" w14:textId="7A0C6CD4" w:rsidR="000C5D6B" w:rsidRDefault="000C5D6B" w:rsidP="000C5D6B">
      <w:pPr>
        <w:pStyle w:val="Paragraphedeliste"/>
        <w:ind w:left="1440"/>
        <w:rPr>
          <w:lang w:val="fr-CA"/>
        </w:rPr>
      </w:pPr>
      <w:r>
        <w:rPr>
          <w:lang w:val="fr-CA"/>
        </w:rPr>
        <w:t>5-6 = 0% car insertion plus haute donc moins utile pour faire tourner</w:t>
      </w:r>
    </w:p>
    <w:p w14:paraId="0C9B2A1F" w14:textId="6F1BF9E9" w:rsidR="00923E30" w:rsidRDefault="00923E30" w:rsidP="009B1A73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>Variation très faible</w:t>
      </w:r>
    </w:p>
    <w:p w14:paraId="4081F795" w14:textId="0E236A92" w:rsidR="00923E30" w:rsidRDefault="002166CC" w:rsidP="00543A96">
      <w:pPr>
        <w:pStyle w:val="Paragraphedeliste"/>
        <w:numPr>
          <w:ilvl w:val="1"/>
          <w:numId w:val="4"/>
        </w:numPr>
        <w:rPr>
          <w:lang w:val="fr-CA"/>
        </w:rPr>
      </w:pPr>
      <w:r>
        <w:rPr>
          <w:lang w:val="fr-CA"/>
        </w:rPr>
        <w:t>S</w:t>
      </w:r>
      <w:r w:rsidR="00923E30">
        <w:rPr>
          <w:lang w:val="fr-CA"/>
        </w:rPr>
        <w:t>ubscapularis</w:t>
      </w:r>
    </w:p>
    <w:p w14:paraId="36484D41" w14:textId="0C321507" w:rsidR="002166CC" w:rsidRDefault="002166CC" w:rsidP="002166CC">
      <w:pPr>
        <w:pStyle w:val="Paragraphedeliste"/>
        <w:ind w:left="1440"/>
        <w:rPr>
          <w:lang w:val="fr-CA"/>
        </w:rPr>
      </w:pPr>
      <w:r>
        <w:rPr>
          <w:lang w:val="fr-CA"/>
        </w:rPr>
        <w:t xml:space="preserve">1-2 0-5% avant 90° (insertions </w:t>
      </w:r>
      <w:r w:rsidR="00D97620">
        <w:rPr>
          <w:lang w:val="fr-CA"/>
        </w:rPr>
        <w:t>supérieures</w:t>
      </w:r>
      <w:r>
        <w:rPr>
          <w:lang w:val="fr-CA"/>
        </w:rPr>
        <w:t xml:space="preserve"> sur scapula)</w:t>
      </w:r>
    </w:p>
    <w:p w14:paraId="0381C3F2" w14:textId="227C4AD1" w:rsidR="002166CC" w:rsidRDefault="002166CC" w:rsidP="002166CC">
      <w:pPr>
        <w:pStyle w:val="Paragraphedeliste"/>
        <w:ind w:left="1440"/>
        <w:rPr>
          <w:lang w:val="fr-CA"/>
        </w:rPr>
      </w:pPr>
      <w:r>
        <w:rPr>
          <w:lang w:val="fr-CA"/>
        </w:rPr>
        <w:t>3-4 ligne 0-15%</w:t>
      </w:r>
      <w:r w:rsidR="005E5047">
        <w:rPr>
          <w:lang w:val="fr-CA"/>
        </w:rPr>
        <w:t xml:space="preserve"> (insertions milieu scapula)</w:t>
      </w:r>
    </w:p>
    <w:p w14:paraId="5CE64E10" w14:textId="7E744863" w:rsidR="002166CC" w:rsidRPr="00543A96" w:rsidRDefault="002166CC" w:rsidP="002166CC">
      <w:pPr>
        <w:pStyle w:val="Paragraphedeliste"/>
        <w:ind w:left="1440"/>
        <w:rPr>
          <w:lang w:val="fr-CA"/>
        </w:rPr>
      </w:pPr>
      <w:r>
        <w:rPr>
          <w:lang w:val="fr-CA"/>
        </w:rPr>
        <w:t>5-6</w:t>
      </w:r>
      <w:r w:rsidR="005E5047">
        <w:rPr>
          <w:lang w:val="fr-CA"/>
        </w:rPr>
        <w:t xml:space="preserve"> 0% avant 75° ensuite augmente à 10%</w:t>
      </w:r>
      <w:r w:rsidR="00D97620">
        <w:rPr>
          <w:lang w:val="fr-CA"/>
        </w:rPr>
        <w:t xml:space="preserve"> (têtes les plus inféro-latérales)</w:t>
      </w:r>
    </w:p>
    <w:p w14:paraId="00A4BC14" w14:textId="27916717" w:rsidR="000612F9" w:rsidRDefault="000612F9" w:rsidP="000612F9">
      <w:pPr>
        <w:pStyle w:val="Titre2"/>
        <w:rPr>
          <w:lang w:val="fr-CA"/>
        </w:rPr>
      </w:pPr>
      <w:bookmarkStart w:id="7" w:name="_Toc147741531"/>
      <w:r>
        <w:rPr>
          <w:lang w:val="fr-CA"/>
        </w:rPr>
        <w:t>Muscles inactifs</w:t>
      </w:r>
      <w:bookmarkEnd w:id="7"/>
    </w:p>
    <w:p w14:paraId="4D154F92" w14:textId="4EDE4EB3" w:rsidR="004F4AE4" w:rsidRDefault="004F4AE4" w:rsidP="004F4AE4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Parfaitement 0</w:t>
      </w:r>
    </w:p>
    <w:p w14:paraId="36773692" w14:textId="6FDD0D32" w:rsidR="003E1D74" w:rsidRDefault="003E1D74" w:rsidP="004F4AE4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Les 3 Pectoralis major </w:t>
      </w:r>
    </w:p>
    <w:p w14:paraId="35BC6AA8" w14:textId="3D4E4F00" w:rsidR="003E1D74" w:rsidRDefault="003E1D74" w:rsidP="004F4AE4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Teres minor</w:t>
      </w:r>
    </w:p>
    <w:p w14:paraId="37DD684F" w14:textId="1331EC38" w:rsidR="003E1D74" w:rsidRDefault="003E1D74" w:rsidP="004F4AE4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Teres major</w:t>
      </w:r>
    </w:p>
    <w:p w14:paraId="164649D9" w14:textId="116B2469" w:rsidR="00236C6C" w:rsidRDefault="00236C6C" w:rsidP="004F4AE4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Biceps brachii long</w:t>
      </w:r>
    </w:p>
    <w:p w14:paraId="5255B236" w14:textId="2688A06F" w:rsidR="00236C6C" w:rsidRDefault="00236C6C" w:rsidP="00236C6C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Biceps brachii short</w:t>
      </w:r>
    </w:p>
    <w:p w14:paraId="496C145B" w14:textId="63A1293E" w:rsidR="00236C6C" w:rsidRDefault="00236C6C" w:rsidP="004F4AE4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Latissimus dorsi</w:t>
      </w:r>
    </w:p>
    <w:p w14:paraId="3039E350" w14:textId="181CDE51" w:rsidR="00AB5365" w:rsidRDefault="00AB5365" w:rsidP="004F4AE4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Sternocleidomastoir (sternum et clavicular)</w:t>
      </w:r>
    </w:p>
    <w:p w14:paraId="756AC24D" w14:textId="5D7B7A69" w:rsidR="00AB5365" w:rsidRDefault="00AB5365" w:rsidP="004F4AE4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coracobrachialis</w:t>
      </w:r>
    </w:p>
    <w:p w14:paraId="193E1BF6" w14:textId="55059BF0" w:rsidR="004F4AE4" w:rsidRDefault="004F4AE4" w:rsidP="004F4AE4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Faibles</w:t>
      </w:r>
      <w:r w:rsidR="00C40654">
        <w:rPr>
          <w:lang w:val="fr-CA"/>
        </w:rPr>
        <w:t xml:space="preserve"> (&lt;5%)</w:t>
      </w:r>
    </w:p>
    <w:p w14:paraId="5CE5772E" w14:textId="2C5D0701" w:rsidR="004F4AE4" w:rsidRDefault="003E1D74" w:rsidP="004F4AE4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lastRenderedPageBreak/>
        <w:t>Supraspinatus</w:t>
      </w:r>
      <w:r w:rsidR="003C1571">
        <w:rPr>
          <w:lang w:val="fr-CA"/>
        </w:rPr>
        <w:t> : 3-4% entre 15-75°</w:t>
      </w:r>
      <w:r w:rsidR="00A46417">
        <w:rPr>
          <w:lang w:val="fr-CA"/>
        </w:rPr>
        <w:t xml:space="preserve"> ensuite 0. Homogène sur toutes les fibres</w:t>
      </w:r>
    </w:p>
    <w:p w14:paraId="78F4E6F3" w14:textId="2EE25FA2" w:rsidR="003E1D74" w:rsidRDefault="00AB5365" w:rsidP="004F4AE4">
      <w:pPr>
        <w:pStyle w:val="Paragraphedeliste"/>
        <w:numPr>
          <w:ilvl w:val="1"/>
          <w:numId w:val="2"/>
        </w:numPr>
        <w:rPr>
          <w:lang w:val="fr-CA"/>
        </w:rPr>
      </w:pPr>
      <w:r w:rsidRPr="001C640B">
        <w:rPr>
          <w:lang w:val="fr-CA"/>
        </w:rPr>
        <w:t>S</w:t>
      </w:r>
      <w:r w:rsidR="001C640B" w:rsidRPr="001C640B">
        <w:rPr>
          <w:lang w:val="fr-CA"/>
        </w:rPr>
        <w:t>ubscapularis</w:t>
      </w:r>
    </w:p>
    <w:p w14:paraId="032D7FBB" w14:textId="30A89E4F" w:rsidR="00AB5365" w:rsidRDefault="00AB5365" w:rsidP="004F4AE4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Levator scapulae</w:t>
      </w:r>
      <w:r w:rsidR="00377640">
        <w:rPr>
          <w:lang w:val="fr-CA"/>
        </w:rPr>
        <w:t xml:space="preserve"> (quasi nul…)</w:t>
      </w:r>
    </w:p>
    <w:p w14:paraId="19651FD2" w14:textId="51D20001" w:rsidR="00E533C4" w:rsidRDefault="003972A8" w:rsidP="004F4AE4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R</w:t>
      </w:r>
      <w:r w:rsidR="00E533C4">
        <w:rPr>
          <w:lang w:val="fr-CA"/>
        </w:rPr>
        <w:t>homboideus</w:t>
      </w:r>
      <w:r w:rsidR="00D555B4">
        <w:rPr>
          <w:lang w:val="fr-CA"/>
        </w:rPr>
        <w:t> : seul 3 actif &lt;5%</w:t>
      </w:r>
      <w:r w:rsidR="00377640">
        <w:rPr>
          <w:lang w:val="fr-CA"/>
        </w:rPr>
        <w:t xml:space="preserve"> (meilleur angle pour déplacer scapula vers médial)</w:t>
      </w:r>
    </w:p>
    <w:p w14:paraId="680EE868" w14:textId="7E06AD8D" w:rsidR="00D11AAE" w:rsidRDefault="00D11AAE" w:rsidP="00D11AAE">
      <w:pPr>
        <w:pStyle w:val="Titre2"/>
        <w:rPr>
          <w:lang w:val="fr-CA"/>
        </w:rPr>
      </w:pPr>
      <w:bookmarkStart w:id="8" w:name="_Toc147741532"/>
      <w:r>
        <w:rPr>
          <w:lang w:val="fr-CA"/>
        </w:rPr>
        <w:t>Muscles à analyser</w:t>
      </w:r>
      <w:r w:rsidR="00E778D3">
        <w:rPr>
          <w:lang w:val="fr-CA"/>
        </w:rPr>
        <w:t xml:space="preserve"> la variation</w:t>
      </w:r>
      <w:bookmarkEnd w:id="8"/>
    </w:p>
    <w:p w14:paraId="086776DD" w14:textId="77777777" w:rsidR="00D11AAE" w:rsidRDefault="00D11AAE" w:rsidP="00D11AAE">
      <w:pPr>
        <w:pStyle w:val="Paragraphedeliste"/>
        <w:numPr>
          <w:ilvl w:val="0"/>
          <w:numId w:val="9"/>
        </w:numPr>
        <w:rPr>
          <w:lang w:val="fr-CA"/>
        </w:rPr>
      </w:pPr>
      <w:r w:rsidRPr="00D11AAE">
        <w:rPr>
          <w:lang w:val="fr-CA"/>
        </w:rPr>
        <w:t>Deltoides</w:t>
      </w:r>
    </w:p>
    <w:p w14:paraId="4EB6DA50" w14:textId="08A04AEF" w:rsidR="00D11AAE" w:rsidRDefault="00D11AAE" w:rsidP="00D11AAE">
      <w:pPr>
        <w:pStyle w:val="Paragraphedeliste"/>
        <w:numPr>
          <w:ilvl w:val="0"/>
          <w:numId w:val="9"/>
        </w:numPr>
        <w:rPr>
          <w:lang w:val="fr-CA"/>
        </w:rPr>
      </w:pPr>
      <w:r w:rsidRPr="00D11AAE">
        <w:rPr>
          <w:lang w:val="fr-CA"/>
        </w:rPr>
        <w:t>Trapèzes</w:t>
      </w:r>
    </w:p>
    <w:p w14:paraId="4CC7222B" w14:textId="78A41CB3" w:rsidR="00D11AAE" w:rsidRDefault="00D11AAE" w:rsidP="00D11AAE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>Triceps</w:t>
      </w:r>
    </w:p>
    <w:p w14:paraId="2FD63981" w14:textId="77777777" w:rsidR="00D11AAE" w:rsidRPr="00D11AAE" w:rsidRDefault="00D11AAE" w:rsidP="00D11AAE">
      <w:pPr>
        <w:pStyle w:val="Paragraphedeliste"/>
        <w:numPr>
          <w:ilvl w:val="0"/>
          <w:numId w:val="9"/>
        </w:numPr>
        <w:rPr>
          <w:lang w:val="fr-CA"/>
        </w:rPr>
      </w:pPr>
    </w:p>
    <w:p w14:paraId="1D932F89" w14:textId="77777777" w:rsidR="00D11AAE" w:rsidRPr="00D11AAE" w:rsidRDefault="00D11AAE" w:rsidP="00D11AAE">
      <w:pPr>
        <w:rPr>
          <w:lang w:val="fr-CA"/>
        </w:rPr>
      </w:pPr>
    </w:p>
    <w:p w14:paraId="2B509B79" w14:textId="77777777" w:rsidR="00D11AAE" w:rsidRDefault="00D11AAE" w:rsidP="00D11AAE">
      <w:pPr>
        <w:pStyle w:val="Titre2"/>
        <w:rPr>
          <w:lang w:val="fr-CA"/>
        </w:rPr>
      </w:pPr>
    </w:p>
    <w:p w14:paraId="24837279" w14:textId="0DCA7754" w:rsidR="00E52D07" w:rsidRDefault="00E52D07" w:rsidP="00D11AAE">
      <w:pPr>
        <w:pStyle w:val="Titre2"/>
        <w:rPr>
          <w:lang w:val="fr-CA"/>
        </w:rPr>
      </w:pPr>
      <w:r>
        <w:rPr>
          <w:lang w:val="fr-CA"/>
        </w:rPr>
        <w:br w:type="page"/>
      </w:r>
    </w:p>
    <w:p w14:paraId="25521793" w14:textId="2D8D65B4" w:rsidR="003972A8" w:rsidRDefault="003972A8" w:rsidP="003972A8">
      <w:pPr>
        <w:pStyle w:val="Titre2"/>
        <w:rPr>
          <w:lang w:val="fr-CA"/>
        </w:rPr>
      </w:pPr>
      <w:bookmarkStart w:id="9" w:name="_Toc147741533"/>
      <w:r>
        <w:rPr>
          <w:lang w:val="fr-CA"/>
        </w:rPr>
        <w:lastRenderedPageBreak/>
        <w:t>Différences avec Ball &amp; Socket</w:t>
      </w:r>
      <w:bookmarkEnd w:id="9"/>
    </w:p>
    <w:p w14:paraId="51CF04E4" w14:textId="107C7604" w:rsidR="003972A8" w:rsidRDefault="003972A8" w:rsidP="003972A8">
      <w:pPr>
        <w:pStyle w:val="Paragraphedeliste"/>
        <w:numPr>
          <w:ilvl w:val="0"/>
          <w:numId w:val="7"/>
        </w:numPr>
        <w:rPr>
          <w:lang w:val="fr-CA"/>
        </w:rPr>
      </w:pPr>
      <w:r w:rsidRPr="003972A8">
        <w:rPr>
          <w:lang w:val="fr-CA"/>
        </w:rPr>
        <w:t>Del</w:t>
      </w:r>
      <w:r>
        <w:rPr>
          <w:lang w:val="fr-CA"/>
        </w:rPr>
        <w:t xml:space="preserve">toïdes latéral </w:t>
      </w:r>
      <w:r w:rsidR="00F00A55">
        <w:rPr>
          <w:lang w:val="fr-CA"/>
        </w:rPr>
        <w:t xml:space="preserve">(peak 5% à 90°) </w:t>
      </w:r>
      <w:r>
        <w:rPr>
          <w:lang w:val="fr-CA"/>
        </w:rPr>
        <w:t xml:space="preserve">et posterieur </w:t>
      </w:r>
      <w:r w:rsidR="00F00A55">
        <w:rPr>
          <w:lang w:val="fr-CA"/>
        </w:rPr>
        <w:t xml:space="preserve">(peak 5% à 120°) </w:t>
      </w:r>
      <w:r>
        <w:rPr>
          <w:lang w:val="fr-CA"/>
        </w:rPr>
        <w:t>plus actif en FDK vers fin du mouvement</w:t>
      </w:r>
    </w:p>
    <w:p w14:paraId="44B59B09" w14:textId="05B24D77" w:rsidR="003972A8" w:rsidRPr="00E52D07" w:rsidRDefault="00E52D07" w:rsidP="003972A8">
      <w:pPr>
        <w:pStyle w:val="Paragraphedeliste"/>
        <w:numPr>
          <w:ilvl w:val="0"/>
          <w:numId w:val="7"/>
        </w:numPr>
        <w:rPr>
          <w:lang w:val="en-CA"/>
        </w:rPr>
      </w:pPr>
      <w:r w:rsidRPr="00E52D07">
        <w:rPr>
          <w:lang w:val="en-CA"/>
        </w:rPr>
        <w:t>Triceps long head plus a</w:t>
      </w:r>
      <w:r>
        <w:rPr>
          <w:lang w:val="en-CA"/>
        </w:rPr>
        <w:t xml:space="preserve">ctif en FDK </w:t>
      </w:r>
      <w:r w:rsidR="00F00A55">
        <w:rPr>
          <w:lang w:val="en-CA"/>
        </w:rPr>
        <w:t>(5%</w:t>
      </w:r>
      <w:r w:rsidR="009A5F15">
        <w:rPr>
          <w:lang w:val="en-CA"/>
        </w:rPr>
        <w:t xml:space="preserve"> à </w:t>
      </w:r>
      <w:r w:rsidR="00E70827">
        <w:rPr>
          <w:lang w:val="en-CA"/>
        </w:rPr>
        <w:t>75°-</w:t>
      </w:r>
      <w:r w:rsidR="009A5F15">
        <w:rPr>
          <w:lang w:val="en-CA"/>
        </w:rPr>
        <w:t>90°</w:t>
      </w:r>
      <w:r w:rsidR="00F00A55">
        <w:rPr>
          <w:lang w:val="en-CA"/>
        </w:rPr>
        <w:t>)</w:t>
      </w:r>
    </w:p>
    <w:p w14:paraId="4D6AB0E3" w14:textId="1B336F0E" w:rsidR="0088433D" w:rsidRDefault="0088433D" w:rsidP="0088433D">
      <w:pPr>
        <w:pStyle w:val="Titre2"/>
        <w:rPr>
          <w:lang w:val="fr-CA"/>
        </w:rPr>
      </w:pPr>
      <w:bookmarkStart w:id="10" w:name="_Toc147741534"/>
      <w:r>
        <w:rPr>
          <w:lang w:val="fr-CA"/>
        </w:rPr>
        <w:t>Anlyses à ajouter</w:t>
      </w:r>
      <w:bookmarkEnd w:id="10"/>
    </w:p>
    <w:p w14:paraId="1A91A836" w14:textId="29DA4E2E" w:rsidR="00450B8A" w:rsidRPr="00B503F4" w:rsidRDefault="00450B8A" w:rsidP="00B503F4">
      <w:pPr>
        <w:pStyle w:val="Paragraphedeliste"/>
        <w:numPr>
          <w:ilvl w:val="0"/>
          <w:numId w:val="1"/>
        </w:numPr>
        <w:rPr>
          <w:highlight w:val="yellow"/>
          <w:lang w:val="fr-CA"/>
        </w:rPr>
      </w:pPr>
      <w:r>
        <w:rPr>
          <w:highlight w:val="yellow"/>
          <w:lang w:val="fr-CA"/>
        </w:rPr>
        <w:t>Désactiver shoulder rythm pour voir si hypothèses sur activation muscles pour rotation scapula bonne ?</w:t>
      </w:r>
      <w:r w:rsidR="003040E5">
        <w:rPr>
          <w:highlight w:val="yellow"/>
          <w:lang w:val="fr-CA"/>
        </w:rPr>
        <w:t xml:space="preserve"> (juste en ball and socket pour que plus rapide)</w:t>
      </w:r>
    </w:p>
    <w:p w14:paraId="46DFDD10" w14:textId="77777777" w:rsidR="00721EB4" w:rsidRPr="00721EB4" w:rsidRDefault="00721EB4" w:rsidP="00721EB4">
      <w:pPr>
        <w:pStyle w:val="Paragraphedeliste"/>
        <w:rPr>
          <w:lang w:val="fr-CA"/>
        </w:rPr>
      </w:pPr>
    </w:p>
    <w:p w14:paraId="7828899F" w14:textId="77777777" w:rsidR="00721EB4" w:rsidRPr="00721EB4" w:rsidRDefault="00721EB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  <w:lang w:val="fr-CA"/>
        </w:rPr>
      </w:pPr>
      <w:r w:rsidRPr="00721EB4">
        <w:rPr>
          <w:lang w:val="fr-CA"/>
        </w:rPr>
        <w:br w:type="page"/>
      </w:r>
    </w:p>
    <w:p w14:paraId="4602C328" w14:textId="3D3D9974" w:rsidR="002C4631" w:rsidRDefault="00BA7075" w:rsidP="00822071">
      <w:pPr>
        <w:pStyle w:val="Titre1"/>
      </w:pPr>
      <w:bookmarkStart w:id="11" w:name="_Toc147741535"/>
      <w:r>
        <w:lastRenderedPageBreak/>
        <w:t>Résultats local glenoid tilt axis</w:t>
      </w:r>
      <w:bookmarkEnd w:id="11"/>
    </w:p>
    <w:p w14:paraId="4A7BF9DE" w14:textId="05BA6221" w:rsidR="00A15719" w:rsidRPr="00887F47" w:rsidRDefault="002C7A66" w:rsidP="00887F47">
      <w:pPr>
        <w:pStyle w:val="Titre2"/>
        <w:rPr>
          <w:lang w:val="fr-CA"/>
        </w:rPr>
      </w:pPr>
      <w:bookmarkStart w:id="12" w:name="_Toc147741536"/>
      <w:r w:rsidRPr="00676F92">
        <w:rPr>
          <w:highlight w:val="yellow"/>
          <w:lang w:val="fr-CA"/>
        </w:rPr>
        <w:t>To investigate</w:t>
      </w:r>
      <w:bookmarkEnd w:id="12"/>
    </w:p>
    <w:p w14:paraId="7DF7C1D6" w14:textId="27706A0A" w:rsidR="00A15719" w:rsidRDefault="00A15719" w:rsidP="00A15719">
      <w:pPr>
        <w:rPr>
          <w:highlight w:val="yellow"/>
          <w:lang w:val="fr-CA"/>
        </w:rPr>
      </w:pPr>
      <w:r>
        <w:rPr>
          <w:highlight w:val="yellow"/>
          <w:lang w:val="fr-CA"/>
        </w:rPr>
        <w:t>Voir aussi où se situe le COP sur l’humérus en fonction du tilt</w:t>
      </w:r>
    </w:p>
    <w:p w14:paraId="334DA0A5" w14:textId="77777777" w:rsidR="00D30121" w:rsidRDefault="00D64DC1">
      <w:pPr>
        <w:spacing w:line="259" w:lineRule="auto"/>
        <w:jc w:val="left"/>
        <w:rPr>
          <w:lang w:val="en-CA"/>
        </w:rPr>
      </w:pPr>
      <w:bookmarkStart w:id="13" w:name="_Toc147741537"/>
      <w:r w:rsidRPr="00990F13">
        <w:rPr>
          <w:highlight w:val="yellow"/>
          <w:lang w:val="en-CA"/>
        </w:rPr>
        <w:t>Voir area of contact</w:t>
      </w:r>
    </w:p>
    <w:p w14:paraId="28634995" w14:textId="13A37FFB" w:rsidR="00D64DC1" w:rsidRPr="00D30121" w:rsidRDefault="00D64DC1">
      <w:pPr>
        <w:spacing w:line="259" w:lineRule="auto"/>
        <w:jc w:val="left"/>
        <w:rPr>
          <w:rFonts w:eastAsiaTheme="majorEastAsia" w:cstheme="majorBidi"/>
          <w:color w:val="000000" w:themeColor="text1"/>
          <w:sz w:val="28"/>
          <w:szCs w:val="26"/>
          <w:u w:val="single"/>
          <w:lang w:val="fr-CA"/>
        </w:rPr>
      </w:pPr>
      <w:r w:rsidRPr="00D30121">
        <w:rPr>
          <w:lang w:val="fr-CA"/>
        </w:rPr>
        <w:br w:type="page"/>
      </w:r>
    </w:p>
    <w:p w14:paraId="27364026" w14:textId="77777777" w:rsidR="00D64DC1" w:rsidRPr="00D30121" w:rsidRDefault="00D64DC1" w:rsidP="00881818">
      <w:pPr>
        <w:pStyle w:val="Titre2"/>
        <w:rPr>
          <w:lang w:val="fr-CA"/>
        </w:rPr>
      </w:pPr>
    </w:p>
    <w:p w14:paraId="77EF300C" w14:textId="259D8E28" w:rsidR="00881818" w:rsidRPr="00D64DC1" w:rsidRDefault="008355F5" w:rsidP="00881818">
      <w:pPr>
        <w:pStyle w:val="Titre2"/>
        <w:rPr>
          <w:lang w:val="en-CA"/>
        </w:rPr>
      </w:pPr>
      <w:r w:rsidRPr="00D64DC1">
        <w:rPr>
          <w:lang w:val="en-CA"/>
        </w:rPr>
        <w:t>COP</w:t>
      </w:r>
      <w:bookmarkEnd w:id="13"/>
    </w:p>
    <w:p w14:paraId="7BDDF0CE" w14:textId="4BF47638" w:rsidR="005F613B" w:rsidRDefault="008355F5" w:rsidP="00671C7E">
      <w:pPr>
        <w:pStyle w:val="Titre3"/>
        <w:rPr>
          <w:lang w:val="fr-CA"/>
        </w:rPr>
      </w:pPr>
      <w:bookmarkStart w:id="14" w:name="_Toc147741538"/>
      <w:r>
        <w:rPr>
          <w:lang w:val="fr-CA"/>
        </w:rPr>
        <w:t>Effet du tilt</w:t>
      </w:r>
      <w:bookmarkEnd w:id="14"/>
    </w:p>
    <w:p w14:paraId="0866F8B5" w14:textId="2C432F3A" w:rsidR="005F613B" w:rsidRDefault="00AF1380" w:rsidP="005F613B">
      <w:pPr>
        <w:pStyle w:val="Paragraphedeliste"/>
        <w:numPr>
          <w:ilvl w:val="0"/>
          <w:numId w:val="16"/>
        </w:numPr>
        <w:rPr>
          <w:lang w:val="fr-CA"/>
        </w:rPr>
      </w:pPr>
      <w:r w:rsidRPr="005F613B">
        <w:rPr>
          <w:lang w:val="fr-CA"/>
        </w:rPr>
        <w:t xml:space="preserve">Comment </w:t>
      </w:r>
      <w:r>
        <w:rPr>
          <w:lang w:val="fr-CA"/>
        </w:rPr>
        <w:t>décrire</w:t>
      </w:r>
      <w:r w:rsidR="005F613B">
        <w:rPr>
          <w:lang w:val="fr-CA"/>
        </w:rPr>
        <w:t xml:space="preserve"> une courbe</w:t>
      </w:r>
    </w:p>
    <w:p w14:paraId="5F290FD1" w14:textId="60349039" w:rsidR="005F613B" w:rsidRDefault="005F613B" w:rsidP="005F613B">
      <w:pPr>
        <w:pStyle w:val="Paragraphedeliste"/>
        <w:numPr>
          <w:ilvl w:val="1"/>
          <w:numId w:val="16"/>
        </w:numPr>
        <w:rPr>
          <w:lang w:val="fr-CA"/>
        </w:rPr>
      </w:pPr>
      <w:r>
        <w:rPr>
          <w:lang w:val="fr-CA"/>
        </w:rPr>
        <w:t>Forme</w:t>
      </w:r>
      <w:r w:rsidR="00134EBD">
        <w:rPr>
          <w:lang w:val="fr-CA"/>
        </w:rPr>
        <w:t> : cloche ou demi-cloche sans redescente :</w:t>
      </w:r>
    </w:p>
    <w:p w14:paraId="21DBE247" w14:textId="2E42EAF2" w:rsidR="004D5C52" w:rsidRDefault="00134EBD" w:rsidP="00134EBD">
      <w:pPr>
        <w:pStyle w:val="Paragraphedeliste"/>
        <w:numPr>
          <w:ilvl w:val="2"/>
          <w:numId w:val="16"/>
        </w:numPr>
        <w:rPr>
          <w:lang w:val="fr-CA"/>
        </w:rPr>
      </w:pPr>
      <w:r>
        <w:rPr>
          <w:lang w:val="fr-CA"/>
        </w:rPr>
        <w:t>Quand acromion normal à xshort : augmenter le tilt fait changer la forme</w:t>
      </w:r>
      <w:r w:rsidR="004D5C52">
        <w:rPr>
          <w:lang w:val="fr-CA"/>
        </w:rPr>
        <w:t xml:space="preserve"> : </w:t>
      </w:r>
      <w:r w:rsidR="00310805">
        <w:rPr>
          <w:lang w:val="fr-CA"/>
        </w:rPr>
        <w:t>Le tilt vers le haut compense la redescente du COP</w:t>
      </w:r>
      <w:r w:rsidR="00EC2CCC">
        <w:rPr>
          <w:lang w:val="fr-CA"/>
        </w:rPr>
        <w:t xml:space="preserve">. La cloche s’applatit de plus en plus avec le tilt up-acromion court et s’inverse quand </w:t>
      </w:r>
      <w:r w:rsidR="00D5578A">
        <w:rPr>
          <w:lang w:val="fr-CA"/>
        </w:rPr>
        <w:t>short/xshort</w:t>
      </w:r>
    </w:p>
    <w:p w14:paraId="68709837" w14:textId="35041882" w:rsidR="00134EBD" w:rsidRDefault="00310AC3" w:rsidP="00134EBD">
      <w:pPr>
        <w:pStyle w:val="Paragraphedeliste"/>
        <w:numPr>
          <w:ilvl w:val="2"/>
          <w:numId w:val="16"/>
        </w:numPr>
        <w:rPr>
          <w:lang w:val="fr-CA"/>
        </w:rPr>
      </w:pPr>
      <w:r>
        <w:rPr>
          <w:lang w:val="fr-CA"/>
        </w:rPr>
        <w:t xml:space="preserve">Quand acromion court la cloche peut </w:t>
      </w:r>
      <w:r w:rsidR="002114C3">
        <w:rPr>
          <w:lang w:val="fr-CA"/>
        </w:rPr>
        <w:t xml:space="preserve">quasiment </w:t>
      </w:r>
      <w:r>
        <w:rPr>
          <w:lang w:val="fr-CA"/>
        </w:rPr>
        <w:t>disparaitre en augmentant le tilt vers le haut.</w:t>
      </w:r>
      <w:r w:rsidR="009F6EDD">
        <w:rPr>
          <w:lang w:val="fr-CA"/>
        </w:rPr>
        <w:t xml:space="preserve"> La cloche disparait (le COP se stabilise près de son peak) et on obtient de plus en plus une cloche inversée</w:t>
      </w:r>
      <w:r w:rsidR="008A6D09">
        <w:rPr>
          <w:lang w:val="fr-CA"/>
        </w:rPr>
        <w:t>. Le COP longe le x=0 et pas de phase de descente quand short, et xshort descend puis remonte</w:t>
      </w:r>
      <w:r w:rsidR="002114C3">
        <w:rPr>
          <w:lang w:val="fr-CA"/>
        </w:rPr>
        <w:t>. Dans ces cas où cloche faible, il y a une petite phase de redescente très rapide (30°)</w:t>
      </w:r>
      <w:r w:rsidR="008C4C25">
        <w:rPr>
          <w:lang w:val="fr-CA"/>
        </w:rPr>
        <w:t xml:space="preserve"> et petite</w:t>
      </w:r>
    </w:p>
    <w:p w14:paraId="42C2048C" w14:textId="31A62573" w:rsidR="00204980" w:rsidRDefault="00204980" w:rsidP="00204980">
      <w:pPr>
        <w:pStyle w:val="Paragraphedeliste"/>
        <w:numPr>
          <w:ilvl w:val="2"/>
          <w:numId w:val="16"/>
        </w:numPr>
        <w:rPr>
          <w:lang w:val="fr-CA"/>
        </w:rPr>
      </w:pPr>
      <w:r>
        <w:rPr>
          <w:lang w:val="fr-CA"/>
        </w:rPr>
        <w:t>Montée</w:t>
      </w:r>
    </w:p>
    <w:p w14:paraId="2A7E7DE2" w14:textId="4D9DF11B" w:rsidR="00204980" w:rsidRDefault="00204980" w:rsidP="00204980">
      <w:pPr>
        <w:pStyle w:val="Paragraphedeliste"/>
        <w:numPr>
          <w:ilvl w:val="3"/>
          <w:numId w:val="16"/>
        </w:numPr>
        <w:rPr>
          <w:lang w:val="fr-CA"/>
        </w:rPr>
      </w:pPr>
      <w:r>
        <w:rPr>
          <w:lang w:val="fr-CA"/>
        </w:rPr>
        <w:t>La montée de la cloche est de plus en plus courte plus l’acromion est court</w:t>
      </w:r>
      <w:r w:rsidR="00174B36">
        <w:rPr>
          <w:lang w:val="fr-CA"/>
        </w:rPr>
        <w:t>. Et descend avec le tilt qui s’augmente</w:t>
      </w:r>
    </w:p>
    <w:p w14:paraId="1C36F780" w14:textId="22192339" w:rsidR="007E389D" w:rsidRPr="00204980" w:rsidRDefault="007E389D" w:rsidP="00204980">
      <w:pPr>
        <w:pStyle w:val="Paragraphedeliste"/>
        <w:numPr>
          <w:ilvl w:val="3"/>
          <w:numId w:val="16"/>
        </w:numPr>
        <w:rPr>
          <w:lang w:val="fr-CA"/>
        </w:rPr>
      </w:pPr>
      <w:r>
        <w:rPr>
          <w:lang w:val="fr-CA"/>
        </w:rPr>
        <w:t xml:space="preserve">Devient une asymptote à y=0 en normal-short et à </w:t>
      </w:r>
    </w:p>
    <w:p w14:paraId="3D5DC2AC" w14:textId="6BCDA40A" w:rsidR="00EC2CCC" w:rsidRDefault="00EC2CCC" w:rsidP="00EC2CCC">
      <w:pPr>
        <w:pStyle w:val="Paragraphedeliste"/>
        <w:numPr>
          <w:ilvl w:val="2"/>
          <w:numId w:val="16"/>
        </w:numPr>
        <w:rPr>
          <w:lang w:val="fr-CA"/>
        </w:rPr>
      </w:pPr>
      <w:r>
        <w:rPr>
          <w:lang w:val="fr-CA"/>
        </w:rPr>
        <w:t>Taille de la descente</w:t>
      </w:r>
    </w:p>
    <w:p w14:paraId="510214DA" w14:textId="77777777" w:rsidR="00EC2CCC" w:rsidRDefault="00EC2CCC" w:rsidP="00EC2CCC">
      <w:pPr>
        <w:pStyle w:val="Paragraphedeliste"/>
        <w:numPr>
          <w:ilvl w:val="3"/>
          <w:numId w:val="16"/>
        </w:numPr>
        <w:rPr>
          <w:lang w:val="fr-CA"/>
        </w:rPr>
      </w:pPr>
      <w:r>
        <w:rPr>
          <w:lang w:val="fr-CA"/>
        </w:rPr>
        <w:t>Quand le tilt haut commence à compenser l’effet de la taille de l’acromion (xshort-normal), la taille de la phase de descente réduit.</w:t>
      </w:r>
    </w:p>
    <w:p w14:paraId="57E6DD44" w14:textId="45C2EABB" w:rsidR="00EC2CCC" w:rsidRDefault="00EC2CCC" w:rsidP="00EC2CCC">
      <w:pPr>
        <w:pStyle w:val="Paragraphedeliste"/>
        <w:numPr>
          <w:ilvl w:val="3"/>
          <w:numId w:val="16"/>
        </w:numPr>
        <w:rPr>
          <w:lang w:val="fr-CA"/>
        </w:rPr>
      </w:pPr>
      <w:r>
        <w:rPr>
          <w:lang w:val="fr-CA"/>
        </w:rPr>
        <w:t>Devient un spike de 45° en normal-up</w:t>
      </w:r>
      <w:r w:rsidR="00063960">
        <w:rPr>
          <w:lang w:val="fr-CA"/>
        </w:rPr>
        <w:t xml:space="preserve"> et descend de 5mm, 15° normal-xup</w:t>
      </w:r>
      <w:r>
        <w:rPr>
          <w:lang w:val="fr-CA"/>
        </w:rPr>
        <w:t xml:space="preserve"> </w:t>
      </w:r>
      <w:r w:rsidR="00063960">
        <w:rPr>
          <w:lang w:val="fr-CA"/>
        </w:rPr>
        <w:t xml:space="preserve">descend de </w:t>
      </w:r>
      <w:r w:rsidR="00EB2926">
        <w:rPr>
          <w:lang w:val="fr-CA"/>
        </w:rPr>
        <w:t>2</w:t>
      </w:r>
      <w:r w:rsidR="00063960">
        <w:rPr>
          <w:lang w:val="fr-CA"/>
        </w:rPr>
        <w:t>mm</w:t>
      </w:r>
    </w:p>
    <w:p w14:paraId="161F3AD7" w14:textId="673FE3EB" w:rsidR="00D5578A" w:rsidRDefault="00D5578A" w:rsidP="00EC2CCC">
      <w:pPr>
        <w:pStyle w:val="Paragraphedeliste"/>
        <w:numPr>
          <w:ilvl w:val="3"/>
          <w:numId w:val="16"/>
        </w:numPr>
        <w:rPr>
          <w:lang w:val="fr-CA"/>
        </w:rPr>
      </w:pPr>
      <w:r>
        <w:rPr>
          <w:lang w:val="fr-CA"/>
        </w:rPr>
        <w:t>Taille nulle en up-short</w:t>
      </w:r>
    </w:p>
    <w:p w14:paraId="54899674" w14:textId="77777777" w:rsidR="00EC2CCC" w:rsidRDefault="00EC2CCC" w:rsidP="00134EBD">
      <w:pPr>
        <w:pStyle w:val="Paragraphedeliste"/>
        <w:numPr>
          <w:ilvl w:val="2"/>
          <w:numId w:val="16"/>
        </w:numPr>
        <w:rPr>
          <w:lang w:val="fr-CA"/>
        </w:rPr>
      </w:pPr>
    </w:p>
    <w:p w14:paraId="5FF6E7E7" w14:textId="72E738B9" w:rsidR="00310805" w:rsidRDefault="002D3B7A" w:rsidP="00310805">
      <w:pPr>
        <w:pStyle w:val="Paragraphedeliste"/>
        <w:numPr>
          <w:ilvl w:val="1"/>
          <w:numId w:val="16"/>
        </w:numPr>
        <w:rPr>
          <w:lang w:val="fr-CA"/>
        </w:rPr>
      </w:pPr>
      <w:r>
        <w:rPr>
          <w:lang w:val="fr-CA"/>
        </w:rPr>
        <w:t>Taille cloche</w:t>
      </w:r>
    </w:p>
    <w:p w14:paraId="357ABAC3" w14:textId="5427E8CB" w:rsidR="002D3B7A" w:rsidRDefault="00D761FC" w:rsidP="002D3B7A">
      <w:pPr>
        <w:pStyle w:val="Paragraphedeliste"/>
        <w:numPr>
          <w:ilvl w:val="2"/>
          <w:numId w:val="16"/>
        </w:numPr>
        <w:rPr>
          <w:lang w:val="fr-CA"/>
        </w:rPr>
      </w:pPr>
      <w:r>
        <w:rPr>
          <w:lang w:val="fr-CA"/>
        </w:rPr>
        <w:t>Taille vers le haut</w:t>
      </w:r>
    </w:p>
    <w:p w14:paraId="16C0F47A" w14:textId="6ACC99EE" w:rsidR="0018723C" w:rsidRDefault="0018723C" w:rsidP="0018723C">
      <w:pPr>
        <w:pStyle w:val="Paragraphedeliste"/>
        <w:numPr>
          <w:ilvl w:val="3"/>
          <w:numId w:val="16"/>
        </w:numPr>
        <w:rPr>
          <w:lang w:val="fr-CA"/>
        </w:rPr>
      </w:pPr>
      <w:r>
        <w:rPr>
          <w:lang w:val="fr-CA"/>
        </w:rPr>
        <w:t xml:space="preserve">Acromion </w:t>
      </w:r>
      <w:r w:rsidR="00C6523C">
        <w:rPr>
          <w:lang w:val="fr-CA"/>
        </w:rPr>
        <w:t>x</w:t>
      </w:r>
      <w:r>
        <w:rPr>
          <w:lang w:val="fr-CA"/>
        </w:rPr>
        <w:t>long, cloche est haute (</w:t>
      </w:r>
      <w:r w:rsidR="00C6523C">
        <w:rPr>
          <w:lang w:val="fr-CA"/>
        </w:rPr>
        <w:t>5m</w:t>
      </w:r>
      <w:r>
        <w:rPr>
          <w:lang w:val="fr-CA"/>
        </w:rPr>
        <w:t>m</w:t>
      </w:r>
      <w:r w:rsidR="00C6523C">
        <w:rPr>
          <w:lang w:val="fr-CA"/>
        </w:rPr>
        <w:t xml:space="preserve"> pour xshort et 10mm pour xup</w:t>
      </w:r>
      <w:r>
        <w:rPr>
          <w:lang w:val="fr-CA"/>
        </w:rPr>
        <w:t>)</w:t>
      </w:r>
    </w:p>
    <w:p w14:paraId="42C2EC47" w14:textId="45AEF215" w:rsidR="0018723C" w:rsidRDefault="0018723C" w:rsidP="0018723C">
      <w:pPr>
        <w:pStyle w:val="Paragraphedeliste"/>
        <w:numPr>
          <w:ilvl w:val="3"/>
          <w:numId w:val="16"/>
        </w:numPr>
        <w:rPr>
          <w:lang w:val="fr-CA"/>
        </w:rPr>
      </w:pPr>
      <w:r w:rsidRPr="00D761FC">
        <w:rPr>
          <w:lang w:val="fr-CA"/>
        </w:rPr>
        <w:lastRenderedPageBreak/>
        <w:t xml:space="preserve">Tilt </w:t>
      </w:r>
      <w:r w:rsidR="00D761FC" w:rsidRPr="00D761FC">
        <w:rPr>
          <w:lang w:val="fr-CA"/>
        </w:rPr>
        <w:t>quand acromion long augmente</w:t>
      </w:r>
      <w:r w:rsidR="00D761FC">
        <w:rPr>
          <w:lang w:val="fr-CA"/>
        </w:rPr>
        <w:t xml:space="preserve"> aussi hauteur sommet (5mm), pas effet quand acromion court</w:t>
      </w:r>
    </w:p>
    <w:p w14:paraId="42DFF78F" w14:textId="4FB8034E" w:rsidR="00C6523C" w:rsidRDefault="00C6523C" w:rsidP="0018723C">
      <w:pPr>
        <w:pStyle w:val="Paragraphedeliste"/>
        <w:numPr>
          <w:ilvl w:val="3"/>
          <w:numId w:val="16"/>
        </w:numPr>
        <w:rPr>
          <w:lang w:val="fr-CA"/>
        </w:rPr>
      </w:pPr>
      <w:r>
        <w:rPr>
          <w:lang w:val="fr-CA"/>
        </w:rPr>
        <w:t xml:space="preserve">Augmenter acromion et tilt </w:t>
      </w:r>
      <w:r w:rsidRPr="00C6523C">
        <w:rPr>
          <w:lang w:val="fr-CA"/>
        </w:rPr>
        <w:sym w:font="Wingdings" w:char="F0E0"/>
      </w:r>
      <w:r>
        <w:rPr>
          <w:lang w:val="fr-CA"/>
        </w:rPr>
        <w:t xml:space="preserve"> </w:t>
      </w:r>
      <w:r w:rsidR="00F46A31">
        <w:rPr>
          <w:lang w:val="fr-CA"/>
        </w:rPr>
        <w:t>augmente la hauteur de la cloche</w:t>
      </w:r>
    </w:p>
    <w:p w14:paraId="0B1D7DFB" w14:textId="504E2891" w:rsidR="00D761FC" w:rsidRDefault="00D761FC" w:rsidP="00D761FC">
      <w:pPr>
        <w:pStyle w:val="Paragraphedeliste"/>
        <w:numPr>
          <w:ilvl w:val="2"/>
          <w:numId w:val="16"/>
        </w:numPr>
        <w:rPr>
          <w:lang w:val="fr-CA"/>
        </w:rPr>
      </w:pPr>
      <w:r>
        <w:rPr>
          <w:lang w:val="fr-CA"/>
        </w:rPr>
        <w:t xml:space="preserve">Taille vers le bas </w:t>
      </w:r>
    </w:p>
    <w:p w14:paraId="2FEA1882" w14:textId="304F5262" w:rsidR="00D761FC" w:rsidRDefault="00F450A1" w:rsidP="00D761FC">
      <w:pPr>
        <w:pStyle w:val="Paragraphedeliste"/>
        <w:numPr>
          <w:ilvl w:val="3"/>
          <w:numId w:val="16"/>
        </w:numPr>
        <w:rPr>
          <w:lang w:val="fr-CA"/>
        </w:rPr>
      </w:pPr>
      <w:r>
        <w:rPr>
          <w:lang w:val="fr-CA"/>
        </w:rPr>
        <w:t xml:space="preserve">Tilt vers le bas </w:t>
      </w:r>
      <w:r w:rsidRPr="00F450A1">
        <w:rPr>
          <w:lang w:val="fr-CA"/>
        </w:rPr>
        <w:sym w:font="Wingdings" w:char="F0E0"/>
      </w:r>
      <w:r>
        <w:rPr>
          <w:lang w:val="fr-CA"/>
        </w:rPr>
        <w:t xml:space="preserve"> descend de plus en plus bas (5-8mm)</w:t>
      </w:r>
    </w:p>
    <w:p w14:paraId="32111B2C" w14:textId="47AA1F8B" w:rsidR="0031739B" w:rsidRPr="0031739B" w:rsidRDefault="00F46A31" w:rsidP="00D761FC">
      <w:pPr>
        <w:pStyle w:val="Paragraphedeliste"/>
        <w:numPr>
          <w:ilvl w:val="3"/>
          <w:numId w:val="16"/>
        </w:numPr>
        <w:rPr>
          <w:lang w:val="fr-CA"/>
        </w:rPr>
      </w:pPr>
      <w:r w:rsidRPr="0031739B">
        <w:rPr>
          <w:lang w:val="fr-CA"/>
        </w:rPr>
        <w:t>Xup</w:t>
      </w:r>
      <w:r w:rsidR="0031739B" w:rsidRPr="0031739B">
        <w:rPr>
          <w:lang w:val="fr-CA"/>
        </w:rPr>
        <w:t xml:space="preserve"> finit à y=0</w:t>
      </w:r>
    </w:p>
    <w:p w14:paraId="311543AF" w14:textId="43DA283A" w:rsidR="002D3B7A" w:rsidRDefault="002D3B7A" w:rsidP="002D3B7A">
      <w:pPr>
        <w:pStyle w:val="Paragraphedeliste"/>
        <w:numPr>
          <w:ilvl w:val="2"/>
          <w:numId w:val="16"/>
        </w:numPr>
        <w:rPr>
          <w:lang w:val="fr-CA"/>
        </w:rPr>
      </w:pPr>
      <w:r>
        <w:rPr>
          <w:lang w:val="fr-CA"/>
        </w:rPr>
        <w:t>Largeur</w:t>
      </w:r>
    </w:p>
    <w:p w14:paraId="28B93FBB" w14:textId="1A56101B" w:rsidR="002D3B7A" w:rsidRDefault="002D3B7A" w:rsidP="002D3B7A">
      <w:pPr>
        <w:pStyle w:val="Paragraphedeliste"/>
        <w:numPr>
          <w:ilvl w:val="3"/>
          <w:numId w:val="16"/>
        </w:numPr>
        <w:rPr>
          <w:lang w:val="fr-CA"/>
        </w:rPr>
      </w:pPr>
      <w:r>
        <w:rPr>
          <w:lang w:val="fr-CA"/>
        </w:rPr>
        <w:t>Acromion long, cloche un peu plus large (</w:t>
      </w:r>
      <w:r w:rsidR="0018723C">
        <w:rPr>
          <w:lang w:val="fr-CA"/>
        </w:rPr>
        <w:t>2-3mm de diff</w:t>
      </w:r>
      <w:r>
        <w:rPr>
          <w:lang w:val="fr-CA"/>
        </w:rPr>
        <w:t>)</w:t>
      </w:r>
    </w:p>
    <w:p w14:paraId="69CC69AF" w14:textId="0C972CE5" w:rsidR="0034525E" w:rsidRDefault="00310805" w:rsidP="0034525E">
      <w:pPr>
        <w:pStyle w:val="Paragraphedeliste"/>
        <w:numPr>
          <w:ilvl w:val="1"/>
          <w:numId w:val="16"/>
        </w:numPr>
        <w:rPr>
          <w:lang w:val="fr-CA"/>
        </w:rPr>
      </w:pPr>
      <w:r>
        <w:rPr>
          <w:lang w:val="fr-CA"/>
        </w:rPr>
        <w:t>Angle de peak</w:t>
      </w:r>
    </w:p>
    <w:p w14:paraId="112F604B" w14:textId="722CF91E" w:rsidR="00745A5D" w:rsidRDefault="00745A5D" w:rsidP="00745A5D">
      <w:pPr>
        <w:pStyle w:val="Paragraphedeliste"/>
        <w:numPr>
          <w:ilvl w:val="2"/>
          <w:numId w:val="16"/>
        </w:numPr>
        <w:rPr>
          <w:lang w:val="fr-CA"/>
        </w:rPr>
      </w:pPr>
      <w:r>
        <w:rPr>
          <w:lang w:val="fr-CA"/>
        </w:rPr>
        <w:t>Contrôlé par longueur acromion</w:t>
      </w:r>
    </w:p>
    <w:p w14:paraId="2944FCF3" w14:textId="00BD81A7" w:rsidR="00745A5D" w:rsidRDefault="00745A5D" w:rsidP="00745A5D">
      <w:pPr>
        <w:pStyle w:val="Paragraphedeliste"/>
        <w:numPr>
          <w:ilvl w:val="2"/>
          <w:numId w:val="16"/>
        </w:numPr>
        <w:rPr>
          <w:lang w:val="fr-CA"/>
        </w:rPr>
      </w:pPr>
      <w:r>
        <w:rPr>
          <w:color w:val="FF0000"/>
          <w:lang w:val="fr-CA"/>
        </w:rPr>
        <w:t xml:space="preserve">À confirmer avec new xshort </w:t>
      </w:r>
      <w:r>
        <w:rPr>
          <w:color w:val="000000"/>
          <w:lang w:val="fr-CA"/>
        </w:rPr>
        <w:t xml:space="preserve">mais les angles sont relativement similaires par classes de longueur acromion. Plus long moins il y a de variation d’angle de peak car devient </w:t>
      </w:r>
      <w:r w:rsidR="00A15719">
        <w:rPr>
          <w:color w:val="000000"/>
          <w:lang w:val="fr-CA"/>
        </w:rPr>
        <w:t>de plus en plus une vraie cloche donc le peak est clair</w:t>
      </w:r>
    </w:p>
    <w:p w14:paraId="4606888E" w14:textId="469BA6FD" w:rsidR="002B491D" w:rsidRDefault="002B491D" w:rsidP="0034525E">
      <w:pPr>
        <w:pStyle w:val="Paragraphedeliste"/>
        <w:numPr>
          <w:ilvl w:val="1"/>
          <w:numId w:val="16"/>
        </w:numPr>
        <w:rPr>
          <w:lang w:val="fr-CA"/>
        </w:rPr>
      </w:pPr>
      <w:r>
        <w:rPr>
          <w:lang w:val="fr-CA"/>
        </w:rPr>
        <w:t>Vitesse variation COP</w:t>
      </w:r>
    </w:p>
    <w:p w14:paraId="50574D80" w14:textId="3492E9DA" w:rsidR="00EF583E" w:rsidRDefault="002B491D" w:rsidP="00EF583E">
      <w:pPr>
        <w:pStyle w:val="Paragraphedeliste"/>
        <w:numPr>
          <w:ilvl w:val="2"/>
          <w:numId w:val="16"/>
        </w:numPr>
        <w:rPr>
          <w:lang w:val="fr-CA"/>
        </w:rPr>
      </w:pPr>
      <w:r>
        <w:rPr>
          <w:lang w:val="fr-CA"/>
        </w:rPr>
        <w:t xml:space="preserve">Acromion plus long, va plus haut mais aussi plus vite </w:t>
      </w:r>
      <w:r w:rsidR="00EF583E">
        <w:rPr>
          <w:lang w:val="fr-CA"/>
        </w:rPr>
        <w:t>et stagne moins au sommet.</w:t>
      </w:r>
    </w:p>
    <w:p w14:paraId="4FF89559" w14:textId="365F74F2" w:rsidR="00EF583E" w:rsidRDefault="00EF583E" w:rsidP="00EF583E">
      <w:pPr>
        <w:pStyle w:val="Paragraphedeliste"/>
        <w:numPr>
          <w:ilvl w:val="2"/>
          <w:numId w:val="16"/>
        </w:numPr>
        <w:rPr>
          <w:lang w:val="fr-CA"/>
        </w:rPr>
      </w:pPr>
      <w:r>
        <w:rPr>
          <w:lang w:val="fr-CA"/>
        </w:rPr>
        <w:t xml:space="preserve">Acromion semble contrôler </w:t>
      </w:r>
      <w:r w:rsidR="004A2C22">
        <w:rPr>
          <w:lang w:val="fr-CA"/>
        </w:rPr>
        <w:t xml:space="preserve">à quel point le COP stagne au sommet. Stagne moins </w:t>
      </w:r>
      <w:r w:rsidR="005A38A5">
        <w:rPr>
          <w:lang w:val="fr-CA"/>
        </w:rPr>
        <w:t xml:space="preserve">quand acromion long. Monte plus vite et redescend plus vite. Quand court arrive plus lentement au sommet et y stagne beaucoup </w:t>
      </w:r>
    </w:p>
    <w:p w14:paraId="0EE67159" w14:textId="61047AFD" w:rsidR="00AF1380" w:rsidRDefault="00AF1380" w:rsidP="00AF1380">
      <w:pPr>
        <w:pStyle w:val="Paragraphedeliste"/>
        <w:numPr>
          <w:ilvl w:val="1"/>
          <w:numId w:val="16"/>
        </w:numPr>
        <w:rPr>
          <w:lang w:val="fr-CA"/>
        </w:rPr>
      </w:pPr>
      <w:r>
        <w:rPr>
          <w:lang w:val="fr-CA"/>
        </w:rPr>
        <w:t>Trajectoire de montée</w:t>
      </w:r>
    </w:p>
    <w:p w14:paraId="1B884A5E" w14:textId="647C0C87" w:rsidR="0094493A" w:rsidRPr="00551BBF" w:rsidRDefault="00AF1380" w:rsidP="00AF1380">
      <w:pPr>
        <w:pStyle w:val="Paragraphedeliste"/>
        <w:numPr>
          <w:ilvl w:val="2"/>
          <w:numId w:val="16"/>
        </w:numPr>
        <w:rPr>
          <w:lang w:val="fr-CA"/>
        </w:rPr>
      </w:pPr>
      <w:r w:rsidRPr="00551BBF">
        <w:rPr>
          <w:lang w:val="fr-CA"/>
        </w:rPr>
        <w:t xml:space="preserve">Plus acromion est long, plus la trajectoire de montée se penche vers </w:t>
      </w:r>
      <w:r w:rsidR="00F022CB" w:rsidRPr="00551BBF">
        <w:rPr>
          <w:lang w:val="fr-CA"/>
        </w:rPr>
        <w:t>postérieur. Le peak se trouve à environ x=0 quand long</w:t>
      </w:r>
      <w:r w:rsidR="0094493A" w:rsidRPr="00551BBF">
        <w:rPr>
          <w:lang w:val="fr-CA"/>
        </w:rPr>
        <w:t xml:space="preserve"> et montée verticale</w:t>
      </w:r>
    </w:p>
    <w:p w14:paraId="35914D36" w14:textId="7F420243" w:rsidR="00386B14" w:rsidRDefault="00386B14" w:rsidP="00AF1380">
      <w:pPr>
        <w:pStyle w:val="Paragraphedeliste"/>
        <w:numPr>
          <w:ilvl w:val="2"/>
          <w:numId w:val="16"/>
        </w:numPr>
        <w:rPr>
          <w:lang w:val="fr-CA"/>
        </w:rPr>
      </w:pPr>
      <w:r>
        <w:rPr>
          <w:lang w:val="fr-CA"/>
        </w:rPr>
        <w:t xml:space="preserve">Quand acromion court </w:t>
      </w:r>
      <w:r w:rsidRPr="00386B14">
        <w:rPr>
          <w:color w:val="FF0000"/>
          <w:highlight w:val="yellow"/>
          <w:lang w:val="fr-CA"/>
        </w:rPr>
        <w:t>(confirmer avec xshort new)</w:t>
      </w:r>
      <w:r>
        <w:rPr>
          <w:color w:val="FF0000"/>
          <w:lang w:val="fr-CA"/>
        </w:rPr>
        <w:t xml:space="preserve">, </w:t>
      </w:r>
      <w:r>
        <w:rPr>
          <w:color w:val="000000"/>
          <w:lang w:val="fr-CA"/>
        </w:rPr>
        <w:t>fait asymptote vers 0</w:t>
      </w:r>
      <w:r w:rsidR="00994E5B">
        <w:rPr>
          <w:color w:val="000000"/>
          <w:lang w:val="fr-CA"/>
        </w:rPr>
        <w:t xml:space="preserve"> quand le tilt est haut. Le compense quasiment la force longueur acromion vers le haut</w:t>
      </w:r>
    </w:p>
    <w:p w14:paraId="41A5C202" w14:textId="5389EC62" w:rsidR="002D3B7A" w:rsidRDefault="00551BBF" w:rsidP="002D3B7A">
      <w:pPr>
        <w:pStyle w:val="Paragraphedeliste"/>
        <w:numPr>
          <w:ilvl w:val="1"/>
          <w:numId w:val="16"/>
        </w:numPr>
        <w:rPr>
          <w:lang w:val="fr-CA"/>
        </w:rPr>
      </w:pPr>
      <w:r>
        <w:rPr>
          <w:lang w:val="fr-CA"/>
        </w:rPr>
        <w:t>D</w:t>
      </w:r>
      <w:r w:rsidR="002D3B7A">
        <w:rPr>
          <w:lang w:val="fr-CA"/>
        </w:rPr>
        <w:t>escente</w:t>
      </w:r>
    </w:p>
    <w:p w14:paraId="0942AE7E" w14:textId="195F1220" w:rsidR="00551BBF" w:rsidRDefault="00551BBF" w:rsidP="002D3B7A">
      <w:pPr>
        <w:pStyle w:val="Paragraphedeliste"/>
        <w:numPr>
          <w:ilvl w:val="2"/>
          <w:numId w:val="16"/>
        </w:numPr>
        <w:rPr>
          <w:lang w:val="fr-CA"/>
        </w:rPr>
      </w:pPr>
      <w:r>
        <w:rPr>
          <w:lang w:val="fr-CA"/>
        </w:rPr>
        <w:t>Trajectoire</w:t>
      </w:r>
    </w:p>
    <w:p w14:paraId="59D2DD96" w14:textId="6D3E4750" w:rsidR="002D3B7A" w:rsidRDefault="002D3B7A" w:rsidP="00551BBF">
      <w:pPr>
        <w:pStyle w:val="Paragraphedeliste"/>
        <w:numPr>
          <w:ilvl w:val="3"/>
          <w:numId w:val="16"/>
        </w:numPr>
        <w:rPr>
          <w:lang w:val="fr-CA"/>
        </w:rPr>
      </w:pPr>
      <w:r>
        <w:rPr>
          <w:lang w:val="fr-CA"/>
        </w:rPr>
        <w:t>Semble toujours la même, en diagonale vers la droite</w:t>
      </w:r>
    </w:p>
    <w:p w14:paraId="1CF50931" w14:textId="77777777" w:rsidR="0034525E" w:rsidRDefault="0034525E" w:rsidP="0034525E">
      <w:pPr>
        <w:rPr>
          <w:lang w:val="fr-CA"/>
        </w:rPr>
      </w:pPr>
    </w:p>
    <w:p w14:paraId="048EE499" w14:textId="0FBC2B80" w:rsidR="00FD1881" w:rsidRDefault="00FD1881">
      <w:pPr>
        <w:spacing w:line="259" w:lineRule="auto"/>
        <w:jc w:val="left"/>
        <w:rPr>
          <w:lang w:val="fr-CA"/>
        </w:rPr>
      </w:pPr>
    </w:p>
    <w:p w14:paraId="748341BA" w14:textId="77777777" w:rsidR="00FD1881" w:rsidRDefault="00FD1881" w:rsidP="00FD1881">
      <w:pPr>
        <w:pStyle w:val="Titre2"/>
        <w:rPr>
          <w:lang w:val="fr-CA"/>
        </w:rPr>
      </w:pPr>
      <w:bookmarkStart w:id="15" w:name="_Toc147741540"/>
      <w:r>
        <w:rPr>
          <w:lang w:val="fr-CA"/>
        </w:rPr>
        <w:lastRenderedPageBreak/>
        <w:t>GHLin</w:t>
      </w:r>
      <w:bookmarkEnd w:id="15"/>
    </w:p>
    <w:p w14:paraId="529C3843" w14:textId="173BAC2B" w:rsidR="00FC17F9" w:rsidRDefault="009E2D88" w:rsidP="009E2D88">
      <w:pPr>
        <w:pStyle w:val="Paragraphedeliste"/>
        <w:numPr>
          <w:ilvl w:val="0"/>
          <w:numId w:val="17"/>
        </w:numPr>
        <w:rPr>
          <w:lang w:val="fr-CA"/>
        </w:rPr>
      </w:pPr>
      <w:r w:rsidRPr="009E2D88">
        <w:rPr>
          <w:lang w:val="fr-CA"/>
        </w:rPr>
        <w:t>Forme : clo</w:t>
      </w:r>
      <w:r>
        <w:rPr>
          <w:lang w:val="fr-CA"/>
        </w:rPr>
        <w:t>che ou droite</w:t>
      </w:r>
    </w:p>
    <w:p w14:paraId="671FBBD9" w14:textId="6D999D4F" w:rsidR="009E2D88" w:rsidRPr="009E2D88" w:rsidRDefault="009E2D88" w:rsidP="009E2D88">
      <w:pPr>
        <w:pStyle w:val="Paragraphedeliste"/>
        <w:numPr>
          <w:ilvl w:val="1"/>
          <w:numId w:val="17"/>
        </w:numPr>
        <w:rPr>
          <w:lang w:val="fr-CA"/>
        </w:rPr>
      </w:pPr>
      <w:r>
        <w:rPr>
          <w:lang w:val="fr-CA"/>
        </w:rPr>
        <w:t xml:space="preserve">Acromion </w:t>
      </w:r>
    </w:p>
    <w:p w14:paraId="536774EF" w14:textId="77777777" w:rsidR="00FC17F9" w:rsidRDefault="00FC17F9" w:rsidP="00FC17F9">
      <w:pPr>
        <w:pStyle w:val="Titre2"/>
        <w:rPr>
          <w:lang w:val="fr-CA"/>
        </w:rPr>
      </w:pPr>
      <w:bookmarkStart w:id="16" w:name="_Toc147741541"/>
      <w:r>
        <w:rPr>
          <w:lang w:val="fr-CA"/>
        </w:rPr>
        <w:t>Lien entre GHLin et COP</w:t>
      </w:r>
      <w:bookmarkEnd w:id="16"/>
    </w:p>
    <w:p w14:paraId="52202674" w14:textId="4E2743F9" w:rsidR="00FD1881" w:rsidRDefault="00FD1881" w:rsidP="00FC17F9">
      <w:pPr>
        <w:rPr>
          <w:lang w:val="fr-CA"/>
        </w:rPr>
      </w:pPr>
      <w:r>
        <w:rPr>
          <w:lang w:val="fr-CA"/>
        </w:rPr>
        <w:br w:type="page"/>
      </w:r>
    </w:p>
    <w:p w14:paraId="74FC5331" w14:textId="49C97F29" w:rsidR="00881818" w:rsidRDefault="008355F5" w:rsidP="00881818">
      <w:pPr>
        <w:pStyle w:val="Titre2"/>
        <w:rPr>
          <w:lang w:val="fr-CA"/>
        </w:rPr>
      </w:pPr>
      <w:bookmarkStart w:id="17" w:name="_Toc147741542"/>
      <w:r>
        <w:rPr>
          <w:lang w:val="fr-CA"/>
        </w:rPr>
        <w:lastRenderedPageBreak/>
        <w:t>Activation Musculaires</w:t>
      </w:r>
      <w:bookmarkEnd w:id="17"/>
    </w:p>
    <w:p w14:paraId="2BFE6682" w14:textId="6FD5EAB8" w:rsidR="004830BC" w:rsidRDefault="008355F5" w:rsidP="004830BC">
      <w:pPr>
        <w:pStyle w:val="Titre3"/>
        <w:rPr>
          <w:lang w:val="fr-CA"/>
        </w:rPr>
      </w:pPr>
      <w:bookmarkStart w:id="18" w:name="_Toc147741543"/>
      <w:r>
        <w:rPr>
          <w:lang w:val="fr-CA"/>
        </w:rPr>
        <w:t>Effet du tilt</w:t>
      </w:r>
      <w:bookmarkEnd w:id="18"/>
    </w:p>
    <w:p w14:paraId="59AF6649" w14:textId="04CBD30B" w:rsidR="004830BC" w:rsidRDefault="008355F5" w:rsidP="004830BC">
      <w:pPr>
        <w:pStyle w:val="Titre3"/>
        <w:rPr>
          <w:lang w:val="fr-CA"/>
        </w:rPr>
      </w:pPr>
      <w:bookmarkStart w:id="19" w:name="_Toc147741544"/>
      <w:r>
        <w:rPr>
          <w:lang w:val="fr-CA"/>
        </w:rPr>
        <w:t>Effet du scaling acromion</w:t>
      </w:r>
      <w:bookmarkEnd w:id="19"/>
    </w:p>
    <w:p w14:paraId="20A3C737" w14:textId="0F47C81C" w:rsidR="00A459AD" w:rsidRDefault="00A459AD" w:rsidP="00A459AD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Court</w:t>
      </w:r>
    </w:p>
    <w:p w14:paraId="54A5B64C" w14:textId="4D86B8FE" w:rsidR="00A459AD" w:rsidRDefault="00A459AD" w:rsidP="00A459AD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Quand court, le deltoïde latéral se désactive totalement quelque soit le tilt</w:t>
      </w:r>
    </w:p>
    <w:p w14:paraId="085C99BA" w14:textId="144FA165" w:rsidR="00382221" w:rsidRDefault="00382221" w:rsidP="00A459AD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Deltoïde postérieur moins actif (du au max du delt post_4 qui ressemble beaucoup à un latéral)</w:t>
      </w:r>
    </w:p>
    <w:p w14:paraId="27DDAFE5" w14:textId="411BFFFC" w:rsidR="00A459AD" w:rsidRDefault="00A459AD" w:rsidP="00A459AD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Normal</w:t>
      </w:r>
    </w:p>
    <w:p w14:paraId="38FF0945" w14:textId="27029724" w:rsidR="00A459AD" w:rsidRPr="00A459AD" w:rsidRDefault="00A459AD" w:rsidP="00A459AD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long</w:t>
      </w:r>
    </w:p>
    <w:p w14:paraId="2895A10F" w14:textId="77777777" w:rsidR="00735B31" w:rsidRDefault="00735B31">
      <w:pPr>
        <w:spacing w:line="259" w:lineRule="auto"/>
        <w:jc w:val="left"/>
        <w:rPr>
          <w:rFonts w:eastAsiaTheme="majorEastAsia" w:cstheme="majorBidi"/>
          <w:color w:val="000000" w:themeColor="text1"/>
          <w:sz w:val="28"/>
          <w:szCs w:val="26"/>
          <w:u w:val="single"/>
          <w:lang w:val="fr-CA"/>
        </w:rPr>
      </w:pPr>
      <w:r>
        <w:rPr>
          <w:lang w:val="fr-CA"/>
        </w:rPr>
        <w:br w:type="page"/>
      </w:r>
    </w:p>
    <w:p w14:paraId="31CD4C8C" w14:textId="3BA0F2F6" w:rsidR="004830BC" w:rsidRDefault="004830BC" w:rsidP="008355F5">
      <w:pPr>
        <w:pStyle w:val="Titre2"/>
        <w:rPr>
          <w:lang w:val="fr-CA"/>
        </w:rPr>
      </w:pPr>
      <w:bookmarkStart w:id="20" w:name="_Toc147741545"/>
      <w:r>
        <w:rPr>
          <w:lang w:val="fr-CA"/>
        </w:rPr>
        <w:lastRenderedPageBreak/>
        <w:t>Forces de contact</w:t>
      </w:r>
      <w:bookmarkEnd w:id="20"/>
    </w:p>
    <w:p w14:paraId="22378F3B" w14:textId="4FDF8EB3" w:rsidR="00735B31" w:rsidRPr="00735B31" w:rsidRDefault="00735B31" w:rsidP="008355F5">
      <w:pPr>
        <w:pStyle w:val="Titre3"/>
        <w:rPr>
          <w:color w:val="FF0000"/>
          <w:lang w:val="fr-CA"/>
        </w:rPr>
      </w:pPr>
      <w:bookmarkStart w:id="21" w:name="_Toc147741546"/>
      <w:r w:rsidRPr="00735B31">
        <w:rPr>
          <w:color w:val="FF0000"/>
          <w:highlight w:val="yellow"/>
          <w:lang w:val="fr-CA"/>
        </w:rPr>
        <w:t>ANALYSER COMPOSANTE PAR COMPOSANTE</w:t>
      </w:r>
      <w:bookmarkEnd w:id="21"/>
    </w:p>
    <w:p w14:paraId="2C2800BF" w14:textId="5B21293A" w:rsidR="008355F5" w:rsidRDefault="008355F5" w:rsidP="008355F5">
      <w:pPr>
        <w:pStyle w:val="Titre3"/>
        <w:rPr>
          <w:lang w:val="fr-CA"/>
        </w:rPr>
      </w:pPr>
      <w:bookmarkStart w:id="22" w:name="_Toc147741547"/>
      <w:r>
        <w:rPr>
          <w:lang w:val="fr-CA"/>
        </w:rPr>
        <w:t>Effet du tilt</w:t>
      </w:r>
      <w:bookmarkEnd w:id="22"/>
    </w:p>
    <w:p w14:paraId="1E526CB5" w14:textId="77777777" w:rsidR="00735B31" w:rsidRDefault="00735B31" w:rsidP="008355F5">
      <w:pPr>
        <w:pStyle w:val="Titre3"/>
        <w:rPr>
          <w:lang w:val="fr-CA"/>
        </w:rPr>
      </w:pPr>
    </w:p>
    <w:p w14:paraId="2CC6EAF4" w14:textId="0F508030" w:rsidR="008355F5" w:rsidRDefault="008355F5" w:rsidP="008355F5">
      <w:pPr>
        <w:pStyle w:val="Titre3"/>
        <w:rPr>
          <w:lang w:val="fr-CA"/>
        </w:rPr>
      </w:pPr>
      <w:bookmarkStart w:id="23" w:name="_Toc147741548"/>
      <w:r>
        <w:rPr>
          <w:lang w:val="fr-CA"/>
        </w:rPr>
        <w:t>Effet du scaling acromion</w:t>
      </w:r>
      <w:bookmarkEnd w:id="23"/>
    </w:p>
    <w:p w14:paraId="2C2E773F" w14:textId="403FF858" w:rsidR="004B1C7C" w:rsidRPr="004B1C7C" w:rsidRDefault="004B1C7C" w:rsidP="004B1C7C">
      <w:pPr>
        <w:rPr>
          <w:lang w:val="fr-CA"/>
        </w:rPr>
      </w:pPr>
      <w:r>
        <w:rPr>
          <w:lang w:val="fr-CA"/>
        </w:rPr>
        <w:t>Même maximums environ</w:t>
      </w:r>
    </w:p>
    <w:p w14:paraId="082FA320" w14:textId="7ECF6D85" w:rsidR="007C6BFB" w:rsidRDefault="004B1C7C" w:rsidP="007C6BFB">
      <w:pPr>
        <w:rPr>
          <w:lang w:val="fr-CA"/>
        </w:rPr>
      </w:pPr>
      <w:r w:rsidRPr="004B1C7C">
        <w:rPr>
          <w:lang w:val="fr-CA"/>
        </w:rPr>
        <w:t>Acromion long : montée linéaire d</w:t>
      </w:r>
      <w:r>
        <w:rPr>
          <w:lang w:val="fr-CA"/>
        </w:rPr>
        <w:t>e la force</w:t>
      </w:r>
    </w:p>
    <w:p w14:paraId="5D084FED" w14:textId="446E3D60" w:rsidR="00800148" w:rsidRDefault="004B1C7C" w:rsidP="007C6BFB">
      <w:pPr>
        <w:rPr>
          <w:lang w:val="fr-CA"/>
        </w:rPr>
      </w:pPr>
      <w:r>
        <w:rPr>
          <w:lang w:val="fr-CA"/>
        </w:rPr>
        <w:t xml:space="preserve">Plus on est court, plus la montée des forces est rapide. </w:t>
      </w:r>
      <w:r w:rsidR="00C34B1C" w:rsidRPr="00C34B1C">
        <w:rPr>
          <w:lang w:val="fr-CA"/>
        </w:rPr>
        <w:t>On augmente le bras d</w:t>
      </w:r>
      <w:r w:rsidR="00C34B1C">
        <w:rPr>
          <w:lang w:val="fr-CA"/>
        </w:rPr>
        <w:t xml:space="preserve">e levier avec long et diminue donc forces de compression. Se stabilise au même point </w:t>
      </w:r>
      <w:r w:rsidR="00800148">
        <w:rPr>
          <w:lang w:val="fr-CA"/>
        </w:rPr>
        <w:t>mais atteint plus vite en court.</w:t>
      </w:r>
    </w:p>
    <w:p w14:paraId="1F161475" w14:textId="6F499CDC" w:rsidR="00800148" w:rsidRDefault="00800148" w:rsidP="007C6BFB">
      <w:pPr>
        <w:rPr>
          <w:lang w:val="fr-CA"/>
        </w:rPr>
      </w:pPr>
      <w:r w:rsidRPr="00800148">
        <w:rPr>
          <w:lang w:val="fr-CA"/>
        </w:rPr>
        <w:t>Dans ordre des for</w:t>
      </w:r>
      <w:r>
        <w:rPr>
          <w:lang w:val="fr-CA"/>
        </w:rPr>
        <w:t>c</w:t>
      </w:r>
      <w:r w:rsidRPr="00800148">
        <w:rPr>
          <w:lang w:val="fr-CA"/>
        </w:rPr>
        <w:t xml:space="preserve">es </w:t>
      </w:r>
      <w:r>
        <w:rPr>
          <w:lang w:val="fr-CA"/>
        </w:rPr>
        <w:t>(grand petit)</w:t>
      </w:r>
      <w:r w:rsidRPr="00800148">
        <w:rPr>
          <w:lang w:val="fr-CA"/>
        </w:rPr>
        <w:t>: c</w:t>
      </w:r>
      <w:r>
        <w:rPr>
          <w:lang w:val="fr-CA"/>
        </w:rPr>
        <w:t>ourts</w:t>
      </w:r>
      <w:r w:rsidR="0075024B">
        <w:rPr>
          <w:lang w:val="fr-CA"/>
        </w:rPr>
        <w:t xml:space="preserve"> ; </w:t>
      </w:r>
      <w:r>
        <w:rPr>
          <w:lang w:val="fr-CA"/>
        </w:rPr>
        <w:t>up</w:t>
      </w:r>
      <w:r w:rsidR="0075024B">
        <w:rPr>
          <w:lang w:val="fr-CA"/>
        </w:rPr>
        <w:t>-normal (proche des courts); normaux restants; longs</w:t>
      </w:r>
    </w:p>
    <w:p w14:paraId="106AD119" w14:textId="486EA098" w:rsidR="00735B31" w:rsidRDefault="00735B31" w:rsidP="00735B31">
      <w:pPr>
        <w:pStyle w:val="Titre2"/>
        <w:rPr>
          <w:lang w:val="fr-CA"/>
        </w:rPr>
      </w:pPr>
      <w:bookmarkStart w:id="24" w:name="_Toc147741549"/>
      <w:r w:rsidRPr="00735B31">
        <w:rPr>
          <w:lang w:val="fr-CA"/>
        </w:rPr>
        <w:t>Force de stabi</w:t>
      </w:r>
      <w:r>
        <w:rPr>
          <w:lang w:val="fr-CA"/>
        </w:rPr>
        <w:t>lisation</w:t>
      </w:r>
      <w:bookmarkEnd w:id="24"/>
    </w:p>
    <w:p w14:paraId="2C244B26" w14:textId="612B6B36" w:rsidR="00735B31" w:rsidRDefault="006F7BE8" w:rsidP="00735B31">
      <w:pPr>
        <w:rPr>
          <w:lang w:val="fr-CA"/>
        </w:rPr>
      </w:pPr>
      <w:r w:rsidRPr="006F7BE8">
        <w:rPr>
          <w:noProof/>
          <w:lang w:val="fr-CA"/>
        </w:rPr>
        <w:drawing>
          <wp:anchor distT="0" distB="0" distL="114300" distR="114300" simplePos="0" relativeHeight="251658240" behindDoc="0" locked="0" layoutInCell="1" allowOverlap="1" wp14:anchorId="1F502952" wp14:editId="42C16D7D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6880860" cy="931545"/>
            <wp:effectExtent l="0" t="0" r="0" b="1905"/>
            <wp:wrapTopAndBottom/>
            <wp:docPr id="192598099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B31">
        <w:rPr>
          <w:lang w:val="fr-CA"/>
        </w:rPr>
        <w:t>Faire tableau forces de stabilisations</w:t>
      </w:r>
      <w:r w:rsidR="00AF1380">
        <w:rPr>
          <w:lang w:val="fr-CA"/>
        </w:rPr>
        <w:t xml:space="preserve"> et voir si tendance et biais qui expliqueraient tendances</w:t>
      </w:r>
    </w:p>
    <w:p w14:paraId="079C38FC" w14:textId="5396F46A" w:rsidR="0011139B" w:rsidRDefault="0011139B" w:rsidP="00735B31">
      <w:pPr>
        <w:rPr>
          <w:lang w:val="fr-CA"/>
        </w:rPr>
      </w:pPr>
    </w:p>
    <w:p w14:paraId="418311A0" w14:textId="28D6E419" w:rsidR="00226A8C" w:rsidRDefault="00226A8C" w:rsidP="00226A8C">
      <w:pPr>
        <w:pStyle w:val="Titre2"/>
        <w:rPr>
          <w:lang w:val="en-CA"/>
        </w:rPr>
      </w:pPr>
      <w:r w:rsidRPr="00226A8C">
        <w:rPr>
          <w:lang w:val="en-CA"/>
        </w:rPr>
        <w:t>Range o</w:t>
      </w:r>
      <w:r>
        <w:rPr>
          <w:lang w:val="en-CA"/>
        </w:rPr>
        <w:t>f motion</w:t>
      </w:r>
    </w:p>
    <w:p w14:paraId="39F9C9BA" w14:textId="527E2955" w:rsidR="00226A8C" w:rsidRDefault="00226A8C" w:rsidP="00226A8C">
      <w:pPr>
        <w:rPr>
          <w:lang w:val="fr-CA"/>
        </w:rPr>
      </w:pPr>
      <w:r w:rsidRPr="00226A8C">
        <w:rPr>
          <w:lang w:val="fr-CA"/>
        </w:rPr>
        <w:t>Angle maximal pour simulation p</w:t>
      </w:r>
      <w:r>
        <w:rPr>
          <w:lang w:val="fr-CA"/>
        </w:rPr>
        <w:t>our tous les cas = 173.5</w:t>
      </w:r>
    </w:p>
    <w:p w14:paraId="6622C15E" w14:textId="74232007" w:rsidR="00505C6B" w:rsidRDefault="00505C6B" w:rsidP="00226A8C">
      <w:pPr>
        <w:rPr>
          <w:lang w:val="fr-CA"/>
        </w:rPr>
      </w:pPr>
      <w:r w:rsidRPr="00505C6B">
        <w:rPr>
          <w:lang w:val="fr-CA"/>
        </w:rPr>
        <w:t>VOIR LA RAISON DU F</w:t>
      </w:r>
      <w:r>
        <w:rPr>
          <w:lang w:val="fr-CA"/>
        </w:rPr>
        <w:t xml:space="preserve">AIL (plus de surface de contact I guess ? car erreur </w:t>
      </w:r>
      <w:r w:rsidR="007C786D">
        <w:rPr>
          <w:lang w:val="fr-CA"/>
        </w:rPr>
        <w:t>dans résolution FDK</w:t>
      </w:r>
      <w:r>
        <w:rPr>
          <w:lang w:val="fr-CA"/>
        </w:rPr>
        <w:t>)</w:t>
      </w:r>
    </w:p>
    <w:p w14:paraId="69A13D52" w14:textId="4B7D53E0" w:rsidR="00191A50" w:rsidRDefault="00191A50" w:rsidP="00226A8C">
      <w:pPr>
        <w:rPr>
          <w:lang w:val="fr-CA"/>
        </w:rPr>
      </w:pPr>
      <w:r>
        <w:rPr>
          <w:lang w:val="fr-CA"/>
        </w:rPr>
        <w:t>Mais voir aussi les valeurs d’erreurs de FDK</w:t>
      </w:r>
    </w:p>
    <w:p w14:paraId="1713DE92" w14:textId="4E0440D7" w:rsidR="00191A50" w:rsidRDefault="00191A50" w:rsidP="00226A8C">
      <w:pPr>
        <w:rPr>
          <w:lang w:val="fr-CA"/>
        </w:rPr>
      </w:pPr>
      <w:r w:rsidRPr="00191A50">
        <w:rPr>
          <w:lang w:val="fr-CA"/>
        </w:rPr>
        <w:t>3 types de fail</w:t>
      </w:r>
      <w:r>
        <w:rPr>
          <w:lang w:val="fr-CA"/>
        </w:rPr>
        <w:t xml:space="preserve"> : </w:t>
      </w:r>
    </w:p>
    <w:p w14:paraId="50BD964D" w14:textId="73C80551" w:rsidR="00191A50" w:rsidRPr="006E3F33" w:rsidRDefault="00191A50" w:rsidP="006E3F33">
      <w:pPr>
        <w:pStyle w:val="Paragraphedeliste"/>
        <w:numPr>
          <w:ilvl w:val="0"/>
          <w:numId w:val="18"/>
        </w:numPr>
        <w:rPr>
          <w:lang w:val="fr-CA"/>
        </w:rPr>
      </w:pPr>
      <w:r w:rsidRPr="006E3F33">
        <w:rPr>
          <w:lang w:val="fr-CA"/>
        </w:rPr>
        <w:t>Plus de surface de contact</w:t>
      </w:r>
      <w:r w:rsidR="0025510D">
        <w:rPr>
          <w:lang w:val="fr-CA"/>
        </w:rPr>
        <w:t xml:space="preserve"> (looping of newton raphson method)</w:t>
      </w:r>
    </w:p>
    <w:p w14:paraId="0FB61656" w14:textId="3993BD0A" w:rsidR="00191A50" w:rsidRPr="006E3F33" w:rsidRDefault="00191A50" w:rsidP="006E3F33">
      <w:pPr>
        <w:pStyle w:val="Paragraphedeliste"/>
        <w:numPr>
          <w:ilvl w:val="0"/>
          <w:numId w:val="18"/>
        </w:numPr>
        <w:rPr>
          <w:lang w:val="fr-CA"/>
        </w:rPr>
      </w:pPr>
      <w:r w:rsidRPr="006E3F33">
        <w:rPr>
          <w:lang w:val="fr-CA"/>
        </w:rPr>
        <w:t>Erreur FDK trop grande</w:t>
      </w:r>
      <w:r w:rsidR="0025510D">
        <w:rPr>
          <w:lang w:val="fr-CA"/>
        </w:rPr>
        <w:t xml:space="preserve"> </w:t>
      </w:r>
    </w:p>
    <w:p w14:paraId="6553DF56" w14:textId="06A5BFDE" w:rsidR="00191A50" w:rsidRDefault="00191A50" w:rsidP="006E3F33">
      <w:pPr>
        <w:pStyle w:val="Paragraphedeliste"/>
        <w:numPr>
          <w:ilvl w:val="0"/>
          <w:numId w:val="18"/>
        </w:numPr>
        <w:rPr>
          <w:lang w:val="en-CA"/>
        </w:rPr>
      </w:pPr>
      <w:r w:rsidRPr="006E3F33">
        <w:rPr>
          <w:lang w:val="en-CA"/>
        </w:rPr>
        <w:t xml:space="preserve">Conflit </w:t>
      </w:r>
      <w:r w:rsidR="00730FE1" w:rsidRPr="006E3F33">
        <w:rPr>
          <w:lang w:val="en-CA"/>
        </w:rPr>
        <w:t>avec acromion</w:t>
      </w:r>
    </w:p>
    <w:p w14:paraId="73F9CA88" w14:textId="06ADC8F2" w:rsidR="00BB023F" w:rsidRDefault="00BB023F" w:rsidP="006E3F33">
      <w:pPr>
        <w:pStyle w:val="Paragraphedeliste"/>
        <w:numPr>
          <w:ilvl w:val="0"/>
          <w:numId w:val="18"/>
        </w:numPr>
        <w:rPr>
          <w:lang w:val="fr-CA"/>
        </w:rPr>
      </w:pPr>
      <w:r>
        <w:rPr>
          <w:lang w:val="en-CA"/>
        </w:rPr>
        <w:t xml:space="preserve">Middle-long 70steo anybody : 178° = close to gimball lock. </w:t>
      </w:r>
      <w:r w:rsidRPr="00BB023F">
        <w:rPr>
          <w:lang w:val="fr-CA"/>
        </w:rPr>
        <w:t>Voir si le cas s</w:t>
      </w:r>
      <w:r>
        <w:rPr>
          <w:lang w:val="fr-CA"/>
        </w:rPr>
        <w:t>ur autres simulations</w:t>
      </w:r>
    </w:p>
    <w:p w14:paraId="058F5B26" w14:textId="0244E054" w:rsidR="00BB023F" w:rsidRPr="00BB023F" w:rsidRDefault="00BB023F" w:rsidP="006E3F33">
      <w:pPr>
        <w:pStyle w:val="Paragraphedeliste"/>
        <w:numPr>
          <w:ilvl w:val="0"/>
          <w:numId w:val="18"/>
        </w:numPr>
        <w:rPr>
          <w:lang w:val="fr-CA"/>
        </w:rPr>
      </w:pPr>
      <w:r>
        <w:rPr>
          <w:lang w:val="fr-CA"/>
        </w:rPr>
        <w:lastRenderedPageBreak/>
        <w:t>Voir si pas problème de macro qui explique que va pas plus loin que 173.5</w:t>
      </w:r>
      <w:r w:rsidR="002B509D">
        <w:rPr>
          <w:lang w:val="fr-CA"/>
        </w:rPr>
        <w:t>. car anybody en 70 step y va sans problème</w:t>
      </w:r>
    </w:p>
    <w:p w14:paraId="3AF768D9" w14:textId="55E493D9" w:rsidR="00730FE1" w:rsidRDefault="00841FFC" w:rsidP="00226A8C">
      <w:pPr>
        <w:rPr>
          <w:lang w:val="fr-CA"/>
        </w:rPr>
      </w:pPr>
      <w:r>
        <w:rPr>
          <w:lang w:val="fr-CA"/>
        </w:rPr>
        <w:t>Ont tous fail au step 70</w:t>
      </w:r>
      <w:r w:rsidR="004813FD">
        <w:rPr>
          <w:lang w:val="fr-CA"/>
        </w:rPr>
        <w:t xml:space="preserve"> exactement</w:t>
      </w:r>
      <w:r w:rsidR="00522B19">
        <w:rPr>
          <w:lang w:val="fr-CA"/>
        </w:rPr>
        <w:t xml:space="preserve"> alors que nstep = 80</w:t>
      </w:r>
    </w:p>
    <w:p w14:paraId="3BE9A685" w14:textId="0C38480C" w:rsidR="00BB023F" w:rsidRDefault="00BB023F" w:rsidP="00226A8C">
      <w:pPr>
        <w:rPr>
          <w:lang w:val="fr-CA"/>
        </w:rPr>
      </w:pPr>
      <w:r>
        <w:rPr>
          <w:lang w:val="fr-CA"/>
        </w:rPr>
        <w:t>Voir si c’est un problème de macro qui s’intérompt</w:t>
      </w:r>
    </w:p>
    <w:p w14:paraId="72F8E088" w14:textId="6DF24D22" w:rsidR="004B142E" w:rsidRDefault="004B142E" w:rsidP="00226A8C">
      <w:pPr>
        <w:rPr>
          <w:lang w:val="fr-CA"/>
        </w:rPr>
      </w:pPr>
      <w:r>
        <w:rPr>
          <w:lang w:val="fr-CA"/>
        </w:rPr>
        <w:t xml:space="preserve">Faire un tableau avec </w:t>
      </w:r>
      <w:r w:rsidR="007F2AC3">
        <w:rPr>
          <w:lang w:val="fr-CA"/>
        </w:rPr>
        <w:t>les angles de fin de simulation et la cause</w:t>
      </w:r>
    </w:p>
    <w:p w14:paraId="37BE7E5D" w14:textId="6322D2C9" w:rsidR="00231648" w:rsidRDefault="00231648" w:rsidP="00226A8C">
      <w:pPr>
        <w:rPr>
          <w:lang w:val="fr-CA"/>
        </w:rPr>
      </w:pPr>
      <w:r>
        <w:rPr>
          <w:lang w:val="fr-CA"/>
        </w:rPr>
        <w:t>Ensuite noter le premier contact avec acromion</w:t>
      </w:r>
    </w:p>
    <w:p w14:paraId="17E036B8" w14:textId="4E28642A" w:rsidR="00FF7E52" w:rsidRDefault="00FF7E52" w:rsidP="00226A8C">
      <w:pPr>
        <w:rPr>
          <w:lang w:val="fr-CA"/>
        </w:rPr>
      </w:pPr>
      <w:r>
        <w:rPr>
          <w:lang w:val="fr-CA"/>
        </w:rPr>
        <w:t>Voir comment définit la ROM, certains cas, fail FDK arrive avant conflit acromion donc voir lequel prend</w:t>
      </w:r>
      <w:r w:rsidR="000E27A4">
        <w:rPr>
          <w:lang w:val="fr-CA"/>
        </w:rPr>
        <w:t xml:space="preserve"> selon à quel point erreur FDK grande</w:t>
      </w:r>
    </w:p>
    <w:p w14:paraId="15FB78FE" w14:textId="3745616C" w:rsidR="00522B19" w:rsidRDefault="00522B19" w:rsidP="00226A8C">
      <w:pPr>
        <w:rPr>
          <w:lang w:val="fr-CA"/>
        </w:rPr>
      </w:pPr>
      <w:r w:rsidRPr="00522B19">
        <w:rPr>
          <w:lang w:val="fr-CA"/>
        </w:rPr>
        <w:t>Review sur anybody pour voir</w:t>
      </w:r>
      <w:r>
        <w:rPr>
          <w:lang w:val="fr-CA"/>
        </w:rPr>
        <w:t xml:space="preserve"> ce moment de fail</w:t>
      </w:r>
    </w:p>
    <w:p w14:paraId="40729F4D" w14:textId="77777777" w:rsidR="00522B19" w:rsidRPr="00522B19" w:rsidRDefault="00522B19" w:rsidP="00226A8C">
      <w:pPr>
        <w:rPr>
          <w:lang w:val="fr-CA"/>
        </w:rPr>
      </w:pPr>
    </w:p>
    <w:p w14:paraId="2E5B3569" w14:textId="2D03C88B" w:rsidR="00881818" w:rsidRDefault="00881818" w:rsidP="00881818">
      <w:pPr>
        <w:pStyle w:val="Titre1"/>
      </w:pPr>
      <w:bookmarkStart w:id="25" w:name="_Toc147741556"/>
      <w:r>
        <w:t xml:space="preserve">Effet </w:t>
      </w:r>
      <w:r w:rsidR="00315FBE">
        <w:t>scaling acromion sur modèle Ball</w:t>
      </w:r>
      <w:r w:rsidR="002E4F66">
        <w:t xml:space="preserve"> </w:t>
      </w:r>
      <w:r w:rsidR="00315FBE">
        <w:t>&amp;</w:t>
      </w:r>
      <w:r w:rsidR="002E4F66">
        <w:t xml:space="preserve"> </w:t>
      </w:r>
      <w:r w:rsidR="00315FBE">
        <w:t>Socket</w:t>
      </w:r>
      <w:bookmarkEnd w:id="25"/>
    </w:p>
    <w:p w14:paraId="6D3AE3C2" w14:textId="77777777" w:rsidR="00A338AD" w:rsidRPr="004830BC" w:rsidRDefault="00A338AD" w:rsidP="00A338AD">
      <w:pPr>
        <w:pStyle w:val="Titre3"/>
        <w:rPr>
          <w:lang w:val="fr-CA"/>
        </w:rPr>
      </w:pPr>
      <w:bookmarkStart w:id="26" w:name="_Toc147741557"/>
      <w:r w:rsidRPr="004830BC">
        <w:rPr>
          <w:lang w:val="fr-CA"/>
        </w:rPr>
        <w:t>Acti</w:t>
      </w:r>
      <w:r>
        <w:rPr>
          <w:lang w:val="fr-CA"/>
        </w:rPr>
        <w:t>vations musculaires</w:t>
      </w:r>
      <w:bookmarkEnd w:id="26"/>
    </w:p>
    <w:p w14:paraId="162327A4" w14:textId="6C3AD8F0" w:rsidR="00A338AD" w:rsidRDefault="000C644D" w:rsidP="000C644D">
      <w:pPr>
        <w:pStyle w:val="Titre1"/>
      </w:pPr>
      <w:bookmarkStart w:id="27" w:name="_Toc147741558"/>
      <w:r>
        <w:t>Validation FDK</w:t>
      </w:r>
      <w:r w:rsidR="00FC50CA">
        <w:t>/Ball And Socket</w:t>
      </w:r>
      <w:r>
        <w:t xml:space="preserve"> avec littérature</w:t>
      </w:r>
      <w:bookmarkEnd w:id="27"/>
    </w:p>
    <w:p w14:paraId="15DF9E56" w14:textId="77777777" w:rsidR="00EA7F4B" w:rsidRPr="00EA7F4B" w:rsidRDefault="00EA7F4B" w:rsidP="00EA7F4B">
      <w:pPr>
        <w:rPr>
          <w:lang w:val="fr-CA"/>
        </w:rPr>
      </w:pPr>
    </w:p>
    <w:sectPr w:rsidR="00EA7F4B" w:rsidRPr="00EA7F4B" w:rsidSect="0082207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1376F" w14:textId="77777777" w:rsidR="00262542" w:rsidRDefault="00262542">
      <w:pPr>
        <w:spacing w:after="0" w:line="240" w:lineRule="auto"/>
      </w:pPr>
      <w:r>
        <w:separator/>
      </w:r>
    </w:p>
  </w:endnote>
  <w:endnote w:type="continuationSeparator" w:id="0">
    <w:p w14:paraId="512E6043" w14:textId="77777777" w:rsidR="00262542" w:rsidRDefault="00262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7257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B3E1F" w14:textId="77777777" w:rsidR="003A1FBF" w:rsidRDefault="003A1FBF">
        <w:pPr>
          <w:pStyle w:val="Pieddepage"/>
          <w:jc w:val="right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  <w:p w14:paraId="08FAEC27" w14:textId="77777777" w:rsidR="003A1FBF" w:rsidRDefault="003A1FB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4077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58C90C" w14:textId="77777777" w:rsidR="003A1FBF" w:rsidRDefault="003A1FBF">
        <w:pPr>
          <w:pStyle w:val="Pieddepage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A25BE3A" w14:textId="77777777" w:rsidR="003A1FBF" w:rsidRDefault="003A1F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A6A58" w14:textId="77777777" w:rsidR="00262542" w:rsidRDefault="00262542">
      <w:pPr>
        <w:spacing w:after="0" w:line="240" w:lineRule="auto"/>
      </w:pPr>
      <w:r>
        <w:separator/>
      </w:r>
    </w:p>
  </w:footnote>
  <w:footnote w:type="continuationSeparator" w:id="0">
    <w:p w14:paraId="27AF37B3" w14:textId="77777777" w:rsidR="00262542" w:rsidRDefault="00262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E02B3" w14:textId="77777777" w:rsidR="003A1FBF" w:rsidRDefault="003A1FB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641"/>
    <w:multiLevelType w:val="hybridMultilevel"/>
    <w:tmpl w:val="A6DA8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F539F"/>
    <w:multiLevelType w:val="hybridMultilevel"/>
    <w:tmpl w:val="885A78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17164"/>
    <w:multiLevelType w:val="hybridMultilevel"/>
    <w:tmpl w:val="C4D019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7EA9"/>
    <w:multiLevelType w:val="hybridMultilevel"/>
    <w:tmpl w:val="01183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51C1D"/>
    <w:multiLevelType w:val="hybridMultilevel"/>
    <w:tmpl w:val="7BC000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54411"/>
    <w:multiLevelType w:val="hybridMultilevel"/>
    <w:tmpl w:val="BEC4FE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D28FD"/>
    <w:multiLevelType w:val="hybridMultilevel"/>
    <w:tmpl w:val="4E94F0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D3BCB"/>
    <w:multiLevelType w:val="hybridMultilevel"/>
    <w:tmpl w:val="200E1F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149CD"/>
    <w:multiLevelType w:val="hybridMultilevel"/>
    <w:tmpl w:val="0A76D2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B37C7"/>
    <w:multiLevelType w:val="hybridMultilevel"/>
    <w:tmpl w:val="DEC4A578"/>
    <w:lvl w:ilvl="0" w:tplc="6D363DE8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57613"/>
    <w:multiLevelType w:val="hybridMultilevel"/>
    <w:tmpl w:val="11C64F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A34876"/>
    <w:multiLevelType w:val="hybridMultilevel"/>
    <w:tmpl w:val="132610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B7B8D"/>
    <w:multiLevelType w:val="hybridMultilevel"/>
    <w:tmpl w:val="461292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445CA"/>
    <w:multiLevelType w:val="hybridMultilevel"/>
    <w:tmpl w:val="164CA3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BDC"/>
    <w:multiLevelType w:val="hybridMultilevel"/>
    <w:tmpl w:val="B15000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05B40"/>
    <w:multiLevelType w:val="hybridMultilevel"/>
    <w:tmpl w:val="02920E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4720E"/>
    <w:multiLevelType w:val="hybridMultilevel"/>
    <w:tmpl w:val="79263F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13279"/>
    <w:multiLevelType w:val="hybridMultilevel"/>
    <w:tmpl w:val="1B1698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273223">
    <w:abstractNumId w:val="16"/>
  </w:num>
  <w:num w:numId="2" w16cid:durableId="599028655">
    <w:abstractNumId w:val="14"/>
  </w:num>
  <w:num w:numId="3" w16cid:durableId="1308823601">
    <w:abstractNumId w:val="13"/>
  </w:num>
  <w:num w:numId="4" w16cid:durableId="149912110">
    <w:abstractNumId w:val="3"/>
  </w:num>
  <w:num w:numId="5" w16cid:durableId="627004522">
    <w:abstractNumId w:val="8"/>
  </w:num>
  <w:num w:numId="6" w16cid:durableId="1794859838">
    <w:abstractNumId w:val="1"/>
  </w:num>
  <w:num w:numId="7" w16cid:durableId="1543790154">
    <w:abstractNumId w:val="17"/>
  </w:num>
  <w:num w:numId="8" w16cid:durableId="1013994262">
    <w:abstractNumId w:val="10"/>
  </w:num>
  <w:num w:numId="9" w16cid:durableId="601912898">
    <w:abstractNumId w:val="7"/>
  </w:num>
  <w:num w:numId="10" w16cid:durableId="70080201">
    <w:abstractNumId w:val="6"/>
  </w:num>
  <w:num w:numId="11" w16cid:durableId="1498493441">
    <w:abstractNumId w:val="5"/>
  </w:num>
  <w:num w:numId="12" w16cid:durableId="1024750079">
    <w:abstractNumId w:val="2"/>
  </w:num>
  <w:num w:numId="13" w16cid:durableId="539174474">
    <w:abstractNumId w:val="9"/>
  </w:num>
  <w:num w:numId="14" w16cid:durableId="63190119">
    <w:abstractNumId w:val="0"/>
  </w:num>
  <w:num w:numId="15" w16cid:durableId="287588830">
    <w:abstractNumId w:val="4"/>
  </w:num>
  <w:num w:numId="16" w16cid:durableId="506215929">
    <w:abstractNumId w:val="11"/>
  </w:num>
  <w:num w:numId="17" w16cid:durableId="1148011787">
    <w:abstractNumId w:val="15"/>
  </w:num>
  <w:num w:numId="18" w16cid:durableId="8824070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8B"/>
    <w:rsid w:val="000041A7"/>
    <w:rsid w:val="00012F60"/>
    <w:rsid w:val="000218BF"/>
    <w:rsid w:val="00030F1A"/>
    <w:rsid w:val="00041891"/>
    <w:rsid w:val="000447D5"/>
    <w:rsid w:val="000578DB"/>
    <w:rsid w:val="000612F9"/>
    <w:rsid w:val="00063960"/>
    <w:rsid w:val="000A5F02"/>
    <w:rsid w:val="000B1607"/>
    <w:rsid w:val="000C5D6B"/>
    <w:rsid w:val="000C644D"/>
    <w:rsid w:val="000E0216"/>
    <w:rsid w:val="000E2599"/>
    <w:rsid w:val="000E27A4"/>
    <w:rsid w:val="000E32D3"/>
    <w:rsid w:val="000F4BAC"/>
    <w:rsid w:val="00100AB2"/>
    <w:rsid w:val="0011139B"/>
    <w:rsid w:val="00134EBD"/>
    <w:rsid w:val="00174012"/>
    <w:rsid w:val="001745F3"/>
    <w:rsid w:val="00174B36"/>
    <w:rsid w:val="0018723C"/>
    <w:rsid w:val="00191A50"/>
    <w:rsid w:val="00197D26"/>
    <w:rsid w:val="001A1211"/>
    <w:rsid w:val="001A44C4"/>
    <w:rsid w:val="001C640B"/>
    <w:rsid w:val="001F7BFF"/>
    <w:rsid w:val="00204980"/>
    <w:rsid w:val="002114C3"/>
    <w:rsid w:val="002166CC"/>
    <w:rsid w:val="00226A8C"/>
    <w:rsid w:val="00231648"/>
    <w:rsid w:val="00233090"/>
    <w:rsid w:val="00236C6C"/>
    <w:rsid w:val="00242572"/>
    <w:rsid w:val="0024646E"/>
    <w:rsid w:val="0025510D"/>
    <w:rsid w:val="00262542"/>
    <w:rsid w:val="00293FFB"/>
    <w:rsid w:val="002A4056"/>
    <w:rsid w:val="002A58F2"/>
    <w:rsid w:val="002B491D"/>
    <w:rsid w:val="002B509D"/>
    <w:rsid w:val="002B78F2"/>
    <w:rsid w:val="002C3578"/>
    <w:rsid w:val="002C4631"/>
    <w:rsid w:val="002C7A66"/>
    <w:rsid w:val="002D3B7A"/>
    <w:rsid w:val="002E4F66"/>
    <w:rsid w:val="002E5E7A"/>
    <w:rsid w:val="002F6204"/>
    <w:rsid w:val="002F6DB0"/>
    <w:rsid w:val="003040E5"/>
    <w:rsid w:val="00310805"/>
    <w:rsid w:val="00310AC3"/>
    <w:rsid w:val="003153A8"/>
    <w:rsid w:val="00315FBE"/>
    <w:rsid w:val="0031739B"/>
    <w:rsid w:val="00324D44"/>
    <w:rsid w:val="00326903"/>
    <w:rsid w:val="00330370"/>
    <w:rsid w:val="00340825"/>
    <w:rsid w:val="00344776"/>
    <w:rsid w:val="0034525E"/>
    <w:rsid w:val="00352568"/>
    <w:rsid w:val="00352F1C"/>
    <w:rsid w:val="00371967"/>
    <w:rsid w:val="00377640"/>
    <w:rsid w:val="00382221"/>
    <w:rsid w:val="00386B14"/>
    <w:rsid w:val="003972A8"/>
    <w:rsid w:val="00397E6B"/>
    <w:rsid w:val="003A1FBF"/>
    <w:rsid w:val="003B615B"/>
    <w:rsid w:val="003C1571"/>
    <w:rsid w:val="003E1D74"/>
    <w:rsid w:val="00415268"/>
    <w:rsid w:val="00427645"/>
    <w:rsid w:val="00431647"/>
    <w:rsid w:val="004358B4"/>
    <w:rsid w:val="00447765"/>
    <w:rsid w:val="00450B8A"/>
    <w:rsid w:val="004813FD"/>
    <w:rsid w:val="004830BC"/>
    <w:rsid w:val="004A2C22"/>
    <w:rsid w:val="004A548E"/>
    <w:rsid w:val="004A675C"/>
    <w:rsid w:val="004B142E"/>
    <w:rsid w:val="004B1C7C"/>
    <w:rsid w:val="004B1CED"/>
    <w:rsid w:val="004D5C52"/>
    <w:rsid w:val="004D674E"/>
    <w:rsid w:val="004E79B3"/>
    <w:rsid w:val="004F3C19"/>
    <w:rsid w:val="004F4AE4"/>
    <w:rsid w:val="00505C6B"/>
    <w:rsid w:val="00510FC3"/>
    <w:rsid w:val="00522B19"/>
    <w:rsid w:val="00527C8B"/>
    <w:rsid w:val="005348C6"/>
    <w:rsid w:val="00543A96"/>
    <w:rsid w:val="005447F4"/>
    <w:rsid w:val="00551BBF"/>
    <w:rsid w:val="005977BA"/>
    <w:rsid w:val="005A38A5"/>
    <w:rsid w:val="005B0EEE"/>
    <w:rsid w:val="005E3E93"/>
    <w:rsid w:val="005E49A5"/>
    <w:rsid w:val="005E5047"/>
    <w:rsid w:val="005F613B"/>
    <w:rsid w:val="00600397"/>
    <w:rsid w:val="00624869"/>
    <w:rsid w:val="00670E8B"/>
    <w:rsid w:val="00671C7E"/>
    <w:rsid w:val="006745DB"/>
    <w:rsid w:val="00675A8C"/>
    <w:rsid w:val="00676F92"/>
    <w:rsid w:val="006806F1"/>
    <w:rsid w:val="006830DB"/>
    <w:rsid w:val="00686EA7"/>
    <w:rsid w:val="006910CB"/>
    <w:rsid w:val="0069233D"/>
    <w:rsid w:val="006E3F33"/>
    <w:rsid w:val="006F4BBB"/>
    <w:rsid w:val="006F7BE8"/>
    <w:rsid w:val="0070196A"/>
    <w:rsid w:val="00721EB4"/>
    <w:rsid w:val="0072492D"/>
    <w:rsid w:val="00727DE8"/>
    <w:rsid w:val="00730FE1"/>
    <w:rsid w:val="00734C62"/>
    <w:rsid w:val="00735B31"/>
    <w:rsid w:val="00740146"/>
    <w:rsid w:val="00745A5D"/>
    <w:rsid w:val="0075024B"/>
    <w:rsid w:val="00753BF8"/>
    <w:rsid w:val="00754AEC"/>
    <w:rsid w:val="00755DEE"/>
    <w:rsid w:val="00763628"/>
    <w:rsid w:val="00783A57"/>
    <w:rsid w:val="007930FD"/>
    <w:rsid w:val="007979FB"/>
    <w:rsid w:val="007B4226"/>
    <w:rsid w:val="007B5AD6"/>
    <w:rsid w:val="007C0FBE"/>
    <w:rsid w:val="007C649D"/>
    <w:rsid w:val="007C6BFB"/>
    <w:rsid w:val="007C786D"/>
    <w:rsid w:val="007D10CB"/>
    <w:rsid w:val="007E389D"/>
    <w:rsid w:val="007F2AC3"/>
    <w:rsid w:val="00800148"/>
    <w:rsid w:val="00821A66"/>
    <w:rsid w:val="00822071"/>
    <w:rsid w:val="0082620C"/>
    <w:rsid w:val="0082744F"/>
    <w:rsid w:val="008325A5"/>
    <w:rsid w:val="008355F5"/>
    <w:rsid w:val="00841FFC"/>
    <w:rsid w:val="00865DF9"/>
    <w:rsid w:val="00871C18"/>
    <w:rsid w:val="00872AA0"/>
    <w:rsid w:val="00873E45"/>
    <w:rsid w:val="00881818"/>
    <w:rsid w:val="0088433D"/>
    <w:rsid w:val="0088561C"/>
    <w:rsid w:val="00887F47"/>
    <w:rsid w:val="008A6588"/>
    <w:rsid w:val="008A6D09"/>
    <w:rsid w:val="008C4C25"/>
    <w:rsid w:val="008D526E"/>
    <w:rsid w:val="008E4005"/>
    <w:rsid w:val="008F146A"/>
    <w:rsid w:val="008F3774"/>
    <w:rsid w:val="00920745"/>
    <w:rsid w:val="00923E30"/>
    <w:rsid w:val="00924E62"/>
    <w:rsid w:val="00941CC9"/>
    <w:rsid w:val="0094493A"/>
    <w:rsid w:val="00967FED"/>
    <w:rsid w:val="0098407C"/>
    <w:rsid w:val="00984ECE"/>
    <w:rsid w:val="00990F13"/>
    <w:rsid w:val="00994E5B"/>
    <w:rsid w:val="009A03AE"/>
    <w:rsid w:val="009A4BE4"/>
    <w:rsid w:val="009A5F15"/>
    <w:rsid w:val="009B1A73"/>
    <w:rsid w:val="009E2D88"/>
    <w:rsid w:val="009F2220"/>
    <w:rsid w:val="009F6C9F"/>
    <w:rsid w:val="009F6EDD"/>
    <w:rsid w:val="00A005BB"/>
    <w:rsid w:val="00A15719"/>
    <w:rsid w:val="00A268D3"/>
    <w:rsid w:val="00A2723A"/>
    <w:rsid w:val="00A274BA"/>
    <w:rsid w:val="00A338AD"/>
    <w:rsid w:val="00A459AD"/>
    <w:rsid w:val="00A46400"/>
    <w:rsid w:val="00A46417"/>
    <w:rsid w:val="00A6272E"/>
    <w:rsid w:val="00A662E4"/>
    <w:rsid w:val="00A8328C"/>
    <w:rsid w:val="00AB5365"/>
    <w:rsid w:val="00AC7116"/>
    <w:rsid w:val="00AF1380"/>
    <w:rsid w:val="00B00377"/>
    <w:rsid w:val="00B17355"/>
    <w:rsid w:val="00B40455"/>
    <w:rsid w:val="00B503F4"/>
    <w:rsid w:val="00B65AF4"/>
    <w:rsid w:val="00B8385D"/>
    <w:rsid w:val="00B94E44"/>
    <w:rsid w:val="00BA7075"/>
    <w:rsid w:val="00BB023F"/>
    <w:rsid w:val="00BD349F"/>
    <w:rsid w:val="00BF69DF"/>
    <w:rsid w:val="00C00A44"/>
    <w:rsid w:val="00C04CD5"/>
    <w:rsid w:val="00C274AD"/>
    <w:rsid w:val="00C33E4B"/>
    <w:rsid w:val="00C34B1C"/>
    <w:rsid w:val="00C40230"/>
    <w:rsid w:val="00C40654"/>
    <w:rsid w:val="00C41056"/>
    <w:rsid w:val="00C42B54"/>
    <w:rsid w:val="00C4439F"/>
    <w:rsid w:val="00C51D08"/>
    <w:rsid w:val="00C6523C"/>
    <w:rsid w:val="00C70DA5"/>
    <w:rsid w:val="00C74211"/>
    <w:rsid w:val="00C82BAB"/>
    <w:rsid w:val="00C93546"/>
    <w:rsid w:val="00CA7255"/>
    <w:rsid w:val="00CC69BC"/>
    <w:rsid w:val="00CC7548"/>
    <w:rsid w:val="00CD42BF"/>
    <w:rsid w:val="00CE1C17"/>
    <w:rsid w:val="00D05306"/>
    <w:rsid w:val="00D11AAE"/>
    <w:rsid w:val="00D17286"/>
    <w:rsid w:val="00D30121"/>
    <w:rsid w:val="00D54AE7"/>
    <w:rsid w:val="00D54FE9"/>
    <w:rsid w:val="00D555B4"/>
    <w:rsid w:val="00D5578A"/>
    <w:rsid w:val="00D64DC1"/>
    <w:rsid w:val="00D761FC"/>
    <w:rsid w:val="00D85A45"/>
    <w:rsid w:val="00D87EAB"/>
    <w:rsid w:val="00D91D0C"/>
    <w:rsid w:val="00D95F91"/>
    <w:rsid w:val="00D97620"/>
    <w:rsid w:val="00DA0106"/>
    <w:rsid w:val="00DA0136"/>
    <w:rsid w:val="00DA08C3"/>
    <w:rsid w:val="00DA0D48"/>
    <w:rsid w:val="00DA715D"/>
    <w:rsid w:val="00DD2BB6"/>
    <w:rsid w:val="00DE5897"/>
    <w:rsid w:val="00DF0ACC"/>
    <w:rsid w:val="00E31792"/>
    <w:rsid w:val="00E52D07"/>
    <w:rsid w:val="00E533C4"/>
    <w:rsid w:val="00E70827"/>
    <w:rsid w:val="00E732F3"/>
    <w:rsid w:val="00E778D3"/>
    <w:rsid w:val="00EA523B"/>
    <w:rsid w:val="00EA7F4B"/>
    <w:rsid w:val="00EB2926"/>
    <w:rsid w:val="00EC2CCC"/>
    <w:rsid w:val="00EC3C1E"/>
    <w:rsid w:val="00ED2841"/>
    <w:rsid w:val="00EE1957"/>
    <w:rsid w:val="00EF0E51"/>
    <w:rsid w:val="00EF583E"/>
    <w:rsid w:val="00F00A55"/>
    <w:rsid w:val="00F022CB"/>
    <w:rsid w:val="00F25019"/>
    <w:rsid w:val="00F310AA"/>
    <w:rsid w:val="00F32BA8"/>
    <w:rsid w:val="00F450A1"/>
    <w:rsid w:val="00F46A31"/>
    <w:rsid w:val="00F60CC1"/>
    <w:rsid w:val="00F65576"/>
    <w:rsid w:val="00FA37D6"/>
    <w:rsid w:val="00FC17F9"/>
    <w:rsid w:val="00FC2E76"/>
    <w:rsid w:val="00FC50CA"/>
    <w:rsid w:val="00FD1881"/>
    <w:rsid w:val="00FF6623"/>
    <w:rsid w:val="00FF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89843"/>
  <w15:chartTrackingRefBased/>
  <w15:docId w15:val="{08D983C8-2E7C-476D-BEA3-C317BDA2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FBF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F6204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6204"/>
    <w:pPr>
      <w:keepNext/>
      <w:keepLines/>
      <w:spacing w:before="40" w:after="0"/>
      <w:jc w:val="left"/>
      <w:outlineLvl w:val="1"/>
    </w:pPr>
    <w:rPr>
      <w:rFonts w:eastAsiaTheme="majorEastAsia" w:cstheme="majorBidi"/>
      <w:color w:val="000000" w:themeColor="text1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30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F6204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2F620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normaltextrun">
    <w:name w:val="normaltextrun"/>
    <w:basedOn w:val="Policepardfaut"/>
    <w:rsid w:val="00D95F91"/>
  </w:style>
  <w:style w:type="character" w:customStyle="1" w:styleId="eop">
    <w:name w:val="eop"/>
    <w:basedOn w:val="Policepardfaut"/>
    <w:rsid w:val="00D95F91"/>
  </w:style>
  <w:style w:type="paragraph" w:styleId="En-ttedetabledesmatires">
    <w:name w:val="TOC Heading"/>
    <w:basedOn w:val="Titre1"/>
    <w:next w:val="Normal"/>
    <w:uiPriority w:val="39"/>
    <w:unhideWhenUsed/>
    <w:qFormat/>
    <w:rsid w:val="00D95F91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95F91"/>
    <w:pPr>
      <w:tabs>
        <w:tab w:val="right" w:leader="dot" w:pos="9350"/>
      </w:tabs>
      <w:spacing w:after="100" w:line="240" w:lineRule="auto"/>
    </w:pPr>
    <w:rPr>
      <w:lang w:val="fr-CA"/>
    </w:rPr>
  </w:style>
  <w:style w:type="character" w:styleId="Hyperlien">
    <w:name w:val="Hyperlink"/>
    <w:basedOn w:val="Policepardfaut"/>
    <w:uiPriority w:val="99"/>
    <w:unhideWhenUsed/>
    <w:rsid w:val="00D95F91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D95F91"/>
    <w:pPr>
      <w:tabs>
        <w:tab w:val="center" w:pos="4680"/>
        <w:tab w:val="right" w:pos="9360"/>
      </w:tabs>
      <w:spacing w:after="0" w:line="240" w:lineRule="auto"/>
      <w:ind w:firstLine="720"/>
    </w:pPr>
    <w:rPr>
      <w:lang w:val="fr-CA"/>
    </w:rPr>
  </w:style>
  <w:style w:type="character" w:customStyle="1" w:styleId="PieddepageCar">
    <w:name w:val="Pied de page Car"/>
    <w:basedOn w:val="Policepardfaut"/>
    <w:link w:val="Pieddepage"/>
    <w:uiPriority w:val="99"/>
    <w:rsid w:val="00D95F91"/>
    <w:rPr>
      <w:rFonts w:ascii="Times New Roman" w:hAnsi="Times New Roman"/>
      <w:sz w:val="24"/>
    </w:rPr>
  </w:style>
  <w:style w:type="paragraph" w:styleId="En-tte">
    <w:name w:val="header"/>
    <w:basedOn w:val="Normal"/>
    <w:link w:val="En-tteCar"/>
    <w:uiPriority w:val="99"/>
    <w:unhideWhenUsed/>
    <w:rsid w:val="00324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4D44"/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F6204"/>
    <w:rPr>
      <w:rFonts w:ascii="Times New Roman" w:eastAsiaTheme="majorEastAsia" w:hAnsi="Times New Roman" w:cstheme="majorBidi"/>
      <w:color w:val="000000" w:themeColor="text1"/>
      <w:sz w:val="28"/>
      <w:szCs w:val="26"/>
      <w:u w:val="single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2F6204"/>
    <w:pPr>
      <w:spacing w:after="0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6204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/>
    </w:rPr>
  </w:style>
  <w:style w:type="paragraph" w:customStyle="1" w:styleId="Code">
    <w:name w:val="Code"/>
    <w:basedOn w:val="Normal"/>
    <w:link w:val="CodeCar"/>
    <w:qFormat/>
    <w:rsid w:val="00C41056"/>
    <w:pPr>
      <w:pBdr>
        <w:top w:val="single" w:sz="6" w:space="8" w:color="AACC99"/>
        <w:left w:val="single" w:sz="2" w:space="8" w:color="AACC99"/>
        <w:bottom w:val="dotted" w:sz="6" w:space="8" w:color="AACC99"/>
        <w:right w:val="dotted" w:sz="2" w:space="8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tLeast"/>
      <w:jc w:val="left"/>
    </w:pPr>
    <w:rPr>
      <w:rFonts w:ascii="Roboto Mono" w:eastAsia="Times New Roman" w:hAnsi="Roboto Mono" w:cs="Courier New"/>
      <w:sz w:val="20"/>
      <w:szCs w:val="20"/>
      <w:lang w:val="en-CA" w:eastAsia="en-CA"/>
    </w:rPr>
  </w:style>
  <w:style w:type="character" w:customStyle="1" w:styleId="CodeCar">
    <w:name w:val="Code Car"/>
    <w:basedOn w:val="Policepardfaut"/>
    <w:link w:val="Code"/>
    <w:rsid w:val="00C41056"/>
    <w:rPr>
      <w:rFonts w:ascii="Roboto Mono" w:eastAsia="Times New Roman" w:hAnsi="Roboto Mono" w:cs="Courier New"/>
      <w:sz w:val="20"/>
      <w:szCs w:val="20"/>
      <w:shd w:val="clear" w:color="auto" w:fill="EEFFCC"/>
      <w:lang w:val="en-CA" w:eastAsia="en-CA"/>
    </w:rPr>
  </w:style>
  <w:style w:type="character" w:customStyle="1" w:styleId="Titre3Car">
    <w:name w:val="Titre 3 Car"/>
    <w:basedOn w:val="Policepardfaut"/>
    <w:link w:val="Titre3"/>
    <w:uiPriority w:val="9"/>
    <w:rsid w:val="004830B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88433D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4F4AE4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4F4AE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\Documents\Mod&#232;les%20Office%20personnalis&#233;s\Template%20-%20document%20vier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document vierge.dotx</Template>
  <TotalTime>1392</TotalTime>
  <Pages>14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Soyeux</dc:creator>
  <cp:keywords/>
  <dc:description/>
  <cp:lastModifiedBy>Soyeux, Dan</cp:lastModifiedBy>
  <cp:revision>113</cp:revision>
  <dcterms:created xsi:type="dcterms:W3CDTF">2023-09-14T17:36:00Z</dcterms:created>
  <dcterms:modified xsi:type="dcterms:W3CDTF">2023-10-09T16:18:00Z</dcterms:modified>
</cp:coreProperties>
</file>