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93" w:rsidRPr="00572193" w:rsidRDefault="00572193" w:rsidP="00572193">
      <w:pPr>
        <w:widowControl/>
        <w:shd w:val="clear" w:color="auto" w:fill="F5F5F5"/>
        <w:jc w:val="center"/>
        <w:rPr>
          <w:rFonts w:ascii="Tahoma" w:eastAsia="宋体" w:hAnsi="Tahoma" w:cs="Tahoma"/>
          <w:b/>
          <w:bCs/>
          <w:color w:val="000000"/>
          <w:kern w:val="0"/>
          <w:sz w:val="14"/>
          <w:szCs w:val="14"/>
        </w:rPr>
      </w:pPr>
      <w:r w:rsidRPr="00572193">
        <w:rPr>
          <w:rFonts w:ascii="Tahoma" w:eastAsia="宋体" w:hAnsi="Tahoma" w:cs="Tahoma"/>
          <w:b/>
          <w:bCs/>
          <w:color w:val="000000"/>
          <w:kern w:val="0"/>
          <w:sz w:val="14"/>
          <w:szCs w:val="14"/>
        </w:rPr>
        <w:t>金蝶国际软件集团有限公司</w:t>
      </w:r>
    </w:p>
    <w:p w:rsidR="00572193" w:rsidRPr="00572193" w:rsidRDefault="00572193" w:rsidP="00572193">
      <w:pPr>
        <w:widowControl/>
        <w:shd w:val="clear" w:color="auto" w:fill="F5F5F5"/>
        <w:jc w:val="center"/>
        <w:rPr>
          <w:rFonts w:ascii="Tahoma" w:eastAsia="宋体" w:hAnsi="Tahoma" w:cs="Tahoma"/>
          <w:kern w:val="0"/>
          <w:sz w:val="24"/>
          <w:szCs w:val="24"/>
        </w:rPr>
      </w:pPr>
      <w:r w:rsidRPr="00572193">
        <w:rPr>
          <w:rFonts w:ascii="Tahoma" w:eastAsia="宋体" w:hAnsi="Tahoma" w:cs="Tahoma"/>
          <w:kern w:val="0"/>
          <w:sz w:val="24"/>
          <w:szCs w:val="24"/>
        </w:rPr>
        <w:t xml:space="preserve">2008-11-12 14:39:01 </w:t>
      </w:r>
    </w:p>
    <w:p w:rsidR="00572193" w:rsidRPr="00572193" w:rsidRDefault="00572193" w:rsidP="00572193">
      <w:pPr>
        <w:widowControl/>
        <w:shd w:val="clear" w:color="auto" w:fill="F5F5F5"/>
        <w:spacing w:before="50"/>
        <w:ind w:left="100"/>
        <w:jc w:val="left"/>
        <w:outlineLvl w:val="1"/>
        <w:rPr>
          <w:rFonts w:ascii="Tahoma" w:eastAsia="宋体" w:hAnsi="Tahoma" w:cs="Tahoma"/>
          <w:b/>
          <w:bCs/>
          <w:kern w:val="36"/>
          <w:sz w:val="14"/>
          <w:szCs w:val="14"/>
        </w:rPr>
      </w:pPr>
      <w:r w:rsidRPr="00572193">
        <w:rPr>
          <w:rFonts w:ascii="Tahoma" w:eastAsia="宋体" w:hAnsi="Tahoma" w:cs="Tahoma"/>
          <w:b/>
          <w:bCs/>
          <w:kern w:val="36"/>
          <w:sz w:val="14"/>
          <w:szCs w:val="14"/>
        </w:rPr>
        <w:t>基本信息</w:t>
      </w:r>
    </w:p>
    <w:tbl>
      <w:tblPr>
        <w:tblW w:w="6100" w:type="dxa"/>
        <w:jc w:val="center"/>
        <w:tblCellSpacing w:w="15" w:type="dxa"/>
        <w:tblBorders>
          <w:bottom w:val="single" w:sz="4" w:space="0" w:color="9999FF"/>
        </w:tblBorders>
        <w:tblCellMar>
          <w:top w:w="50" w:type="dxa"/>
          <w:left w:w="50" w:type="dxa"/>
          <w:bottom w:w="50" w:type="dxa"/>
          <w:right w:w="50" w:type="dxa"/>
        </w:tblCellMar>
        <w:tblLook w:val="04A0"/>
      </w:tblPr>
      <w:tblGrid>
        <w:gridCol w:w="834"/>
        <w:gridCol w:w="1522"/>
        <w:gridCol w:w="819"/>
        <w:gridCol w:w="3765"/>
        <w:gridCol w:w="819"/>
        <w:gridCol w:w="707"/>
      </w:tblGrid>
      <w:tr w:rsidR="00572193" w:rsidRPr="00572193" w:rsidTr="00572193">
        <w:trPr>
          <w:trHeight w:val="270"/>
          <w:tblCellSpacing w:w="15" w:type="dxa"/>
          <w:jc w:val="center"/>
        </w:trPr>
        <w:tc>
          <w:tcPr>
            <w:tcW w:w="40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所在地区</w:t>
            </w:r>
          </w:p>
        </w:tc>
        <w:tc>
          <w:tcPr>
            <w:tcW w:w="145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广东省深圳市</w:t>
            </w:r>
          </w:p>
        </w:tc>
        <w:tc>
          <w:tcPr>
            <w:tcW w:w="40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单位地址</w:t>
            </w:r>
          </w:p>
        </w:tc>
        <w:tc>
          <w:tcPr>
            <w:tcW w:w="145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广东省深圳市深南大道高新技术产业园区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W1-B4</w:t>
            </w:r>
          </w:p>
        </w:tc>
        <w:tc>
          <w:tcPr>
            <w:tcW w:w="45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隶属部门</w:t>
            </w:r>
          </w:p>
        </w:tc>
        <w:tc>
          <w:tcPr>
            <w:tcW w:w="85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广东省</w:t>
            </w:r>
          </w:p>
        </w:tc>
      </w:tr>
      <w:tr w:rsidR="00572193" w:rsidRPr="00572193" w:rsidTr="00572193">
        <w:trPr>
          <w:trHeight w:val="285"/>
          <w:tblCellSpacing w:w="15" w:type="dxa"/>
          <w:jc w:val="center"/>
        </w:trPr>
        <w:tc>
          <w:tcPr>
            <w:tcW w:w="40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联系部门</w:t>
            </w:r>
          </w:p>
        </w:tc>
        <w:tc>
          <w:tcPr>
            <w:tcW w:w="145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人力资源部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单位电话</w:t>
            </w:r>
          </w:p>
        </w:tc>
        <w:tc>
          <w:tcPr>
            <w:tcW w:w="145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0755-26612299-6131/6288/6150</w:t>
            </w:r>
          </w:p>
        </w:tc>
        <w:tc>
          <w:tcPr>
            <w:tcW w:w="45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联</w:t>
            </w: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系</w:t>
            </w: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人</w:t>
            </w:r>
          </w:p>
        </w:tc>
        <w:tc>
          <w:tcPr>
            <w:tcW w:w="85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邱雪艳</w:t>
            </w:r>
          </w:p>
        </w:tc>
      </w:tr>
      <w:tr w:rsidR="00572193" w:rsidRPr="00572193" w:rsidTr="00572193">
        <w:trPr>
          <w:tblCellSpacing w:w="15" w:type="dxa"/>
          <w:jc w:val="center"/>
        </w:trPr>
        <w:tc>
          <w:tcPr>
            <w:tcW w:w="40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单位性质</w:t>
            </w:r>
          </w:p>
        </w:tc>
        <w:tc>
          <w:tcPr>
            <w:tcW w:w="145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三资企业</w:t>
            </w:r>
          </w:p>
        </w:tc>
        <w:tc>
          <w:tcPr>
            <w:tcW w:w="40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单位传真</w:t>
            </w:r>
          </w:p>
        </w:tc>
        <w:tc>
          <w:tcPr>
            <w:tcW w:w="145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2193" w:rsidRPr="00572193" w:rsidRDefault="00572193" w:rsidP="005721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72193" w:rsidRPr="00572193" w:rsidRDefault="00572193" w:rsidP="005721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72193" w:rsidRPr="00572193" w:rsidTr="00572193">
        <w:trPr>
          <w:trHeight w:val="270"/>
          <w:tblCellSpacing w:w="15" w:type="dxa"/>
          <w:jc w:val="center"/>
        </w:trPr>
        <w:tc>
          <w:tcPr>
            <w:tcW w:w="40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单位网址</w:t>
            </w:r>
          </w:p>
        </w:tc>
        <w:tc>
          <w:tcPr>
            <w:tcW w:w="145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hyperlink r:id="rId6" w:tgtFrame="_blank" w:history="1">
              <w:r w:rsidRPr="00572193">
                <w:rPr>
                  <w:rFonts w:ascii="Tahoma" w:eastAsia="宋体" w:hAnsi="Tahoma" w:cs="Tahoma"/>
                  <w:color w:val="000000"/>
                  <w:kern w:val="0"/>
                  <w:sz w:val="24"/>
                  <w:szCs w:val="24"/>
                </w:rPr>
                <w:t>www.kingdee.com</w:t>
              </w:r>
            </w:hyperlink>
          </w:p>
        </w:tc>
        <w:tc>
          <w:tcPr>
            <w:tcW w:w="40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电子邮件</w:t>
            </w:r>
          </w:p>
        </w:tc>
        <w:tc>
          <w:tcPr>
            <w:tcW w:w="145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单位邮编</w:t>
            </w:r>
          </w:p>
        </w:tc>
        <w:tc>
          <w:tcPr>
            <w:tcW w:w="85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518057</w:t>
            </w:r>
          </w:p>
        </w:tc>
      </w:tr>
      <w:tr w:rsidR="00572193" w:rsidRPr="00572193" w:rsidTr="00572193">
        <w:trPr>
          <w:tblCellSpacing w:w="15" w:type="dxa"/>
          <w:jc w:val="center"/>
        </w:trPr>
        <w:tc>
          <w:tcPr>
            <w:tcW w:w="40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备</w:t>
            </w: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注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</w:tr>
    </w:tbl>
    <w:p w:rsidR="00572193" w:rsidRPr="00572193" w:rsidRDefault="00572193" w:rsidP="00572193">
      <w:pPr>
        <w:widowControl/>
        <w:shd w:val="clear" w:color="auto" w:fill="F5F5F5"/>
        <w:jc w:val="center"/>
        <w:rPr>
          <w:rFonts w:ascii="Tahoma" w:eastAsia="宋体" w:hAnsi="Tahoma" w:cs="Tahoma"/>
          <w:vanish/>
          <w:kern w:val="0"/>
          <w:sz w:val="24"/>
          <w:szCs w:val="24"/>
        </w:rPr>
      </w:pPr>
    </w:p>
    <w:tbl>
      <w:tblPr>
        <w:tblW w:w="6100" w:type="dxa"/>
        <w:jc w:val="center"/>
        <w:tblCellSpacing w:w="15" w:type="dxa"/>
        <w:tblBorders>
          <w:bottom w:val="single" w:sz="4" w:space="0" w:color="9999FF"/>
        </w:tblBorders>
        <w:tblCellMar>
          <w:top w:w="50" w:type="dxa"/>
          <w:left w:w="50" w:type="dxa"/>
          <w:bottom w:w="50" w:type="dxa"/>
          <w:right w:w="50" w:type="dxa"/>
        </w:tblCellMar>
        <w:tblLook w:val="04A0"/>
      </w:tblPr>
      <w:tblGrid>
        <w:gridCol w:w="1591"/>
        <w:gridCol w:w="2529"/>
        <w:gridCol w:w="30"/>
        <w:gridCol w:w="1950"/>
      </w:tblGrid>
      <w:tr w:rsidR="00572193" w:rsidRPr="00572193" w:rsidTr="00572193">
        <w:trPr>
          <w:gridAfter w:val="2"/>
          <w:wAfter w:w="2723" w:type="dxa"/>
          <w:trHeight w:val="270"/>
          <w:tblCellSpacing w:w="15" w:type="dxa"/>
          <w:jc w:val="center"/>
        </w:trPr>
        <w:tc>
          <w:tcPr>
            <w:tcW w:w="50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招聘会日期</w:t>
            </w:r>
          </w:p>
        </w:tc>
        <w:tc>
          <w:tcPr>
            <w:tcW w:w="0" w:type="auto"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2008-11-24</w:t>
            </w:r>
          </w:p>
        </w:tc>
      </w:tr>
      <w:tr w:rsidR="00572193" w:rsidRPr="00572193" w:rsidTr="00572193">
        <w:trPr>
          <w:gridAfter w:val="1"/>
          <w:trHeight w:val="270"/>
          <w:tblCellSpacing w:w="15" w:type="dxa"/>
          <w:jc w:val="center"/>
        </w:trPr>
        <w:tc>
          <w:tcPr>
            <w:tcW w:w="50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具体时间地点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18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30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图书馆报告厅</w:t>
            </w:r>
          </w:p>
        </w:tc>
      </w:tr>
      <w:tr w:rsidR="00572193" w:rsidRPr="00572193" w:rsidTr="00572193">
        <w:trPr>
          <w:trHeight w:val="270"/>
          <w:tblCellSpacing w:w="15" w:type="dxa"/>
          <w:jc w:val="center"/>
        </w:trPr>
        <w:tc>
          <w:tcPr>
            <w:tcW w:w="50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专业需求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本科生：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电子信息工程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计算机科学与技术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电子信息工程（英语强化）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电子信息工程（集成电路）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计算机科学与技术（双学位）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数学与应用数学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信息与计算科学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数学与应用数学（双学位）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软件工程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软件工程（日语强化）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网络工程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软件工程（双学位）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研究生：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通信与信息系统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信号与信息处理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模式识别与智能系统（电信）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系统工程（电信）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计算机系统结构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计算机软件与理论（电信）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计算机应用技术（电信）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电子商务与物流管理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会计学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行政管理（管理）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机械制造及其自动化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机械电子工程（机械）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行政管理（人文）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软件工程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金融学</w:t>
            </w:r>
          </w:p>
        </w:tc>
      </w:tr>
      <w:tr w:rsidR="00572193" w:rsidRPr="00572193" w:rsidTr="00572193">
        <w:trPr>
          <w:trHeight w:val="270"/>
          <w:tblCellSpacing w:w="15" w:type="dxa"/>
          <w:jc w:val="center"/>
        </w:trPr>
        <w:tc>
          <w:tcPr>
            <w:tcW w:w="50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2193" w:rsidRPr="00572193" w:rsidRDefault="00572193" w:rsidP="005721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72193" w:rsidRPr="00572193" w:rsidTr="00572193">
        <w:trPr>
          <w:trHeight w:val="270"/>
          <w:tblCellSpacing w:w="15" w:type="dxa"/>
          <w:jc w:val="center"/>
        </w:trPr>
        <w:tc>
          <w:tcPr>
            <w:tcW w:w="500" w:type="pct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备</w:t>
            </w: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注</w:t>
            </w:r>
          </w:p>
        </w:tc>
        <w:tc>
          <w:tcPr>
            <w:tcW w:w="2500" w:type="pct"/>
            <w:gridSpan w:val="2"/>
            <w:noWrap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2193" w:rsidRPr="00572193" w:rsidRDefault="00572193" w:rsidP="005721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72193" w:rsidRPr="00572193" w:rsidRDefault="00572193" w:rsidP="00572193">
      <w:pPr>
        <w:widowControl/>
        <w:shd w:val="clear" w:color="auto" w:fill="F5F5F5"/>
        <w:spacing w:before="50"/>
        <w:ind w:left="100"/>
        <w:jc w:val="left"/>
        <w:outlineLvl w:val="1"/>
        <w:rPr>
          <w:rFonts w:ascii="Tahoma" w:eastAsia="宋体" w:hAnsi="Tahoma" w:cs="Tahoma"/>
          <w:b/>
          <w:bCs/>
          <w:kern w:val="36"/>
          <w:sz w:val="14"/>
          <w:szCs w:val="14"/>
        </w:rPr>
      </w:pPr>
      <w:r w:rsidRPr="00572193">
        <w:rPr>
          <w:rFonts w:ascii="Tahoma" w:eastAsia="宋体" w:hAnsi="Tahoma" w:cs="Tahoma"/>
          <w:b/>
          <w:bCs/>
          <w:kern w:val="36"/>
          <w:sz w:val="14"/>
          <w:szCs w:val="14"/>
        </w:rPr>
        <w:t>单位简介</w:t>
      </w:r>
    </w:p>
    <w:tbl>
      <w:tblPr>
        <w:tblW w:w="6100" w:type="dxa"/>
        <w:jc w:val="center"/>
        <w:tblCellSpacing w:w="15" w:type="dxa"/>
        <w:tblBorders>
          <w:bottom w:val="single" w:sz="4" w:space="0" w:color="9999FF"/>
        </w:tblBorders>
        <w:tblCellMar>
          <w:top w:w="50" w:type="dxa"/>
          <w:left w:w="50" w:type="dxa"/>
          <w:bottom w:w="50" w:type="dxa"/>
          <w:right w:w="50" w:type="dxa"/>
        </w:tblCellMar>
        <w:tblLook w:val="04A0"/>
      </w:tblPr>
      <w:tblGrid>
        <w:gridCol w:w="6100"/>
      </w:tblGrid>
      <w:tr w:rsidR="00572193" w:rsidRPr="00572193" w:rsidTr="005721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72193" w:rsidRPr="00572193" w:rsidRDefault="00572193" w:rsidP="00572193">
            <w:pPr>
              <w:widowControl/>
              <w:pBdr>
                <w:bottom w:val="single" w:sz="4" w:space="3" w:color="9999FF"/>
              </w:pBdr>
              <w:spacing w:before="100" w:beforeAutospacing="1" w:after="100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2009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金蝶校园招聘职位需求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lastRenderedPageBreak/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金蝶国际软件集团有限公司（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www.kingdee.com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）是香港联交所主板上市公司（股票代码：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0268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）、中国软件产业领导厂商、亚太地区企业管理软件及中间件软件龙头企业、全球领先的在线管理及电子商务服务商。金蝶连续四年被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IDC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评为中国中小企业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ERP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市场占有率第一名、连续三年被《福布斯》评为亚洲最具潜力的中小企业、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2007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年被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Gartner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评为在全世界范围内有能力提供下一代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SOA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服务的十九家主要厂商之一。金蝶已与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IBM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组成全球战略联盟，共同在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SOA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、市场销售、咨询与应用服务、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SaaS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多个方面进行合作。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金蝶国际在中国大陆设有深圳、上海、北京三个软件园。在中国大陆拥有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43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家以营销与服务为主的分支机构和超过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2000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家咨询、技术、实施服务、分销等合作伙伴。集团目前拥有员工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4500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人，客户遍及亚太地区，包括中国大陆、香港、台湾、新加坡、马来西亚、印度尼西亚、泰国等国家和地区，总客户数量超过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50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万家。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金蝶软件（中国）有限公司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规划师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描述：原型客户的调研和管理模式的研究；市场及其竞争分析，提出产品的竞争性规划；业务领域的产品规划书；指导需求分析师进行规划的落实；协助产品经理进行需求反馈的确认和决策；对需求实现满足度的验证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专业要求：软件工程、财务、人力资源、物流相关专业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学历要求：博士研究生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职位要求：熟悉相关业务领域和行业管理模式与业务流程，具备良好的沟通协调和文字表达能力。有工作经验的毕业生优先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工作地点：深圳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需求分析师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职位描述：根据规划书和版本概要需求的要求完成需求分析文档；客户需求反馈的处理和跟踪；对产品开发成果进行需求验证；对原型客户进行需求调研和验证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专业要求：软件工程、财务、人力资源、物流相关专业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学历要求：硕士研究生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职位要求：曾成功完成过调研、支持、项目实施、市场推广、软件测试等工作中的一种或从事具体业务工作。有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年以上的客户应用经验者优先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工作地点：深圳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设计师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lastRenderedPageBreak/>
              <w:t>职位描述：根据规划和需求完成业务系统的设计工作，并完成设计文档编写（含数据模型和分析设计模型）；开发过程中跟踪设计成果的落实，并分析优化应用系统的性能，使性能达标；参与所负责设计的部分核心内容和算法的编码实现工作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专业要求：计算机、软件工程、信息管理、机械制造等相关专业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学历要求：博士研究生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要求：有参加国家部委或横向课题的经验；有作为主要研究人员参加各信息系统、软件系统的研究与开发工作的系统实现经验。在企业管理、计算机软件或计算机应用领域（如架构方法、软件工程方法、工作流、数据库、算法等）某一方面有深入的研究，并取得较好的研究成果。熟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J2EE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或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.Net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平台架构，熟悉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Java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或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C#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、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VB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开发；熟练使用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Oracle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、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DB2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、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SQL Server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中至少一种数据库；具备面向对象分析设计方法的知识，能够使用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UML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和面向对象的分析设计工具来进行建模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工作地点：深圳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管理软件开发工程师（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Java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职位描述：依据设计人员提供的设计文档以及需求文档进行产品的编码工作；为性能测试准备脚本；初始数据脚本的生成，数据库升级脚本的编写和提供；修复所负责部分的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Bug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专业要求：计算机、软件工程、信息管理及数学等相关专业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学历要求：本科生、硕士研究生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职位要求：熟悉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J2EE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平台，熟悉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Java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语言开发；熟悉一种以上主流数据库的应用开发（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Oracle\SQL Server\DB2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等）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；有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Struts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，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JSF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，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Hibernate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，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Spring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等流行开发框架经验的优先；喜欢软件开发工作，并有志于成为一名优秀的软件开发人员；具备较好的表达能力，善于与他人沟通及协作；具备很好的学习能力，能够迅速的理解和掌握新技术；专业相关课程和数学类课程成绩达良好以上；有财务及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ERP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相关业务知识或在校期间有项目开发实习经验者优先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工作地点：深圳、北京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  <w:t>SOA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平台开发工程师（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Java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职位描述：依据设计人员提供的设计文档以及需求文档进行产品的编码工作；负责产品的单元测试；负责平台技术接口文档编写与指导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专业要求：计算机、软件工程、信息管理及数学等相关专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lastRenderedPageBreak/>
              <w:t>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学历要求：本科生、硕士研究生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职位要求：熟悉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J2EE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平台，熟悉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Java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语言开发；熟悉一种以上主流数据库的应用开发（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Oracle\SQL Server\DB2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等）；有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Struts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，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JSF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，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Hibernate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，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Spring, JBPM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等流行开发框架经验的优先；热爱钻研开发框架的原理与实现技术，并有志于成为一名优秀的软件开发人员；具备较好的表达能力，善于与他人沟通及协作；具备很好的学习能力，能够迅速的理解和掌握新技术；专业相关课程和数学类课程成绩达良好以上；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SOA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架构相关知识或在校期间有项目开发实习经验者优先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工作地点：深圳、北京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开发工程师（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VB/.NET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职位描述：负责金蝶产品的开发工作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专业要求：计算机、软件工程、信息管理及数学等相关专业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学历要求：本科生、硕士研究生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职位要求：掌握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VB/C#/C++/.NET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等任何一种开发语言，并能较够熟练使用这种语言进行信息系统开发；掌握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SQL Server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、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Oracle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、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DB2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中任一数据库产品；了解软件工程，了解面向对象的分析设计方法和工具，包括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UML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建模及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Rose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等工具应用；具备较强的问题分析与处理能力，方案解决能力；具备较好的表达能力，善于与他人沟通及协作；具备很好的学习领悟能力，能够迅速的接受和理解新事物；有大型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ERP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项目开发经验者优先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工作地点：深圳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测试工程师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职位描述：负责金蝶产品的测试工作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专业要求：财务管理、人力资源、金融、物流、制造、企业管理、计算机、软件工程、信息管理或数学等相关专业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学历要求：硕士研究生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要求：熟练掌握财务管理、人力资源、金融、物流、制造等其中一门业务知识，或者具备扎实的计算机知识及优秀的编程能力，有一定的实践经验，同时具备扎实的软件工程知识，掌握一定的软件测试知识；具备熟练使用计算进行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Office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操作的能力，熟练掌握软件安装卸载以及使用技能；具有优秀的质量意识和责任心，学习能力强，性格开朗，沟通交流顺畅，思维活跃，创新意识强，有良好的团队意识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工作地点：深圳、北京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  <w:t>ERP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实施顾问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lastRenderedPageBreak/>
              <w:t>职位描述：应用金蝶实施方法论，结合客户管理信息化需求，进行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ERP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项目实施；持续总结项目实施经验、形成项目知识文档，并进行内部知识共享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专业要求：企业管理、财务管理、人力资源、物流、制造、信息管理、计算机等相关专业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学历要求：硕士研究生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职位要求：熟悉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ERP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理论知识，有扎实的计算机基础；了解财务、物流、生产、制造、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HR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等专业知识，至少熟练掌握其中一个以上领域的专业知识；具备良好的沟通协调和解决问题能力；有项目实施经验者优先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工作地点：全国各地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金蝶移动互联技术有限公司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产品规划师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职位描述：根据公司的产品战略与产品建议，制定金蝶友商网的产品规划蓝图和规划大纲；制定版本研发计划并负责产品发版验收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专业要求：计算机、软件工程等相关专业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学历要求：硕士研究生、博士研究生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职位要求：熟悉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ERP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理论，深刻了解供应链或电子商务的业务，有使用相关软件产品的经验；有较好的抽象归纳能力和文档撰写能力；有软件产品规划或者实施经验者优先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工作地点：深圳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架构设计师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职位描述：负责互联网产品核心平台的系统架构设计；负责核心模块的系统设计与开发；负责重点技术难题的攻关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专业要求：计算机、软件工程等相关专业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学历要求：硕士研究生、博士研究生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职位要求：具有大型网站的系统架构设计经验和网站核心软件整体设计经验；至少参与一个以上的大型网站的架构或开发；精通互联网的各项技术，精通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Java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编程，热爱软件开发；精通软件设计模式，对面向对象思想有深刻的理解，并能够在实际工作中进行合理应用；精通一种以上大型关系型数据库系统（包括架构、工具、维护等）；精通大规模分布式应用的数据库设计和优化技术；责任心强，有良好的沟通技巧和团队合作精神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工作地点：深圳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产品市场经理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职位描述：负责金蝶友商网客户市场的分析研究，友商网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lastRenderedPageBreak/>
              <w:t>服务价值的分析研究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(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含竞争分析研究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)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专业要求：财务管控、企业管理、工商管理等相关专业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学历要求：硕士研究生、博士研究生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要求：了解中小型企业的经营管理诉求，管理行为特点、信息化需求或互联网应用需求现状及趋势；具备理论建设和文档编写能力，对中小企业管理有深刻认识；文案策划能力和演讲沟通能力突出；导师为国家级或省级专家者优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工作地点：深圳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深圳市金蝶中间件有限公司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  <w:t>Java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开发工程师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职位描述：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Apusic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应用服务器开发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专业要求：计算机、电子等相关专业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学历要求：本科生、硕士研究生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职位要求：具备扎实的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Java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基础，熟悉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Java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核心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API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，热爱技术，有较强的钻研能力，对软件开发有浓厚兴趣，乐于接受有挑战性的任务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工作地点：深圳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简历投递：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www. kingdee.com /campus 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招聘热线：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0755-26612299-6131/6288/6150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br/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邮件：</w:t>
            </w:r>
            <w:r w:rsidRPr="0057219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 xml:space="preserve">talent@kingdee.com </w:t>
            </w:r>
          </w:p>
        </w:tc>
      </w:tr>
    </w:tbl>
    <w:p w:rsidR="003E492D" w:rsidRPr="00572193" w:rsidRDefault="003E492D"/>
    <w:sectPr w:rsidR="003E492D" w:rsidRPr="00572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92D" w:rsidRDefault="003E492D" w:rsidP="00572193">
      <w:r>
        <w:separator/>
      </w:r>
    </w:p>
  </w:endnote>
  <w:endnote w:type="continuationSeparator" w:id="1">
    <w:p w:rsidR="003E492D" w:rsidRDefault="003E492D" w:rsidP="0057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92D" w:rsidRDefault="003E492D" w:rsidP="00572193">
      <w:r>
        <w:separator/>
      </w:r>
    </w:p>
  </w:footnote>
  <w:footnote w:type="continuationSeparator" w:id="1">
    <w:p w:rsidR="003E492D" w:rsidRDefault="003E492D" w:rsidP="005721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193"/>
    <w:rsid w:val="003E492D"/>
    <w:rsid w:val="00572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21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219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72193"/>
    <w:rPr>
      <w:strike w:val="0"/>
      <w:dstrike w:val="0"/>
      <w:color w:val="000000"/>
      <w:u w:val="none"/>
      <w:effect w:val="none"/>
    </w:rPr>
  </w:style>
  <w:style w:type="paragraph" w:customStyle="1" w:styleId="txt1">
    <w:name w:val="txt1"/>
    <w:basedOn w:val="a"/>
    <w:rsid w:val="00572193"/>
    <w:pPr>
      <w:widowControl/>
      <w:pBdr>
        <w:bottom w:val="single" w:sz="4" w:space="3" w:color="9999FF"/>
      </w:pBdr>
      <w:spacing w:before="100" w:beforeAutospacing="1" w:after="10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8092">
          <w:marLeft w:val="0"/>
          <w:marRight w:val="0"/>
          <w:marTop w:val="0"/>
          <w:marBottom w:val="50"/>
          <w:divBdr>
            <w:top w:val="single" w:sz="4" w:space="5" w:color="CCCCCC"/>
            <w:left w:val="single" w:sz="4" w:space="0" w:color="CCCCCC"/>
            <w:bottom w:val="single" w:sz="4" w:space="10" w:color="CCCCCC"/>
            <w:right w:val="single" w:sz="4" w:space="0" w:color="CCCCCC"/>
          </w:divBdr>
          <w:divsChild>
            <w:div w:id="107107789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4" w:space="3" w:color="000000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reer.dlut.edu.cn/recruit/www.kingde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647</Words>
  <Characters>3691</Characters>
  <Application>Microsoft Office Word</Application>
  <DocSecurity>0</DocSecurity>
  <Lines>30</Lines>
  <Paragraphs>8</Paragraphs>
  <ScaleCrop>false</ScaleCrop>
  <Company>avepoint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baiyingjun</dc:creator>
  <cp:keywords/>
  <dc:description/>
  <cp:lastModifiedBy>baiyingjun</cp:lastModifiedBy>
  <cp:revision>2</cp:revision>
  <dcterms:created xsi:type="dcterms:W3CDTF">2008-11-19T01:44:00Z</dcterms:created>
  <dcterms:modified xsi:type="dcterms:W3CDTF">2008-11-19T01:44:00Z</dcterms:modified>
</cp:coreProperties>
</file>