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E61D2F"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E61D2F"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E61D2F"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E61D2F"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E61D2F"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E61D2F"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E61D2F"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r w:rsidR="00433C13">
        <w:rPr>
          <w:lang w:val="en-US"/>
        </w:rPr>
        <w:t xml:space="preserve">  Correction…I’m using ActionListener to call actionPerformed().</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r>
        <w:rPr>
          <w:b/>
          <w:bCs/>
        </w:rPr>
        <w:t>javafx.scene.shape</w:t>
      </w:r>
    </w:p>
    <w:p w:rsidR="00B143F0" w:rsidRDefault="00E61D2F"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Trying to get paint() to work…</w:t>
      </w:r>
    </w:p>
    <w:p w:rsidR="007C192E" w:rsidRDefault="00E61D2F"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I have mPainter added to dataPanel in createDataPanel().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r>
        <w:rPr>
          <w:lang w:val="en-US"/>
        </w:rPr>
        <w:t>JApplet is down the foodchain from Container.  Panel (not JPanel) is up the chain from Container</w:t>
      </w:r>
      <w:r w:rsidR="002E6C8C">
        <w:rPr>
          <w:lang w:val="en-US"/>
        </w:rPr>
        <w:t xml:space="preserve"> in the JApplet heirarchy</w:t>
      </w:r>
      <w:r>
        <w:rPr>
          <w:lang w:val="en-US"/>
        </w:rPr>
        <w:t>.</w:t>
      </w:r>
    </w:p>
    <w:p w:rsidR="00B143F0" w:rsidRDefault="00226465" w:rsidP="00F34A9D">
      <w:pPr>
        <w:pStyle w:val="BodyText"/>
        <w:rPr>
          <w:lang w:val="en-US"/>
        </w:rPr>
      </w:pPr>
      <w:r>
        <w:rPr>
          <w:lang w:val="en-US"/>
        </w:rPr>
        <w:t>I put in an explicit call to paint().  It gets into paint(), but it blows up when I try to call drawLine().</w:t>
      </w:r>
    </w:p>
    <w:p w:rsidR="00226465" w:rsidRDefault="00226465" w:rsidP="00F34A9D">
      <w:pPr>
        <w:pStyle w:val="BodyText"/>
        <w:rPr>
          <w:lang w:val="en-US"/>
        </w:rPr>
      </w:pPr>
      <w:r>
        <w:rPr>
          <w:lang w:val="en-US"/>
        </w:rPr>
        <w:t>TriangleGUI-&gt;JFrame-&gt;Frame</w:t>
      </w:r>
      <w:r w:rsidR="002E6C8C">
        <w:rPr>
          <w:lang w:val="en-US"/>
        </w:rPr>
        <w:t>-&gt;Window-&gt;Container-&gt;Component</w:t>
      </w:r>
    </w:p>
    <w:p w:rsidR="002E6C8C" w:rsidRDefault="002E6C8C" w:rsidP="00F34A9D">
      <w:pPr>
        <w:pStyle w:val="BodyText"/>
        <w:rPr>
          <w:lang w:val="en-US"/>
        </w:rPr>
      </w:pPr>
      <w:r>
        <w:rPr>
          <w:lang w:val="en-US"/>
        </w:rPr>
        <w:t>JFrame is also in the Container food chain.</w:t>
      </w:r>
    </w:p>
    <w:p w:rsidR="002E6C8C" w:rsidRDefault="00FD0EDE" w:rsidP="00F34A9D">
      <w:pPr>
        <w:pStyle w:val="BodyText"/>
        <w:rPr>
          <w:lang w:val="en-US"/>
        </w:rPr>
      </w:pPr>
      <w:r>
        <w:rPr>
          <w:lang w:val="en-US"/>
        </w:rPr>
        <w:t>Once I dispensed with the separate painter object and just implemented paint() in TriangleGUI,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Perhaps it’s because it’s relative to the whole app frame rather than the dataPanel.</w:t>
      </w:r>
    </w:p>
    <w:p w:rsidR="00AF6B0D" w:rsidRDefault="00AF6B0D" w:rsidP="00F34A9D">
      <w:pPr>
        <w:pStyle w:val="BodyText"/>
        <w:rPr>
          <w:lang w:val="en-US"/>
        </w:rPr>
      </w:pPr>
      <w:r>
        <w:rPr>
          <w:lang w:val="en-US"/>
        </w:rPr>
        <w:t xml:space="preserve">Maybe paint() needs to be relative to the </w:t>
      </w:r>
      <w:r w:rsidRPr="00AF6B0D">
        <w:rPr>
          <w:lang w:val="en-US"/>
        </w:rPr>
        <w:t>mGraphicPanel</w:t>
      </w:r>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Find out what gokPixels and tbHeight really represent.</w:t>
      </w:r>
    </w:p>
    <w:p w:rsidR="00534794" w:rsidRDefault="00534794" w:rsidP="00534794">
      <w:pPr>
        <w:pStyle w:val="BodyText"/>
        <w:numPr>
          <w:ilvl w:val="0"/>
          <w:numId w:val="10"/>
        </w:numPr>
        <w:rPr>
          <w:lang w:val="en-US"/>
        </w:rPr>
      </w:pPr>
      <w:r>
        <w:rPr>
          <w:lang w:val="en-US"/>
        </w:rPr>
        <w:t xml:space="preserve">See if having a separate </w:t>
      </w:r>
      <w:r w:rsidRPr="00534794">
        <w:rPr>
          <w:lang w:val="en-US"/>
        </w:rPr>
        <w:t>mGraphicPanel</w:t>
      </w:r>
      <w:r>
        <w:rPr>
          <w:lang w:val="en-US"/>
        </w:rPr>
        <w:t xml:space="preserve"> that hosts the graphics makes sense.</w:t>
      </w:r>
      <w:r w:rsidR="00F51CCC">
        <w:rPr>
          <w:lang w:val="en-US"/>
        </w:rPr>
        <w:br/>
        <w:t>Would that be by extending JPanel and overriding paint()?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t>selectAll()</w:t>
      </w:r>
      <w:r>
        <w:rPr>
          <w:lang w:val="en-US"/>
        </w:rPr>
        <w:br/>
        <w:t>WHEN_FOCUSED</w:t>
      </w:r>
      <w:r>
        <w:rPr>
          <w:lang w:val="en-US"/>
        </w:rPr>
        <w:br/>
        <w:t>registerKeyboardAction</w:t>
      </w:r>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t>getSize()</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Pr>
          <w:lang w:val="en-US"/>
        </w:rPr>
        <w:br/>
        <w:t>done</w:t>
      </w:r>
    </w:p>
    <w:p w:rsidR="00534794" w:rsidRDefault="00534794" w:rsidP="00534794">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AF6B0D" w:rsidRDefault="00C142FA" w:rsidP="00F34A9D">
      <w:pPr>
        <w:pStyle w:val="BodyText"/>
        <w:rPr>
          <w:lang w:val="en-US"/>
        </w:rPr>
      </w:pPr>
      <w:r>
        <w:rPr>
          <w:lang w:val="en-US"/>
        </w:rPr>
        <w:t>Set up the mGraphicPanel.  It may be pretty much the way I had the painter before.  Now I’m harvesting the width and height from the parent object member data.</w:t>
      </w:r>
    </w:p>
    <w:p w:rsidR="00C142FA" w:rsidRDefault="00C142FA" w:rsidP="00F34A9D">
      <w:pPr>
        <w:pStyle w:val="BodyText"/>
        <w:rPr>
          <w:lang w:val="en-US"/>
        </w:rPr>
      </w:pPr>
      <w:r>
        <w:rPr>
          <w:lang w:val="en-US"/>
        </w:rPr>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r w:rsidR="001B7180">
        <w:rPr>
          <w:lang w:val="en-US"/>
        </w:rPr>
        <w:t xml:space="preserve">GraphicsPanel </w:t>
      </w:r>
      <w:r>
        <w:rPr>
          <w:lang w:val="en-US"/>
        </w:rPr>
        <w:t>bounding box diagonal (bbDiagAngle).</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r>
        <w:rPr>
          <w:lang w:val="en-US"/>
        </w:rPr>
        <w:t>Verticies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bbDiagAngle,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It finally kinda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r w:rsidR="00B431CD">
        <w:rPr>
          <w:lang w:val="en-US"/>
        </w:rPr>
        <w:t>resize() that’s automatically called when stuff is resized.  You need a ComponentListener and a componentResized()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Find out what gokPixels and tbHeight really represent.</w:t>
      </w:r>
    </w:p>
    <w:p w:rsidR="00EB5C6A" w:rsidRDefault="00EB5C6A" w:rsidP="00EB5C6A">
      <w:pPr>
        <w:pStyle w:val="BodyText"/>
        <w:numPr>
          <w:ilvl w:val="0"/>
          <w:numId w:val="12"/>
        </w:numPr>
        <w:rPr>
          <w:lang w:val="en-US"/>
        </w:rPr>
      </w:pPr>
      <w:r>
        <w:rPr>
          <w:lang w:val="en-US"/>
        </w:rPr>
        <w:t>Do we still need screenWidth/Height in member data?</w:t>
      </w:r>
      <w:r w:rsidR="00CD5D16">
        <w:rPr>
          <w:lang w:val="en-US"/>
        </w:rPr>
        <w:br/>
        <w:t>done</w:t>
      </w:r>
    </w:p>
    <w:p w:rsidR="00EB5C6A" w:rsidRDefault="00EB5C6A" w:rsidP="00EB5C6A">
      <w:pPr>
        <w:pStyle w:val="BodyText"/>
        <w:numPr>
          <w:ilvl w:val="0"/>
          <w:numId w:val="12"/>
        </w:numPr>
        <w:rPr>
          <w:lang w:val="en-US"/>
        </w:rPr>
      </w:pPr>
      <w:r>
        <w:rPr>
          <w:lang w:val="en-US"/>
        </w:rPr>
        <w:t>frameX/Y should be mFrame.</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I was thinking I could use SAS() and AAS() to get vertex information, but they harvest and modify the triangle data for the triangle we want to represent.  You’ll need to use lawOfSines()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r>
        <w:rPr>
          <w:lang w:val="en-US"/>
        </w:rPr>
        <w:t>Putzed with the code to put the default triangle in getVerticies()</w:t>
      </w:r>
    </w:p>
    <w:p w:rsidR="008C0578" w:rsidRDefault="001B77E3" w:rsidP="00F34A9D">
      <w:pPr>
        <w:pStyle w:val="BodyText"/>
        <w:rPr>
          <w:lang w:val="en-US"/>
        </w:rPr>
      </w:pPr>
      <w:r>
        <w:rPr>
          <w:lang w:val="en-US"/>
        </w:rPr>
        <w:t>The enum setup is a pain in the ass for for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enums by using .values()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DataID.</w:t>
      </w:r>
    </w:p>
    <w:p w:rsidR="00B958BE" w:rsidRDefault="00B958BE" w:rsidP="00F34A9D">
      <w:pPr>
        <w:pStyle w:val="BodyText"/>
        <w:rPr>
          <w:lang w:val="en-US"/>
        </w:rPr>
      </w:pPr>
      <w:r>
        <w:rPr>
          <w:lang w:val="en-US"/>
        </w:rPr>
        <w:t>I’m already using the construct in TriangleData.print().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r w:rsidRPr="000D492B">
        <w:rPr>
          <w:lang w:val="en-US"/>
        </w:rPr>
        <w:t>getVerticies</w:t>
      </w:r>
      <w:r>
        <w:rPr>
          <w:lang w:val="en-US"/>
        </w:rPr>
        <w:t>() to calcVerticies().</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Find out what gokPixels and tbHeight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r w:rsidRPr="00241E82">
        <w:rPr>
          <w:lang w:val="en-US"/>
        </w:rPr>
        <w:t>sideAPxlLen</w:t>
      </w:r>
      <w:r>
        <w:rPr>
          <w:lang w:val="en-US"/>
        </w:rPr>
        <w:t xml:space="preserve"> = 554.25</w:t>
      </w:r>
    </w:p>
    <w:p w:rsidR="00241E82" w:rsidRDefault="00241E82" w:rsidP="00F34A9D">
      <w:pPr>
        <w:pStyle w:val="BodyText"/>
        <w:rPr>
          <w:lang w:val="en-US"/>
        </w:rPr>
      </w:pPr>
      <w:r w:rsidRPr="00241E82">
        <w:rPr>
          <w:lang w:val="en-US"/>
        </w:rPr>
        <w:t>sideCPxlLen</w:t>
      </w:r>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r w:rsidRPr="00241E82">
        <w:rPr>
          <w:lang w:val="en-US"/>
        </w:rPr>
        <w:t>sideAPxlLen</w:t>
      </w:r>
      <w:r>
        <w:rPr>
          <w:lang w:val="en-US"/>
        </w:rPr>
        <w:t xml:space="preserve"> = 554.25</w:t>
      </w:r>
    </w:p>
    <w:p w:rsidR="00F76F11" w:rsidRDefault="00F76F11" w:rsidP="00F76F11">
      <w:pPr>
        <w:pStyle w:val="BodyText"/>
        <w:rPr>
          <w:lang w:val="en-US"/>
        </w:rPr>
      </w:pPr>
      <w:r w:rsidRPr="00241E82">
        <w:rPr>
          <w:lang w:val="en-US"/>
        </w:rPr>
        <w:t>sideCPxlLen</w:t>
      </w:r>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r w:rsidRPr="00241E82">
        <w:rPr>
          <w:lang w:val="en-US"/>
        </w:rPr>
        <w:t>sideAPxlLen</w:t>
      </w:r>
      <w:r>
        <w:rPr>
          <w:lang w:val="en-US"/>
        </w:rPr>
        <w:t xml:space="preserve"> = 160</w:t>
      </w:r>
    </w:p>
    <w:p w:rsidR="000A7DBE" w:rsidRDefault="000A7DBE" w:rsidP="000A7DBE">
      <w:pPr>
        <w:pStyle w:val="BodyText"/>
        <w:rPr>
          <w:lang w:val="en-US"/>
        </w:rPr>
      </w:pPr>
      <w:r w:rsidRPr="00241E82">
        <w:rPr>
          <w:lang w:val="en-US"/>
        </w:rPr>
        <w:t>sideCPxlLen</w:t>
      </w:r>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Rendering the verticies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Now it’s better, but still no cigar…</w:t>
      </w:r>
    </w:p>
    <w:p w:rsidR="006F76B8" w:rsidRDefault="006F76B8" w:rsidP="00F34A9D">
      <w:pPr>
        <w:pStyle w:val="BodyText"/>
        <w:rPr>
          <w:lang w:val="en-US"/>
        </w:rPr>
      </w:pPr>
      <w:r>
        <w:rPr>
          <w:noProof/>
          <w:lang w:val="en-US" w:eastAsia="en-US"/>
        </w:rPr>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The pxlSideLen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Messed with the parameters at pxlSideLen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r>
        <w:rPr>
          <w:lang w:val="en-US"/>
        </w:rPr>
        <w:t>SideA = 5, SideC = 4, AngleB = 90 gives a spurious error.</w:t>
      </w:r>
    </w:p>
    <w:p w:rsidR="006B236A" w:rsidRDefault="006B236A" w:rsidP="006B236A">
      <w:pPr>
        <w:pStyle w:val="BodyText"/>
        <w:rPr>
          <w:lang w:val="en-US"/>
        </w:rPr>
      </w:pPr>
      <w:r>
        <w:rPr>
          <w:lang w:val="en-US"/>
        </w:rPr>
        <w:t>SideB = 5, SideC = 4, AngleA = 90 works.</w:t>
      </w:r>
    </w:p>
    <w:p w:rsidR="009E6E01" w:rsidRDefault="009E6E01" w:rsidP="006B236A">
      <w:pPr>
        <w:pStyle w:val="BodyText"/>
        <w:rPr>
          <w:lang w:val="en-US"/>
        </w:rPr>
      </w:pPr>
      <w:r>
        <w:rPr>
          <w:lang w:val="en-US"/>
        </w:rPr>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Find out what gokPixels and tbHeight really represent.</w:t>
      </w:r>
    </w:p>
    <w:p w:rsidR="009E6E01" w:rsidRDefault="009E6E01" w:rsidP="009E6E01">
      <w:pPr>
        <w:pStyle w:val="BodyText"/>
        <w:numPr>
          <w:ilvl w:val="0"/>
          <w:numId w:val="12"/>
        </w:numPr>
        <w:rPr>
          <w:lang w:val="en-US"/>
        </w:rPr>
      </w:pPr>
      <w:r>
        <w:rPr>
          <w:lang w:val="en-US"/>
        </w:rPr>
        <w:t>Come up with a center()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r w:rsidR="00040D8F">
        <w:rPr>
          <w:lang w:val="en-US"/>
        </w:rPr>
        <w:t>calcVerticies().</w:t>
      </w:r>
    </w:p>
    <w:p w:rsidR="00040D8F" w:rsidRDefault="00040D8F" w:rsidP="009E6E01">
      <w:pPr>
        <w:pStyle w:val="BodyText"/>
        <w:numPr>
          <w:ilvl w:val="0"/>
          <w:numId w:val="12"/>
        </w:numPr>
        <w:rPr>
          <w:lang w:val="en-US"/>
        </w:rPr>
      </w:pPr>
      <w:r>
        <w:rPr>
          <w:lang w:val="en-US"/>
        </w:rPr>
        <w:t>Try recoding calcVerticies() using the approach described on 08/01/18</w:t>
      </w:r>
    </w:p>
    <w:p w:rsidR="00186DA3" w:rsidRDefault="006C567D" w:rsidP="00F34A9D">
      <w:pPr>
        <w:pStyle w:val="BodyText"/>
        <w:rPr>
          <w:lang w:val="en-US"/>
        </w:rPr>
      </w:pPr>
      <w:r>
        <w:rPr>
          <w:lang w:val="en-US"/>
        </w:rPr>
        <w:t>With 90 in Angle B and no other angles, findSolution() is getting 0 for knownAngles.</w:t>
      </w:r>
      <w:r w:rsidR="00137F63">
        <w:rPr>
          <w:lang w:val="en-US"/>
        </w:rPr>
        <w:t xml:space="preserve">  The dataArray is all zeros.</w:t>
      </w:r>
    </w:p>
    <w:p w:rsidR="00EE0079" w:rsidRPr="003B2AC7" w:rsidRDefault="00EE0079" w:rsidP="00EE0079">
      <w:pPr>
        <w:pStyle w:val="DayHeader"/>
        <w:pBdr>
          <w:bottom w:val="single" w:sz="18" w:space="5" w:color="auto"/>
        </w:pBdr>
        <w:rPr>
          <w:b/>
          <w:bCs/>
        </w:rPr>
      </w:pPr>
      <w:r>
        <w:rPr>
          <w:b/>
          <w:bCs/>
        </w:rPr>
        <w:t>Tuesday 08/07/18</w:t>
      </w:r>
    </w:p>
    <w:p w:rsidR="00137F63" w:rsidRDefault="00497A60" w:rsidP="00F34A9D">
      <w:pPr>
        <w:pStyle w:val="BodyText"/>
        <w:rPr>
          <w:lang w:val="en-US"/>
        </w:rPr>
      </w:pPr>
      <w:r>
        <w:rPr>
          <w:lang w:val="en-US"/>
        </w:rPr>
        <w:t>It turns out that the code that harvests angles from input fields in actionPerformed() has been wrong for some time now.  I was pulling from the AngleA field for all three angles.</w:t>
      </w:r>
    </w:p>
    <w:p w:rsidR="006C567D" w:rsidRDefault="00497A60" w:rsidP="00F34A9D">
      <w:pPr>
        <w:pStyle w:val="BodyText"/>
        <w:rPr>
          <w:lang w:val="en-US"/>
        </w:rPr>
      </w:pPr>
      <w:r>
        <w:rPr>
          <w:lang w:val="en-US"/>
        </w:rPr>
        <w:t>Ok…this is kinda effed up…</w:t>
      </w:r>
    </w:p>
    <w:p w:rsidR="00497A60" w:rsidRDefault="00497A60" w:rsidP="00F34A9D">
      <w:pPr>
        <w:pStyle w:val="BodyText"/>
        <w:rPr>
          <w:lang w:val="en-US"/>
        </w:rPr>
      </w:pPr>
      <w:r>
        <w:rPr>
          <w:lang w:val="en-US"/>
        </w:rPr>
        <w:t>SideB = 4, AngleC = 90, SideA = 10…</w:t>
      </w:r>
    </w:p>
    <w:p w:rsidR="00497A60" w:rsidRDefault="00497A60" w:rsidP="00F34A9D">
      <w:pPr>
        <w:pStyle w:val="BodyText"/>
        <w:rPr>
          <w:lang w:val="en-US"/>
        </w:rPr>
      </w:pPr>
      <w:r>
        <w:rPr>
          <w:noProof/>
          <w:lang w:val="en-US" w:eastAsia="en-US"/>
        </w:rPr>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lang w:val="en-US" w:eastAsia="en-US"/>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p>
    <w:p w:rsidR="00156578" w:rsidRDefault="00156578" w:rsidP="00156578">
      <w:pPr>
        <w:pStyle w:val="BodyText"/>
        <w:numPr>
          <w:ilvl w:val="0"/>
          <w:numId w:val="14"/>
        </w:numPr>
        <w:rPr>
          <w:lang w:val="en-US"/>
        </w:rPr>
      </w:pPr>
      <w:r>
        <w:rPr>
          <w:lang w:val="en-US"/>
        </w:rPr>
        <w:t>Create field class to simplify code.</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Come up with a center() function to reposition the vertices to center the triangle within the bounding box.</w:t>
      </w:r>
    </w:p>
    <w:p w:rsidR="00156578" w:rsidRDefault="00156578" w:rsidP="00156578">
      <w:pPr>
        <w:pStyle w:val="BodyText"/>
        <w:numPr>
          <w:ilvl w:val="0"/>
          <w:numId w:val="14"/>
        </w:numPr>
        <w:rPr>
          <w:lang w:val="en-US"/>
        </w:rPr>
      </w:pPr>
      <w:r>
        <w:rPr>
          <w:lang w:val="en-US"/>
        </w:rPr>
        <w:t>See if there’s a way to collapse some of the code in calcVerticies().</w:t>
      </w:r>
    </w:p>
    <w:p w:rsidR="00156578" w:rsidRDefault="00156578" w:rsidP="00156578">
      <w:pPr>
        <w:pStyle w:val="BodyText"/>
        <w:numPr>
          <w:ilvl w:val="0"/>
          <w:numId w:val="14"/>
        </w:numPr>
        <w:rPr>
          <w:lang w:val="en-US"/>
        </w:rPr>
      </w:pPr>
      <w:r>
        <w:rPr>
          <w:lang w:val="en-US"/>
        </w:rPr>
        <w:t>Try recoding calcVerticies() using the approach described on 08/01/18</w:t>
      </w:r>
    </w:p>
    <w:p w:rsidR="00156578" w:rsidRDefault="00156578" w:rsidP="00156578">
      <w:pPr>
        <w:pStyle w:val="BodyText"/>
        <w:numPr>
          <w:ilvl w:val="0"/>
          <w:numId w:val="14"/>
        </w:numPr>
        <w:rPr>
          <w:lang w:val="en-US"/>
        </w:rPr>
      </w:pPr>
    </w:p>
    <w:p w:rsidR="006C567D" w:rsidRDefault="007F2D84" w:rsidP="00F34A9D">
      <w:pPr>
        <w:pStyle w:val="BodyText"/>
        <w:rPr>
          <w:lang w:val="en-US"/>
        </w:rPr>
      </w:pPr>
      <w:r>
        <w:rPr>
          <w:lang w:val="en-US"/>
        </w:rPr>
        <w:t>Where are we now?</w:t>
      </w:r>
    </w:p>
    <w:p w:rsidR="007F2D84" w:rsidRDefault="005D70B6" w:rsidP="00F34A9D">
      <w:pPr>
        <w:pStyle w:val="BodyText"/>
        <w:rPr>
          <w:lang w:val="en-US"/>
        </w:rPr>
      </w:pPr>
      <w:r>
        <w:rPr>
          <w:lang w:val="en-US"/>
        </w:rPr>
        <w:t>We produce good numeric results.  Some of the graphic results have issues.  Some of the implementation is clearly clumsy.</w:t>
      </w:r>
    </w:p>
    <w:p w:rsidR="005D70B6" w:rsidRDefault="007F0E10" w:rsidP="00F34A9D">
      <w:pPr>
        <w:pStyle w:val="BodyText"/>
        <w:rPr>
          <w:lang w:val="en-US"/>
        </w:rPr>
      </w:pPr>
      <w:r>
        <w:rPr>
          <w:lang w:val="en-US"/>
        </w:rPr>
        <w:t>It may be a good time to back away from this…for today anyway.</w:t>
      </w:r>
    </w:p>
    <w:p w:rsidR="00DD6A7D" w:rsidRPr="003B2AC7" w:rsidRDefault="00DD6A7D" w:rsidP="00DD6A7D">
      <w:pPr>
        <w:pStyle w:val="DayHeader"/>
        <w:pBdr>
          <w:bottom w:val="single" w:sz="18" w:space="5" w:color="auto"/>
        </w:pBdr>
        <w:rPr>
          <w:b/>
          <w:bCs/>
        </w:rPr>
      </w:pPr>
      <w:r>
        <w:rPr>
          <w:b/>
          <w:bCs/>
        </w:rPr>
        <w:t>Saturday 08/25/18</w:t>
      </w:r>
    </w:p>
    <w:p w:rsidR="00B932FC" w:rsidRDefault="00DD6A7D" w:rsidP="00F34A9D">
      <w:pPr>
        <w:pStyle w:val="BodyText"/>
        <w:rPr>
          <w:lang w:val="en-US"/>
        </w:rPr>
      </w:pPr>
      <w:r>
        <w:rPr>
          <w:lang w:val="en-US"/>
        </w:rPr>
        <w:t>What will the field class/container look like?  That was in a comment in TriangleData.java…</w:t>
      </w:r>
    </w:p>
    <w:p w:rsidR="00DD6A7D" w:rsidRPr="00DD6A7D" w:rsidRDefault="00DD6A7D" w:rsidP="00DD6A7D">
      <w:pPr>
        <w:pStyle w:val="BodyText"/>
        <w:rPr>
          <w:lang w:val="en-US"/>
        </w:rPr>
      </w:pPr>
      <w:r w:rsidRPr="00DD6A7D">
        <w:rPr>
          <w:lang w:val="en-US"/>
        </w:rPr>
        <w:t xml:space="preserve">    // &amp;&amp;&amp; Need a class to contain...</w:t>
      </w:r>
    </w:p>
    <w:p w:rsidR="00DD6A7D" w:rsidRPr="00DD6A7D" w:rsidRDefault="00DD6A7D" w:rsidP="00DD6A7D">
      <w:pPr>
        <w:pStyle w:val="BodyText"/>
        <w:rPr>
          <w:lang w:val="en-US"/>
        </w:rPr>
      </w:pPr>
      <w:r w:rsidRPr="00DD6A7D">
        <w:rPr>
          <w:lang w:val="en-US"/>
        </w:rPr>
        <w:t xml:space="preserve">    //  dataField</w:t>
      </w:r>
    </w:p>
    <w:p w:rsidR="00DD6A7D" w:rsidRPr="00DD6A7D" w:rsidRDefault="00DD6A7D" w:rsidP="00DD6A7D">
      <w:pPr>
        <w:pStyle w:val="BodyText"/>
        <w:rPr>
          <w:lang w:val="en-US"/>
        </w:rPr>
      </w:pPr>
      <w:r w:rsidRPr="00DD6A7D">
        <w:rPr>
          <w:lang w:val="en-US"/>
        </w:rPr>
        <w:t xml:space="preserve">    //  label</w:t>
      </w:r>
    </w:p>
    <w:p w:rsidR="00DD6A7D" w:rsidRPr="00DD6A7D" w:rsidRDefault="00DD6A7D" w:rsidP="00DD6A7D">
      <w:pPr>
        <w:pStyle w:val="BodyText"/>
        <w:rPr>
          <w:lang w:val="en-US"/>
        </w:rPr>
      </w:pPr>
      <w:r w:rsidRPr="00DD6A7D">
        <w:rPr>
          <w:lang w:val="en-US"/>
        </w:rPr>
        <w:t xml:space="preserve">    //  labelText</w:t>
      </w:r>
    </w:p>
    <w:p w:rsidR="00DD6A7D" w:rsidRPr="00DD6A7D" w:rsidRDefault="00DD6A7D" w:rsidP="00DD6A7D">
      <w:pPr>
        <w:pStyle w:val="BodyText"/>
        <w:rPr>
          <w:lang w:val="en-US"/>
        </w:rPr>
      </w:pPr>
      <w:r w:rsidRPr="00DD6A7D">
        <w:rPr>
          <w:lang w:val="en-US"/>
        </w:rPr>
        <w:t xml:space="preserve">    //  xPos</w:t>
      </w:r>
    </w:p>
    <w:p w:rsidR="00DD6A7D" w:rsidRPr="00DD6A7D" w:rsidRDefault="00DD6A7D" w:rsidP="00DD6A7D">
      <w:pPr>
        <w:pStyle w:val="BodyText"/>
        <w:rPr>
          <w:lang w:val="en-US"/>
        </w:rPr>
      </w:pPr>
      <w:r w:rsidRPr="00DD6A7D">
        <w:rPr>
          <w:lang w:val="en-US"/>
        </w:rPr>
        <w:t xml:space="preserve">    //  yPos</w:t>
      </w:r>
    </w:p>
    <w:p w:rsidR="00DD6A7D" w:rsidRPr="00DD6A7D" w:rsidRDefault="00DD6A7D" w:rsidP="00DD6A7D">
      <w:pPr>
        <w:pStyle w:val="BodyText"/>
        <w:rPr>
          <w:lang w:val="en-US"/>
        </w:rPr>
      </w:pPr>
      <w:r w:rsidRPr="00DD6A7D">
        <w:rPr>
          <w:lang w:val="en-US"/>
        </w:rPr>
        <w:t xml:space="preserve">    //  angle/side</w:t>
      </w:r>
    </w:p>
    <w:p w:rsidR="00DD6A7D" w:rsidRDefault="00DD6A7D" w:rsidP="00DD6A7D">
      <w:pPr>
        <w:pStyle w:val="BodyText"/>
        <w:rPr>
          <w:lang w:val="en-US"/>
        </w:rPr>
      </w:pPr>
      <w:r w:rsidRPr="00DD6A7D">
        <w:rPr>
          <w:lang w:val="en-US"/>
        </w:rPr>
        <w:t xml:space="preserve">    // ...and set up as arrays for sides and angles</w:t>
      </w:r>
    </w:p>
    <w:p w:rsidR="00DD6A7D" w:rsidRDefault="00FA40C9" w:rsidP="00F34A9D">
      <w:pPr>
        <w:pStyle w:val="BodyText"/>
        <w:rPr>
          <w:lang w:val="en-US"/>
        </w:rPr>
      </w:pPr>
      <w:r>
        <w:rPr>
          <w:lang w:val="en-US"/>
        </w:rPr>
        <w:t>Discovered Javadoc format and block tags</w:t>
      </w:r>
      <w:r w:rsidR="008866AD">
        <w:rPr>
          <w:lang w:val="en-US"/>
        </w:rPr>
        <w:t>…then I let it distract me from getting real work done.</w:t>
      </w:r>
    </w:p>
    <w:p w:rsidR="00FA40C9" w:rsidRDefault="00E61D2F" w:rsidP="00F34A9D">
      <w:pPr>
        <w:pStyle w:val="BodyText"/>
        <w:rPr>
          <w:lang w:val="en-US"/>
        </w:rPr>
      </w:pPr>
      <w:r>
        <w:rPr>
          <w:lang w:val="en-US"/>
        </w:rPr>
        <w:t>I got the DataField nested class done and the arrays set up.  Now I have an issue with assigning the output of the DataField constructor to the field array.</w:t>
      </w:r>
      <w:bookmarkStart w:id="0" w:name="_GoBack"/>
      <w:bookmarkEnd w:id="0"/>
    </w:p>
    <w:p w:rsidR="00DD6A7D" w:rsidRDefault="00DD6A7D" w:rsidP="00F34A9D">
      <w:pPr>
        <w:pStyle w:val="BodyText"/>
        <w:rPr>
          <w:lang w:val="en-US"/>
        </w:rPr>
      </w:pPr>
    </w:p>
    <w:p w:rsidR="00DD6A7D" w:rsidRDefault="00DD6A7D" w:rsidP="00F34A9D">
      <w:pPr>
        <w:pStyle w:val="BodyText"/>
        <w:rPr>
          <w:lang w:val="en-US"/>
        </w:rPr>
      </w:pPr>
    </w:p>
    <w:p w:rsidR="00DD6A7D" w:rsidRDefault="00DD6A7D" w:rsidP="00F34A9D">
      <w:pPr>
        <w:pStyle w:val="BodyText"/>
        <w:rPr>
          <w:lang w:val="en-US"/>
        </w:rPr>
      </w:pPr>
    </w:p>
    <w:p w:rsidR="00DD6A7D" w:rsidRDefault="00DD6A7D" w:rsidP="00F34A9D">
      <w:pPr>
        <w:pStyle w:val="BodyText"/>
        <w:rPr>
          <w:lang w:val="en-US"/>
        </w:rPr>
      </w:pPr>
    </w:p>
    <w:p w:rsidR="00B932FC" w:rsidRPr="00244B2A" w:rsidRDefault="00B932FC" w:rsidP="00F34A9D">
      <w:pPr>
        <w:pStyle w:val="BodyText"/>
        <w:rPr>
          <w:lang w:val="en-US"/>
        </w:rPr>
      </w:pPr>
    </w:p>
    <w:sectPr w:rsidR="00B932FC"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3"/>
  </w:num>
  <w:num w:numId="5">
    <w:abstractNumId w:val="9"/>
  </w:num>
  <w:num w:numId="6">
    <w:abstractNumId w:val="2"/>
  </w:num>
  <w:num w:numId="7">
    <w:abstractNumId w:val="3"/>
  </w:num>
  <w:num w:numId="8">
    <w:abstractNumId w:val="4"/>
  </w:num>
  <w:num w:numId="9">
    <w:abstractNumId w:val="6"/>
  </w:num>
  <w:num w:numId="10">
    <w:abstractNumId w:val="11"/>
  </w:num>
  <w:num w:numId="11">
    <w:abstractNumId w:val="0"/>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177F9"/>
    <w:rsid w:val="000347E6"/>
    <w:rsid w:val="000355C2"/>
    <w:rsid w:val="00040D8F"/>
    <w:rsid w:val="00056466"/>
    <w:rsid w:val="00066427"/>
    <w:rsid w:val="00075BBB"/>
    <w:rsid w:val="000A0DFA"/>
    <w:rsid w:val="000A7DBE"/>
    <w:rsid w:val="000B111D"/>
    <w:rsid w:val="000B4F16"/>
    <w:rsid w:val="000B601D"/>
    <w:rsid w:val="000D492B"/>
    <w:rsid w:val="000F19E3"/>
    <w:rsid w:val="000F7DD1"/>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8483B"/>
    <w:rsid w:val="002A0C75"/>
    <w:rsid w:val="002C59C6"/>
    <w:rsid w:val="002D23E1"/>
    <w:rsid w:val="002E6C8C"/>
    <w:rsid w:val="00301765"/>
    <w:rsid w:val="003160A7"/>
    <w:rsid w:val="003209C5"/>
    <w:rsid w:val="0035784C"/>
    <w:rsid w:val="003603AF"/>
    <w:rsid w:val="003740A0"/>
    <w:rsid w:val="0037500A"/>
    <w:rsid w:val="0039106D"/>
    <w:rsid w:val="003D6D1B"/>
    <w:rsid w:val="00432042"/>
    <w:rsid w:val="00433C13"/>
    <w:rsid w:val="00446C11"/>
    <w:rsid w:val="0046019D"/>
    <w:rsid w:val="0047737F"/>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5D70B6"/>
    <w:rsid w:val="00604061"/>
    <w:rsid w:val="006579E1"/>
    <w:rsid w:val="0066554B"/>
    <w:rsid w:val="006A0964"/>
    <w:rsid w:val="006B236A"/>
    <w:rsid w:val="006C567D"/>
    <w:rsid w:val="006D2C9C"/>
    <w:rsid w:val="006D39E6"/>
    <w:rsid w:val="006E0374"/>
    <w:rsid w:val="006F3862"/>
    <w:rsid w:val="006F76B8"/>
    <w:rsid w:val="0072678C"/>
    <w:rsid w:val="00726BB3"/>
    <w:rsid w:val="00750BA3"/>
    <w:rsid w:val="00754EBC"/>
    <w:rsid w:val="007557C7"/>
    <w:rsid w:val="007B6848"/>
    <w:rsid w:val="007C192E"/>
    <w:rsid w:val="007D7C26"/>
    <w:rsid w:val="007E71E9"/>
    <w:rsid w:val="007F0E10"/>
    <w:rsid w:val="007F2D84"/>
    <w:rsid w:val="007F3E34"/>
    <w:rsid w:val="008040D0"/>
    <w:rsid w:val="008866AD"/>
    <w:rsid w:val="008A352F"/>
    <w:rsid w:val="008B0BF1"/>
    <w:rsid w:val="008C0578"/>
    <w:rsid w:val="008C0CE5"/>
    <w:rsid w:val="008F3DF4"/>
    <w:rsid w:val="00906B24"/>
    <w:rsid w:val="00924EE5"/>
    <w:rsid w:val="00933F3B"/>
    <w:rsid w:val="0093752C"/>
    <w:rsid w:val="009621E7"/>
    <w:rsid w:val="00987F96"/>
    <w:rsid w:val="00990092"/>
    <w:rsid w:val="009C1B90"/>
    <w:rsid w:val="009D4ED0"/>
    <w:rsid w:val="009E12D8"/>
    <w:rsid w:val="009E4416"/>
    <w:rsid w:val="009E6E01"/>
    <w:rsid w:val="009F6EBC"/>
    <w:rsid w:val="00A04EDE"/>
    <w:rsid w:val="00A2390E"/>
    <w:rsid w:val="00A508FC"/>
    <w:rsid w:val="00A556FA"/>
    <w:rsid w:val="00A858FC"/>
    <w:rsid w:val="00A91E72"/>
    <w:rsid w:val="00A92D14"/>
    <w:rsid w:val="00A94178"/>
    <w:rsid w:val="00AB3818"/>
    <w:rsid w:val="00AB4C8F"/>
    <w:rsid w:val="00AB6E5F"/>
    <w:rsid w:val="00AE4C5B"/>
    <w:rsid w:val="00AF6B0D"/>
    <w:rsid w:val="00B017C4"/>
    <w:rsid w:val="00B0257E"/>
    <w:rsid w:val="00B071C8"/>
    <w:rsid w:val="00B121E2"/>
    <w:rsid w:val="00B143F0"/>
    <w:rsid w:val="00B3595E"/>
    <w:rsid w:val="00B431CD"/>
    <w:rsid w:val="00B6229E"/>
    <w:rsid w:val="00B932FC"/>
    <w:rsid w:val="00B958BE"/>
    <w:rsid w:val="00BA2A32"/>
    <w:rsid w:val="00C03B2D"/>
    <w:rsid w:val="00C142FA"/>
    <w:rsid w:val="00C21346"/>
    <w:rsid w:val="00C26290"/>
    <w:rsid w:val="00C33FA9"/>
    <w:rsid w:val="00C47A8D"/>
    <w:rsid w:val="00C755B9"/>
    <w:rsid w:val="00C9085D"/>
    <w:rsid w:val="00C94C36"/>
    <w:rsid w:val="00CA57A1"/>
    <w:rsid w:val="00CC5BDE"/>
    <w:rsid w:val="00CD1114"/>
    <w:rsid w:val="00CD5D16"/>
    <w:rsid w:val="00D03489"/>
    <w:rsid w:val="00D15379"/>
    <w:rsid w:val="00D311C8"/>
    <w:rsid w:val="00D529DE"/>
    <w:rsid w:val="00D55A27"/>
    <w:rsid w:val="00D772F0"/>
    <w:rsid w:val="00D779D7"/>
    <w:rsid w:val="00D82D86"/>
    <w:rsid w:val="00DB0955"/>
    <w:rsid w:val="00DB1B8D"/>
    <w:rsid w:val="00DB46C2"/>
    <w:rsid w:val="00DB4C09"/>
    <w:rsid w:val="00DD6A7D"/>
    <w:rsid w:val="00DD7EEB"/>
    <w:rsid w:val="00DE5E35"/>
    <w:rsid w:val="00E01B0A"/>
    <w:rsid w:val="00E02849"/>
    <w:rsid w:val="00E26F45"/>
    <w:rsid w:val="00E61396"/>
    <w:rsid w:val="00E61D2F"/>
    <w:rsid w:val="00EB5C6A"/>
    <w:rsid w:val="00ED7056"/>
    <w:rsid w:val="00EE0079"/>
    <w:rsid w:val="00F238C9"/>
    <w:rsid w:val="00F3187E"/>
    <w:rsid w:val="00F34A9D"/>
    <w:rsid w:val="00F45638"/>
    <w:rsid w:val="00F51CCC"/>
    <w:rsid w:val="00F52C79"/>
    <w:rsid w:val="00F76F11"/>
    <w:rsid w:val="00F87788"/>
    <w:rsid w:val="00FA40C9"/>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fontTable" Target="fontTable.xm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3528</TotalTime>
  <Pages>3</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147</cp:revision>
  <dcterms:created xsi:type="dcterms:W3CDTF">2018-05-09T20:33:00Z</dcterms:created>
  <dcterms:modified xsi:type="dcterms:W3CDTF">2018-08-26T01:24:00Z</dcterms:modified>
</cp:coreProperties>
</file>