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CPTM SOS · Relatos por estação — Documento de Arquitetura</w:t>
      </w:r>
    </w:p>
    <w:p>
      <w:pPr>
        <w:pStyle w:val="Subtitle"/>
      </w:pPr>
      <w:r>
        <w:t xml:space="preserve">Projeto extensionista de nuvem AWS, em ambiente simulado com LocalStack · 2º semestre de 2026</w:t>
      </w:r>
    </w:p>
    <w:p>
      <w:pPr>
        <w:pStyle w:val="FirstParagraph"/>
      </w:pPr>
      <w:r>
        <w:t xml:space="preserve">Entregável da Sprint 2, no formato do Template 2. As seções têm os mesmos números do template.</w:t>
      </w:r>
    </w:p>
    <w:p>
      <w:pPr>
        <w:pStyle w:val="BodyText"/>
      </w:pPr>
      <w:r>
        <w:t xml:space="preserve">O mesmo conteúdo está em </w:t>
      </w:r>
      <w:r>
        <w:rPr>
          <w:rStyle w:val="VerbatimChar"/>
        </w:rPr>
        <w:t xml:space="preserve">docs/02-arquitetura.md</w:t>
      </w:r>
      <w:r>
        <w:t xml:space="preserve">, no repositório github.com/dantas6773/cptm-sos-nuvem, junto com o diagrama em </w:t>
      </w:r>
      <w:r>
        <w:rPr>
          <w:rStyle w:val="VerbatimChar"/>
        </w:rPr>
        <w:t xml:space="preserve">docs/diagrama.md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Documento de Arquitetura</w:t>
      </w:r>
    </w:p>
    <w:p>
      <w:pPr>
        <w:pStyle w:val="FirstParagraph"/>
      </w:pPr>
      <w:r>
        <w:t xml:space="preserve">Projeto: CPTM SOS · Relatos por estação</w:t>
      </w:r>
      <w:r>
        <w:br/>
      </w:r>
      <w:r>
        <w:t xml:space="preserve">Cenário oficial escolhido: nenhum; ideia própria da equipe, aprovada pela professora</w:t>
      </w:r>
      <w:r>
        <w:br/>
      </w:r>
      <w:r>
        <w:t xml:space="preserve">Data: 27/10/2026</w:t>
      </w:r>
      <w:r>
        <w:br/>
      </w:r>
      <w:r>
        <w:t xml:space="preserve">Versão: 1.3</w:t>
      </w:r>
    </w:p>
    <w:p>
      <w:pPr>
        <w:pStyle w:val="Heading2"/>
      </w:pPr>
      <w:r>
        <w:t xml:space="preserve">1. Requisitos não funcionais</w:t>
      </w:r>
    </w:p>
    <w:p>
      <w:pPr>
        <w:pStyle w:val="FirstParagraph"/>
      </w:pPr>
      <w:r>
        <w:t xml:space="preserve">Fórmula obrigatória: </w:t>
      </w:r>
      <w:r>
        <w:rPr>
          <w:rStyle w:val="VerbatimChar"/>
        </w:rPr>
        <w:t xml:space="preserve">[Categoria] + [Métrica Numérica Mensurável] + [Condição de Execução]</w:t>
      </w:r>
      <w:r>
        <w:t xml:space="preserve">.</w:t>
      </w:r>
    </w:p>
    <w:p>
      <w:pPr>
        <w:pStyle w:val="BodyText"/>
      </w:pPr>
      <w:r>
        <w:t xml:space="preserve">Os cinco requisitos não funcionais saem dos cinco requisitos funcionais da Sprint 1, um para um: o RNF-01 diz com que qualidade o RF-01 tem de acontecer, e assim por diante.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3032"/>
        <w:gridCol w:w="1612"/>
        <w:gridCol w:w="32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 funcional da 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não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qualidade cobrada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RF-01, registrar o relato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reenvio não duplica o relato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RF-02, guardar a foto no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bucket só deixa o público ler a foto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RF-03, listar os relatos da 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lista chega em até 500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RF-04, somar a confirmação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reenvio não soma a confirmação duas vezes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RF-05, recusar e registrar a recusa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recusa aparece no registro em até 10 segundos</w:t>
            </w:r>
          </w:p>
        </w:tc>
      </w:tr>
    </w:tbl>
    <w:p>
      <w:pPr>
        <w:pStyle w:val="Heading3"/>
      </w:pPr>
      <w:r>
        <w:t xml:space="preserve">RNF-01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[Reliability] O reenvio de um mesmo relato deve gravar</w:t>
      </w:r>
      <w:r>
        <w:br/>
      </w:r>
      <w:r>
        <w:rPr>
          <w:rStyle w:val="VerbatimChar"/>
        </w:rPr>
        <w:t xml:space="preserve">  zero duplicados: com 5 reenvios seguidos do mesmo</w:t>
      </w:r>
      <w:r>
        <w:br/>
      </w:r>
      <w:r>
        <w:rPr>
          <w:rStyle w:val="VerbatimChar"/>
        </w:rPr>
        <w:t xml:space="preserve">  envio, a estação ganha exatamente 1 relato, com 1</w:t>
      </w:r>
      <w:r>
        <w:br/>
      </w:r>
      <w:r>
        <w:rPr>
          <w:rStyle w:val="VerbatimChar"/>
        </w:rPr>
        <w:t xml:space="preserve">  protocolo e 1 foto.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serviço AWS</w:t>
      </w:r>
      <w:r>
        <w:br/>
      </w:r>
      <w:r>
        <w:rPr>
          <w:rStyle w:val="VerbatimChar"/>
        </w:rPr>
        <w:t xml:space="preserve">  Amazon DynamoDB, com gravação condicional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pilar do Well-Architected</w:t>
      </w:r>
      <w:r>
        <w:br/>
      </w:r>
      <w:r>
        <w:rPr>
          <w:rStyle w:val="VerbatimChar"/>
        </w:rPr>
        <w:t xml:space="preserve">  3, Confiabilidade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razão</w:t>
      </w:r>
      <w:r>
        <w:br/>
      </w:r>
      <w:r>
        <w:rPr>
          <w:rStyle w:val="VerbatimChar"/>
        </w:rPr>
        <w:t xml:space="preserve">  No túnel o sinal cai e a passageira reenvia. A página</w:t>
      </w:r>
      <w:r>
        <w:br/>
      </w:r>
      <w:r>
        <w:rPr>
          <w:rStyle w:val="VerbatimChar"/>
        </w:rPr>
        <w:t xml:space="preserve">  repete o mesmo código a cada tentativa, e a gravação</w:t>
      </w:r>
      <w:r>
        <w:br/>
      </w:r>
      <w:r>
        <w:rPr>
          <w:rStyle w:val="VerbatimChar"/>
        </w:rPr>
        <w:t xml:space="preserve">  condicional recusa um segundo relato com o mesmo</w:t>
      </w:r>
      <w:r>
        <w:br/>
      </w:r>
      <w:r>
        <w:rPr>
          <w:rStyle w:val="VerbatimChar"/>
        </w:rPr>
        <w:t xml:space="preserve">  protocolo.</w:t>
      </w:r>
    </w:p>
    <w:p>
      <w:pPr>
        <w:pStyle w:val="Heading3"/>
      </w:pPr>
      <w:r>
        <w:t xml:space="preserve">RNF-02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[Segurança] O bucket de fotos deve permitir ao público</w:t>
      </w:r>
      <w:r>
        <w:br/>
      </w:r>
      <w:r>
        <w:rPr>
          <w:rStyle w:val="VerbatimChar"/>
        </w:rPr>
        <w:t xml:space="preserve">  uma única ação, ler uma foto pelo endereço exato, e</w:t>
      </w:r>
      <w:r>
        <w:br/>
      </w:r>
      <w:r>
        <w:rPr>
          <w:rStyle w:val="VerbatimChar"/>
        </w:rPr>
        <w:t xml:space="preserve">  zero ações de listar, gravar ou apagar, o que se</w:t>
      </w:r>
      <w:r>
        <w:br/>
      </w:r>
      <w:r>
        <w:rPr>
          <w:rStyle w:val="VerbatimChar"/>
        </w:rPr>
        <w:t xml:space="preserve">  confere na política do bucket.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serviço AWS</w:t>
      </w:r>
      <w:r>
        <w:br/>
      </w:r>
      <w:r>
        <w:rPr>
          <w:rStyle w:val="VerbatimChar"/>
        </w:rPr>
        <w:t xml:space="preserve">  Amazon S3, com a política do bucket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pilar do Well-Architected</w:t>
      </w:r>
      <w:r>
        <w:br/>
      </w:r>
      <w:r>
        <w:rPr>
          <w:rStyle w:val="VerbatimChar"/>
        </w:rPr>
        <w:t xml:space="preserve">  2, Segurança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razão</w:t>
      </w:r>
      <w:r>
        <w:br/>
      </w:r>
      <w:r>
        <w:rPr>
          <w:rStyle w:val="VerbatimChar"/>
        </w:rPr>
        <w:t xml:space="preserve">  O RF-02 torna o bucket público para leitura, e isso</w:t>
      </w:r>
      <w:r>
        <w:br/>
      </w:r>
      <w:r>
        <w:rPr>
          <w:rStyle w:val="VerbatimChar"/>
        </w:rPr>
        <w:t xml:space="preserve">  não pode virar público para listar, trocar ou apagar</w:t>
      </w:r>
      <w:r>
        <w:br/>
      </w:r>
      <w:r>
        <w:rPr>
          <w:rStyle w:val="VerbatimChar"/>
        </w:rPr>
        <w:t xml:space="preserve">  fotos. Só a função registrar grava nele.</w:t>
      </w:r>
    </w:p>
    <w:p>
      <w:pPr>
        <w:pStyle w:val="Heading3"/>
      </w:pPr>
      <w:r>
        <w:t xml:space="preserve">RNF-03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[Performance] A consulta dos relatos de uma estação deve</w:t>
      </w:r>
      <w:r>
        <w:br/>
      </w:r>
      <w:r>
        <w:rPr>
          <w:rStyle w:val="VerbatimChar"/>
        </w:rPr>
        <w:t xml:space="preserve">  responder em no máximo 500 ms no percentil 95, com até</w:t>
      </w:r>
      <w:r>
        <w:br/>
      </w:r>
      <w:r>
        <w:rPr>
          <w:rStyle w:val="VerbatimChar"/>
        </w:rPr>
        <w:t xml:space="preserve">  300 relatos dos últimos 30 dias na estação consultada e</w:t>
      </w:r>
      <w:r>
        <w:br/>
      </w:r>
      <w:r>
        <w:rPr>
          <w:rStyle w:val="VerbatimChar"/>
        </w:rPr>
        <w:t xml:space="preserve">  30 requisições seguidas.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serviço AWS</w:t>
      </w:r>
      <w:r>
        <w:br/>
      </w:r>
      <w:r>
        <w:rPr>
          <w:rStyle w:val="VerbatimChar"/>
        </w:rPr>
        <w:t xml:space="preserve">  Amazon DynamoDB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pilar do Well-Architected</w:t>
      </w:r>
      <w:r>
        <w:br/>
      </w:r>
      <w:r>
        <w:rPr>
          <w:rStyle w:val="VerbatimChar"/>
        </w:rPr>
        <w:t xml:space="preserve">  4, Eficiência de Performance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razão</w:t>
      </w:r>
      <w:r>
        <w:br/>
      </w:r>
      <w:r>
        <w:rPr>
          <w:rStyle w:val="VerbatimChar"/>
        </w:rPr>
        <w:t xml:space="preserve">  A chave por estação e pelo dia faz a consulta ler só</w:t>
      </w:r>
      <w:r>
        <w:br/>
      </w:r>
      <w:r>
        <w:rPr>
          <w:rStyle w:val="VerbatimChar"/>
        </w:rPr>
        <w:t xml:space="preserve">  os últimos 30 dias de uma estação, e não a tabela</w:t>
      </w:r>
      <w:r>
        <w:br/>
      </w:r>
      <w:r>
        <w:rPr>
          <w:rStyle w:val="VerbatimChar"/>
        </w:rPr>
        <w:t xml:space="preserve">  inteira.</w:t>
      </w:r>
    </w:p>
    <w:p>
      <w:pPr>
        <w:pStyle w:val="BodyText"/>
      </w:pPr>
      <w:r>
        <w:t xml:space="preserve">Os números: 500 ms porque a consulta é feita com o trem chegando; 300 relatos são dez por dia, na mesma estação, durante 30 dias.</w:t>
      </w:r>
    </w:p>
    <w:p>
      <w:pPr>
        <w:pStyle w:val="Heading3"/>
      </w:pPr>
      <w:r>
        <w:t xml:space="preserve">RNF-04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[Reliability] O reenvio de uma mesma confirmação deve</w:t>
      </w:r>
      <w:r>
        <w:br/>
      </w:r>
      <w:r>
        <w:rPr>
          <w:rStyle w:val="VerbatimChar"/>
        </w:rPr>
        <w:t xml:space="preserve">  somar exatamente 1: com 5 reenvios seguidos da mesma</w:t>
      </w:r>
      <w:r>
        <w:br/>
      </w:r>
      <w:r>
        <w:rPr>
          <w:rStyle w:val="VerbatimChar"/>
        </w:rPr>
        <w:t xml:space="preserve">  confirmação, o relato ganha 1 confirmação, e não 5.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serviço AWS</w:t>
      </w:r>
      <w:r>
        <w:br/>
      </w:r>
      <w:r>
        <w:rPr>
          <w:rStyle w:val="VerbatimChar"/>
        </w:rPr>
        <w:t xml:space="preserve">  Amazon DynamoDB, com atualização condicional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pilar do Well-Architected</w:t>
      </w:r>
      <w:r>
        <w:br/>
      </w:r>
      <w:r>
        <w:rPr>
          <w:rStyle w:val="VerbatimChar"/>
        </w:rPr>
        <w:t xml:space="preserve">  3, Confiabilidade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razão</w:t>
      </w:r>
      <w:r>
        <w:br/>
      </w:r>
      <w:r>
        <w:rPr>
          <w:rStyle w:val="VerbatimChar"/>
        </w:rPr>
        <w:t xml:space="preserve">  A passageira toca em confirmar, o sinal cai e ela toca</w:t>
      </w:r>
      <w:r>
        <w:br/>
      </w:r>
      <w:r>
        <w:rPr>
          <w:rStyle w:val="VerbatimChar"/>
        </w:rPr>
        <w:t xml:space="preserve">  de novo. A tabela guarda o código da última</w:t>
      </w:r>
      <w:r>
        <w:br/>
      </w:r>
      <w:r>
        <w:rPr>
          <w:rStyle w:val="VerbatimChar"/>
        </w:rPr>
        <w:t xml:space="preserve">  confirmação e só soma se o código for outro.</w:t>
      </w:r>
    </w:p>
    <w:p>
      <w:pPr>
        <w:pStyle w:val="Heading3"/>
      </w:pPr>
      <w:r>
        <w:t xml:space="preserve">RNF-05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[Observabilidade] Toda recusa de relato deve deixar</w:t>
      </w:r>
      <w:r>
        <w:br/>
      </w:r>
      <w:r>
        <w:rPr>
          <w:rStyle w:val="VerbatimChar"/>
        </w:rPr>
        <w:t xml:space="preserve">  exatamente 1 linha no CloudWatch Logs, com o campo</w:t>
      </w:r>
      <w:r>
        <w:br/>
      </w:r>
      <w:r>
        <w:rPr>
          <w:rStyle w:val="VerbatimChar"/>
        </w:rPr>
        <w:t xml:space="preserve">  recusado, visível em no máximo 10 segundos após a</w:t>
      </w:r>
      <w:r>
        <w:br/>
      </w:r>
      <w:r>
        <w:rPr>
          <w:rStyle w:val="VerbatimChar"/>
        </w:rPr>
        <w:t xml:space="preserve">  chamada, conferido com 10 envios inválidos.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serviço AWS</w:t>
      </w:r>
      <w:r>
        <w:br/>
      </w:r>
      <w:r>
        <w:rPr>
          <w:rStyle w:val="VerbatimChar"/>
        </w:rPr>
        <w:t xml:space="preserve">  Amazon CloudWatch Logs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pilar do Well-Architected</w:t>
      </w:r>
      <w:r>
        <w:br/>
      </w:r>
      <w:r>
        <w:rPr>
          <w:rStyle w:val="VerbatimChar"/>
        </w:rPr>
        <w:t xml:space="preserve">  1, Excelência Operacional</w:t>
      </w:r>
      <w:r>
        <w:br/>
      </w:r>
      <w:r>
        <w:rPr>
          <w:rStyle w:val="VerbatimChar"/>
        </w:rPr>
        <w:t xml:space="preserve"/>
      </w:r>
      <w:r>
        <w:br/>
      </w:r>
      <w:r>
        <w:rPr>
          <w:rStyle w:val="VerbatimChar"/>
        </w:rPr>
        <w:t xml:space="preserve">razão</w:t>
      </w:r>
      <w:r>
        <w:br/>
      </w:r>
      <w:r>
        <w:rPr>
          <w:rStyle w:val="VerbatimChar"/>
        </w:rPr>
        <w:t xml:space="preserve">  É pelo registro que se descobre, por exemplo, que a</w:t>
      </w:r>
      <w:r>
        <w:br/>
      </w:r>
      <w:r>
        <w:rPr>
          <w:rStyle w:val="VerbatimChar"/>
        </w:rPr>
        <w:t xml:space="preserve">  lista de estações recusa um nome que as passageiras</w:t>
      </w:r>
      <w:r>
        <w:br/>
      </w:r>
      <w:r>
        <w:rPr>
          <w:rStyle w:val="VerbatimChar"/>
        </w:rPr>
        <w:t xml:space="preserve">  usam. Ele serve para operar e ajustar o sistema.</w:t>
      </w:r>
    </w:p>
    <w:p>
      <w:pPr>
        <w:pStyle w:val="Heading3"/>
      </w:pPr>
      <w:r>
        <w:t xml:space="preserve">1.1 Resumo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956"/>
        <w:gridCol w:w="2022"/>
        <w:gridCol w:w="2568"/>
        <w:gridCol w:w="1624"/>
        <w:gridCol w:w="7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duplicados em 5 reenvios do mesmo relato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DynamoDB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ação pública, ler pelo endereço, e 0 de listar, gravar ou apagar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≤ 500 ms, até 300 relatos na janela da 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DynamoDB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confirmação somada em 5 reenvios da mesma confirmação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DynamoDB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linha por recusa, visível em ≤ 10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CloudWatch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Pilares: 1 Excelência Operacional, 2 Segurança, 3 Confiabilidade, 4 Eficiência de Performance, 5 Otimização de Custos, 6 Sustentabilidade.</w:t>
      </w:r>
    </w:p>
    <w:p>
      <w:pPr>
        <w:pStyle w:val="BodyText"/>
      </w:pPr>
      <w:r>
        <w:t xml:space="preserve">Ter dois requisitos no pilar 3 não é acaso: os dois caminhos que gravam, o relato e a confirmação, atravessam o mesmo túnel sem sinal.</w:t>
      </w:r>
    </w:p>
    <w:p>
      <w:pPr>
        <w:pStyle w:val="Heading3"/>
      </w:pPr>
      <w:r>
        <w:t xml:space="preserve">1.2 O pilar não contemplado</w:t>
      </w:r>
    </w:p>
    <w:p>
      <w:pPr>
        <w:pStyle w:val="FirstParagraph"/>
      </w:pPr>
      <w:r>
        <w:t xml:space="preserve">Ficaram de fora os pilares 5 e 6. O 5, Otimização de Custos, porque em ambiente emulado não existe fatura, e qualquer número de custo seria inventado; mesmo assim, o desenho só usa serviços cobrados por uso, o Lambda e o DynamoDB sob demanda. O 6, Sustentabilidade, pela mesma razão: sem medir o consumo de máquina, o número seria inventado.</w:t>
      </w:r>
    </w:p>
    <w:p>
      <w:pPr>
        <w:pStyle w:val="BodyText"/>
      </w:pPr>
      <w:r>
        <w:t xml:space="preserve">A Sprint 1 dizia que as cinco linhas do FURPS virariam os requisitos não funcionais desta sprint. Por orientação da professora, eles partiram dos cinco requisitos funcionais; nenhuma preocupação do FURPS ficou para trás: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4505"/>
        <w:gridCol w:w="34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onde foi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Functionality: relato com mais de 30 dias não aparece nem é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é regra dos requisitos funcionais RF-03 e RF-04, e se confere pelos critérios de aceite da US-02 e da US-03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Usability: a lista é lida em pé, com uma mão ocupada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 o desenho da página na Sprint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Reliability: o reenvio não pode duplicar o relato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RNF-01 e RNF-04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Performance: a lista tem de chegar antes de o trem parar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Supportability: a estação que muda de nome não pode perder os relatos antigos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resolvida no modelo de dados, pela chave de partição (seção 6.2)</w:t>
            </w:r>
          </w:p>
        </w:tc>
      </w:tr>
    </w:tbl>
    <w:p>
      <w:pPr>
        <w:pStyle w:val="BodyText"/>
      </w:pPr>
      <w:r>
        <w:t xml:space="preserve">O anonimato no registro e nas fotos e o limite de confirmações não são a qualidade de um requisito funcional só, e por isso viraram decisões (seção 9). A Sprint 1 dizia que o risco de confirmações repetidas voltaria como requisito não funcional; ele voltou como decisão.</w:t>
      </w:r>
    </w:p>
    <w:p>
      <w:pPr>
        <w:pStyle w:val="Heading2"/>
      </w:pPr>
      <w:r>
        <w:t xml:space="preserve">2. A arquitetura em três camadas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1648"/>
        <w:gridCol w:w="4436"/>
        <w:gridCol w:w="18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fica nela, neste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Apresentação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página </w:t>
            </w:r>
            <w:r>
              <w:rPr>
                <w:rStyle w:val="VerbatimChar"/>
              </w:rPr>
              <w:t xml:space="preserve">index.html</w:t>
            </w:r>
            <w:r>
              <w:t xml:space="preserve">: o formulário de relato, com o aviso de que a foto mostra o ambiente e não pessoas (RD-02) e o 190 para emergência (RD-03); a consulta por estação; o botão de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S3, em modo site estático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três funções, </w:t>
            </w:r>
            <w:r>
              <w:rPr>
                <w:rStyle w:val="VerbatimChar"/>
              </w:rPr>
              <w:t xml:space="preserve">registrar</w:t>
            </w:r>
            <w:r>
              <w:t xml:space="preserve">, </w:t>
            </w:r>
            <w:r>
              <w:rPr>
                <w:rStyle w:val="VerbatimChar"/>
              </w:rPr>
              <w:t xml:space="preserve">consultar</w:t>
            </w:r>
            <w:r>
              <w:t xml:space="preserve"> e </w:t>
            </w:r>
            <w:r>
              <w:rPr>
                <w:rStyle w:val="VerbatimChar"/>
              </w:rPr>
              <w:t xml:space="preserve">confirmar</w:t>
            </w:r>
            <w:r>
              <w:t xml:space="preserve">, a lista de estações aceitas e a porta de entrada que chama as funções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 e Amazon API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tabela de relatos e as fotos dos locais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DynamoDB e Amazon S3</w:t>
            </w:r>
          </w:p>
        </w:tc>
      </w:tr>
    </w:tbl>
    <w:p>
      <w:pPr>
        <w:pStyle w:val="BodyText"/>
      </w:pPr>
      <w:r>
        <w:t xml:space="preserve">O S3 aparece em duas camadas, com dois papéis e dois buckets separados: um guarda a página, que é apresentação; o outro guarda as fotos, que são dados.</w:t>
      </w:r>
    </w:p>
    <w:p>
      <w:pPr>
        <w:pStyle w:val="Heading3"/>
      </w:pPr>
      <w:r>
        <w:t xml:space="preserve">2.1 Como a separação é garantida</w:t>
      </w:r>
    </w:p>
    <w:p>
      <w:pPr>
        <w:pStyle w:val="FirstParagraph"/>
      </w:pPr>
      <w:r>
        <w:t xml:space="preserve">A página é um arquivo estático servido pelo S3 e não tem credencial nenhuma: o </w:t>
      </w:r>
      <w:r>
        <w:rPr>
          <w:rStyle w:val="VerbatimChar"/>
        </w:rPr>
        <w:t xml:space="preserve">config.js</w:t>
      </w:r>
      <w:r>
        <w:t xml:space="preserve"> carrega apenas o endereço público da API. Mesmo que alguém leia todo o código-fonte da página no navegador, e qualquer pessoa pode, não há nada ali que permita falar com o DynamoDB.</w:t>
      </w:r>
    </w:p>
    <w:p>
      <w:pPr>
        <w:pStyle w:val="BodyText"/>
      </w:pPr>
      <w:r>
        <w:t xml:space="preserve">O único caminho até a tabela é o API Gateway, e o API Gateway só sabe invocar as três funções. Quem decide o que entra é a função </w:t>
      </w:r>
      <w:r>
        <w:rPr>
          <w:rStyle w:val="VerbatimChar"/>
        </w:rPr>
        <w:t xml:space="preserve">registrar</w:t>
      </w:r>
      <w:r>
        <w:t xml:space="preserve">, não a página. A lista de estações da página é uma conveniência para quem usa: quem mandar "Barra Funda" direto para a API, sem passar pela página, é recusado do mesmo jeito, porque a regra do RF-05 está na função. O critério US-01, cenário 2, confere exatamente isso, e não depende da página para passar.</w:t>
      </w:r>
    </w:p>
    <w:p>
      <w:pPr>
        <w:pStyle w:val="BodyText"/>
      </w:pPr>
      <w:r>
        <w:t xml:space="preserve">A permissão de falar com os dados fica nos papéis do IAM, um para cada função, do lado da AWS, e nunca chega ao navegador. A </w:t>
      </w:r>
      <w:r>
        <w:rPr>
          <w:rStyle w:val="VerbatimChar"/>
        </w:rPr>
        <w:t xml:space="preserve">consultar</w:t>
      </w:r>
      <w:r>
        <w:t xml:space="preserve"> só lê a tabela (RF-03); a </w:t>
      </w:r>
      <w:r>
        <w:rPr>
          <w:rStyle w:val="VerbatimChar"/>
        </w:rPr>
        <w:t xml:space="preserve">registrar</w:t>
      </w:r>
      <w:r>
        <w:t xml:space="preserve"> lê e grava na tabela e grava no bucket de fotos, sem nenhuma permissão de excluir; a </w:t>
      </w:r>
      <w:r>
        <w:rPr>
          <w:rStyle w:val="VerbatimChar"/>
        </w:rPr>
        <w:t xml:space="preserve">confirmar</w:t>
      </w:r>
      <w:r>
        <w:t xml:space="preserve"> lê e atualiza a tabela, também sem excluir.</w:t>
      </w:r>
    </w:p>
    <w:p>
      <w:pPr>
        <w:pStyle w:val="BodyText"/>
      </w:pPr>
      <w:r>
        <w:t xml:space="preserve">Há uma leitura direta, e ela é de propósito: o navegador abre a foto pelo endereço dela no bucket de fotos. O RF-02 pede um endereço pelo qual a foto possa ser vista, e a </w:t>
      </w:r>
      <w:r>
        <w:rPr>
          <w:rStyle w:val="VerbatimChar"/>
        </w:rPr>
        <w:t xml:space="preserve">consultar</w:t>
      </w:r>
      <w:r>
        <w:t xml:space="preserve"> não pode assinar um endereço temporário, porque o RF-03 a limita a ler a tabela. O que o navegador consegue fazer ali é ler um arquivo cujo endereço ele já recebeu. Ele não consegue listar o bucket, nem gravar, nem apagar (RNF-02), e o que ele lê não tem dado de ninguém (RD-02 e a limpeza da foto, seção 9).</w:t>
      </w:r>
    </w:p>
    <w:p>
      <w:pPr>
        <w:pStyle w:val="Heading2"/>
      </w:pPr>
      <w:r>
        <w:t xml:space="preserve">3. Estilo arquitetural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1614"/>
        <w:gridCol w:w="63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Estilo adotado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Distributed: três funções independentes, </w:t>
            </w:r>
            <w:r>
              <w:rPr>
                <w:rStyle w:val="VerbatimChar"/>
              </w:rPr>
              <w:t xml:space="preserve">registrar</w:t>
            </w:r>
            <w:r>
              <w:t xml:space="preserve">, </w:t>
            </w:r>
            <w:r>
              <w:rPr>
                <w:rStyle w:val="VerbatimChar"/>
              </w:rPr>
              <w:t xml:space="preserve">consultar</w:t>
            </w:r>
            <w:r>
              <w:t xml:space="preserve"> e </w:t>
            </w:r>
            <w:r>
              <w:rPr>
                <w:rStyle w:val="VerbatimChar"/>
              </w:rPr>
              <w:t xml:space="preserve">confirmar</w:t>
            </w:r>
            <w:r>
              <w:t xml:space="preserve">, atrás de um ponto único de entrada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que ele serve a este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três operações têm cargas e permissões diferentes. A consulta é a que mais acontece, na hora do pico, com o trem chegando; o relato e a confirmação são raros. Com funções separadas, cada uma cresce no seu ritmo, e uma falha no relato não derruba a consulta, que é o que a passageira precisa à noite. E o RF-03 exige que a consulta não consiga alterar nenhum relato: isso só é possível porque a consulta é uma função separada, com um papel do IAM só dela.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Estilo descartado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Invocation: a foto chega ao S3, e a chegada dispara sozinha uma função que limpa a foto e grava o relato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que foi descartado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duas razões do cenário. Entre a chegada da foto ao bucket e a limpeza, a foto ficaria guardada com a localização do aparelho no EXIF, o que o RD-01 não permite nem por alguns segundos. E a passageira enviaria o relato sem receber, na mesma resposta, o protocolo ou o campo recusado, que a US-01 cobra nos dois cenários.</w:t>
            </w:r>
          </w:p>
        </w:tc>
      </w:tr>
    </w:tbl>
    <w:p>
      <w:pPr>
        <w:pStyle w:val="BodyText"/>
      </w:pPr>
      <w:r>
        <w:t xml:space="preserve">Estilos: Data Flow, Call and Return, Implicit Invocation, Repository, Distributed, Virtual Machines.</w:t>
      </w:r>
    </w:p>
    <w:p>
      <w:pPr>
        <w:pStyle w:val="Heading2"/>
      </w:pPr>
      <w:r>
        <w:t xml:space="preserve">4. Padrões arquiteturais identificados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1024"/>
        <w:gridCol w:w="3385"/>
        <w:gridCol w:w="3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ele aparece no meu desenho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ele resolve aqui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Amazon API Gateway, como porta única das três rotas: </w:t>
            </w:r>
            <w:r>
              <w:rPr>
                <w:rStyle w:val="VerbatimChar"/>
              </w:rPr>
              <w:t xml:space="preserve">POST /relatos</w:t>
            </w:r>
            <w:r>
              <w:t xml:space="preserve">, </w:t>
            </w:r>
            <w:r>
              <w:rPr>
                <w:rStyle w:val="VerbatimChar"/>
              </w:rPr>
              <w:t xml:space="preserve">GET /relatos?estacao=</w:t>
            </w:r>
            <w:r>
              <w:t xml:space="preserve"> e </w:t>
            </w:r>
            <w:r>
              <w:rPr>
                <w:rStyle w:val="VerbatimChar"/>
              </w:rPr>
              <w:t xml:space="preserve">POST /confirmacoes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página conhece um endereço só, e as funções não precisam cuidar de roteamento. É também o único ponto por onde algo vindo de fora chega à tabela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página é a visão; as três funções são o controle; o relato, na tabela e no bucket, é o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regra que recusa "Barra Funda" (RF-05) e a janela de 30 dias ficam no controle. A página pode ser refeita para ser lida em pé, com uma mão (a preocupação de Usability), sem tocar nelas</w:t>
            </w:r>
          </w:p>
        </w:tc>
      </w:tr>
    </w:tbl>
    <w:p>
      <w:pPr>
        <w:pStyle w:val="BodyText"/>
      </w:pPr>
      <w:r>
        <w:t xml:space="preserve">Uma pergunta provável: a </w:t>
      </w:r>
      <w:r>
        <w:rPr>
          <w:rStyle w:val="VerbatimChar"/>
        </w:rPr>
        <w:t xml:space="preserve">consultar</w:t>
      </w:r>
      <w:r>
        <w:t xml:space="preserve"> só lê e as outras duas só gravam, cada uma com o seu papel no IAM; isso é CQRS? É a metade dele. Os caminhos de leitura e de gravação estão separados, mas leem e gravam o mesmo modelo, a mesma tabela. CQRS de verdade teria um modelo próprio de leitura, como uma lista por estação já ordenada. Por isso ele não entra na tabela acima.</w:t>
      </w:r>
    </w:p>
    <w:p>
      <w:pPr>
        <w:pStyle w:val="Heading3"/>
      </w:pPr>
      <w:r>
        <w:t xml:space="preserve">4.1 O padrão que faria falta</w:t>
      </w:r>
    </w:p>
    <w:p>
      <w:pPr>
        <w:pStyle w:val="FirstParagraph"/>
      </w:pPr>
      <w:r>
        <w:rPr>
          <w:b/>
          <w:bCs/>
        </w:rPr>
        <w:t xml:space="preserve">Event Sourcing.</w:t>
      </w:r>
      <w:r>
        <w:t xml:space="preserve"> Hoje o relato guarda o estado atual: quantas confirmações recebeu e quando foi a última. A soma esconde o ritmo. Um relato com 9 confirmações pode tê-las recebido todas na primeira semana e nenhuma depois, e o problema pode já ter sido consertado; ou pode ter recebido uma por semana, o que diz que ele continua. Para quem decide por onde andar, essa diferença importa mais do que o total. Com Event Sourcing, cada confirmação seria guardada como um acontecimento, com a data, sem apagar nenhum, e o número exibido seria a soma deles. A consulta poderia mostrar "confirmado 3 vezes na última semana", e uma rajada de confirmações no mesmo dia, o sinal de fraude que o limite de 10 minutos só desacelera, ficaria visível.</w:t>
      </w:r>
    </w:p>
    <w:p>
      <w:pPr>
        <w:pStyle w:val="BodyText"/>
      </w:pPr>
      <w:r>
        <w:t xml:space="preserve">Ele entraria na função </w:t>
      </w:r>
      <w:r>
        <w:rPr>
          <w:rStyle w:val="VerbatimChar"/>
        </w:rPr>
        <w:t xml:space="preserve">confirmar</w:t>
      </w:r>
      <w:r>
        <w:t xml:space="preserve">, que passaria a gravar um item por confirmação na partição da estação, e na </w:t>
      </w:r>
      <w:r>
        <w:rPr>
          <w:rStyle w:val="VerbatimChar"/>
        </w:rPr>
        <w:t xml:space="preserve">consultar</w:t>
      </w:r>
      <w:r>
        <w:t xml:space="preserve">, que passaria a somá-los. Não entra no desenho porque a consulta passaria a ler um item por confirmação, além de um por relato, e o RNF-03 foi escrito para 300 relatos, não para 300 relatos e milhares de confirmações. O que o desenho atual já consegue mostrar é a data da última confirmação; o ritmo, não.</w:t>
      </w:r>
    </w:p>
    <w:p>
      <w:pPr>
        <w:pStyle w:val="Heading2"/>
      </w:pPr>
      <w:r>
        <w:t xml:space="preserve">5. Diagrama de arquitetura de ponta a ponta</w:t>
      </w:r>
    </w:p>
    <w:p>
      <w:pPr>
        <w:pStyle w:val="FirstParagraph"/>
      </w:pPr>
      <w:r>
        <w:t xml:space="preserve">O diagrama foi feito no Lucidchart e está abaixo e no arquivo </w:t>
      </w:r>
      <w:r>
        <w:rPr>
          <w:rStyle w:val="VerbatimChar"/>
        </w:rPr>
        <w:t xml:space="preserve">docs/diagrama.png</w:t>
      </w:r>
      <w:r>
        <w:t xml:space="preserve">. Ele foi gerado no próprio Lucidchart a partir do código Mermaid que está em </w:t>
      </w:r>
      <w:r>
        <w:rPr>
          <w:rStyle w:val="VerbatimChar"/>
        </w:rPr>
        <w:t xml:space="preserve">docs/diagrama.md</w:t>
      </w:r>
      <w:r>
        <w:t xml:space="preserve">, com a explicação de como ler as setas: mudar o desenho é mudar o código e gerar de novo.</w:t>
      </w:r>
    </w:p>
    <w:p>
      <w:pPr>
        <w:pStyle w:val="CaptionedFigure"/>
      </w:pPr>
      <w:r>
        <w:drawing>
          <wp:inline distT="0" distB="0" distL="0" distR="0">
            <wp:extent cx="5486400" cy="4175475"/>
            <wp:effectExtent l="0" t="0" r="0" b="0"/>
            <wp:docPr id="1" name="Figura 1" descr="Diagrama de arquitetura de ponta a ponta do CPTM SOS · Relatos por est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arquitetura de ponta a ponta do CPTM SOS · Relatos por estação</w:t>
      </w:r>
    </w:p>
    <w:p>
      <w:pPr>
        <w:pStyle w:val="Heading3"/>
      </w:pPr>
      <w:r>
        <w:t xml:space="preserve">5.1 Legenda das caixas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1246"/>
        <w:gridCol w:w="1975"/>
        <w:gridCol w:w="3340"/>
        <w:gridCol w:w="13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ela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que a justifica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o formulário, a consulta e o botão de confirmar; limpa e reduz a foto e gera o código de cada envio e de cada confirmação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US-02, US-03, RNF-01, RNF-04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estático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S3, bucket </w:t>
            </w:r>
            <w:r>
              <w:rPr>
                <w:rStyle w:val="VerbatimChar"/>
              </w:rPr>
              <w:t xml:space="preserve">cptm-sos-site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</w:t>
            </w:r>
            <w:r>
              <w:rPr>
                <w:rStyle w:val="VerbatimChar"/>
              </w:rPr>
              <w:t xml:space="preserve">index.html</w:t>
            </w:r>
            <w:r>
              <w:t xml:space="preserve">, </w:t>
            </w:r>
            <w:r>
              <w:rPr>
                <w:rStyle w:val="VerbatimChar"/>
              </w:rPr>
              <w:t xml:space="preserve">config.js</w:t>
            </w:r>
            <w:r>
              <w:t xml:space="preserve"> e </w:t>
            </w:r>
            <w:r>
              <w:rPr>
                <w:rStyle w:val="VerbatimChar"/>
              </w:rPr>
              <w:t xml:space="preserve">estacoes.json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US-02, US-03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Entrada 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 as três rotas e invoca a função certa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US-02, US-03: é por ela que passam as três rotas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 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Valida, deriva o protocolo e grava a foto e o relato, só se o protocolo for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RF-01, RF-02, RF-05, RNF-01, RNF-05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 consultar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o </w:t>
            </w:r>
            <w:r>
              <w:rPr>
                <w:rStyle w:val="VerbatimChar"/>
              </w:rPr>
              <w:t xml:space="preserve">query</w:t>
            </w:r>
            <w:r>
              <w:t xml:space="preserve"> na partição da estação, só nos últimos 30 dias, e ordena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RF-03, RNF-03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1 confirmação, só se o relato tiver até 30 dias e o código da confirmação for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RF-04, RNF-04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 de relatos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DynamoDB, </w:t>
            </w:r>
            <w:r>
              <w:rPr>
                <w:rStyle w:val="VerbatimChar"/>
              </w:rPr>
              <w:t xml:space="preserve">cptm-sos-relatos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o relato, com </w:t>
            </w:r>
            <w:r>
              <w:rPr>
                <w:rStyle w:val="VerbatimChar"/>
              </w:rPr>
              <w:t xml:space="preserve">estacao_id</w:t>
            </w:r>
            <w:r>
              <w:t xml:space="preserve"> como chave de partição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RF-01, RF-03, RF-04, RNF-03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Bucket de fotos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S3, </w:t>
            </w:r>
            <w:r>
              <w:rPr>
                <w:rStyle w:val="VerbatimChar"/>
              </w:rPr>
              <w:t xml:space="preserve">cptm-sos-fotos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a foto em </w:t>
            </w:r>
            <w:r>
              <w:rPr>
                <w:rStyle w:val="VerbatimChar"/>
              </w:rPr>
              <w:t xml:space="preserve">fotos/&lt;estacao_id&gt;/&lt;protocolo&gt;.jpg</w:t>
            </w:r>
            <w:r>
              <w:t xml:space="preserve">; o público só lê, pelo endereço exato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RF-02, RNF-02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Papéis das funções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Concede a cada função só o que ela usa: a </w:t>
            </w:r>
            <w:r>
              <w:rPr>
                <w:rStyle w:val="VerbatimChar"/>
              </w:rPr>
              <w:t xml:space="preserve">consultar</w:t>
            </w:r>
            <w:r>
              <w:t xml:space="preserve"> só lê, e só a </w:t>
            </w:r>
            <w:r>
              <w:rPr>
                <w:rStyle w:val="VerbatimChar"/>
              </w:rPr>
              <w:t xml:space="preserve">registrar</w:t>
            </w:r>
            <w:r>
              <w:t xml:space="preserve"> grava no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RF-03, RNF-02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CloudWatch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uma linha por execução, sem dado de quem chamou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RF-05, RNF-05</w:t>
            </w:r>
          </w:p>
        </w:tc>
      </w:tr>
    </w:tbl>
    <w:p>
      <w:pPr>
        <w:pStyle w:val="Heading3"/>
      </w:pPr>
      <w:r>
        <w:t xml:space="preserve">5.2 O fluxo de uma requisição</w:t>
      </w:r>
    </w:p>
    <w:p>
      <w:pPr>
        <w:pStyle w:val="FirstParagraph"/>
      </w:pPr>
      <w:r>
        <w:t xml:space="preserve">A passageira escolhe a estação, o tipo de problema e a faixa de horário, escreve a descrição, tira a foto e toca em "Enviar relato". A página redesenha a foto, o que tira dela o EXIF e a reduz para no máximo 1600 pixels (RD-01); gera um código aleatório para aquele envio, que repete se precisar tentar de novo (RNF-01); e envia tudo em um único POST para a rota </w:t>
      </w:r>
      <w:r>
        <w:rPr>
          <w:rStyle w:val="VerbatimChar"/>
        </w:rPr>
        <w:t xml:space="preserve">/relatos</w:t>
      </w:r>
      <w:r>
        <w:t xml:space="preserve">, com a foto em base64.</w:t>
      </w:r>
    </w:p>
    <w:p>
      <w:pPr>
        <w:pStyle w:val="BodyText"/>
      </w:pPr>
      <w:r>
        <w:t xml:space="preserve">O API Gateway invoca a função </w:t>
      </w:r>
      <w:r>
        <w:rPr>
          <w:rStyle w:val="VerbatimChar"/>
        </w:rPr>
        <w:t xml:space="preserve">registrar</w:t>
      </w:r>
      <w:r>
        <w:t xml:space="preserve">. Ela confere a estação na lista aceita, o tipo, a faixa e a foto, presente e com até 2 MB. No primeiro campo recusado, devolve 400 dizendo qual foi e imprime uma linha com o nome do campo, sem o valor e sem nada de quem enviou (RF-05 e RNF-05).</w:t>
      </w:r>
    </w:p>
    <w:p>
      <w:pPr>
        <w:pStyle w:val="BodyText"/>
      </w:pPr>
      <w:r>
        <w:t xml:space="preserve">Com tudo válido, a função deriva o protocolo do código e confere se ele já existe na tabela. Se existir, é um reenvio, e ela devolve o mesmo protocolo sem gravar nada (RNF-01). Se não, grava primeiro a foto no S3, em </w:t>
      </w:r>
      <w:r>
        <w:rPr>
          <w:rStyle w:val="VerbatimChar"/>
        </w:rPr>
        <w:t xml:space="preserve">fotos/&lt;estacao_id&gt;/&lt;protocolo&gt;.jpg</w:t>
      </w:r>
      <w:r>
        <w:t xml:space="preserve">, e depois o relato na tabela, com 0 confirmações, numa gravação condicional. A ordem é a preocupação de Reliability do FURPS da Sprint 1: não pode existir relato apontando para uma foto que nunca subiu. A função devolve 201 com o protocolo e o endereço da foto.</w:t>
      </w:r>
    </w:p>
    <w:p>
      <w:pPr>
        <w:pStyle w:val="BodyText"/>
      </w:pPr>
      <w:r>
        <w:t xml:space="preserve">A página recarrega a consulta: um GET em </w:t>
      </w:r>
      <w:r>
        <w:rPr>
          <w:rStyle w:val="VerbatimChar"/>
        </w:rPr>
        <w:t xml:space="preserve">/relatos?estacao=BRS</w:t>
      </w:r>
      <w:r>
        <w:t xml:space="preserve"> chega à função </w:t>
      </w:r>
      <w:r>
        <w:rPr>
          <w:rStyle w:val="VerbatimChar"/>
        </w:rPr>
        <w:t xml:space="preserve">consultar</w:t>
      </w:r>
      <w:r>
        <w:t xml:space="preserve">, que faz um </w:t>
      </w:r>
      <w:r>
        <w:rPr>
          <w:rStyle w:val="VerbatimChar"/>
        </w:rPr>
        <w:t xml:space="preserve">query</w:t>
      </w:r>
      <w:r>
        <w:t xml:space="preserve"> na partição da estação a partir do dia de 30 dias atrás, descarta o que passou de 30 dias na hora exata, ordena por confirmações e, no empate, do mais recente para o mais antigo, e devolve a lista. Se ela vier vazia, a página mostra "Nenhum relato nos últimos 30 dias. Isso não quer dizer que a estação seja segura."</w:t>
      </w:r>
    </w:p>
    <w:p>
      <w:pPr>
        <w:pStyle w:val="BodyText"/>
      </w:pPr>
      <w:r>
        <w:t xml:space="preserve">A confirmação chega à função </w:t>
      </w:r>
      <w:r>
        <w:rPr>
          <w:rStyle w:val="VerbatimChar"/>
        </w:rPr>
        <w:t xml:space="preserve">confirmar</w:t>
      </w:r>
      <w:r>
        <w:t xml:space="preserve">, que soma 1 ao relato numa atualização condicional, só se ele tiver até 30 dias (RF-04); se tiver mais, a resposta diz que o relato expirou.</w:t>
      </w:r>
    </w:p>
    <w:p>
      <w:pPr>
        <w:pStyle w:val="BodyText"/>
      </w:pPr>
      <w:r>
        <w:t xml:space="preserve">Ficam especificados e fora do recorte das Sprints 3 e 4 (seção 8): a conferência do código da confirmação (RNF-04), o limite de uma confirmação a cada 10 minutos e a conferência do EXIF na função.</w:t>
      </w:r>
    </w:p>
    <w:p>
      <w:pPr>
        <w:pStyle w:val="Heading3"/>
      </w:pPr>
      <w:r>
        <w:t xml:space="preserve">5.3 O que acontece se uma caixa cair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1476"/>
        <w:gridCol w:w="2291"/>
        <w:gridCol w:w="41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da 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sistema ainda consegue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estático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Ninguém chega pela 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API continua respondendo: outro cliente, ou o </w:t>
            </w:r>
            <w:r>
              <w:rPr>
                <w:rStyle w:val="VerbatimChar"/>
              </w:rPr>
              <w:t xml:space="preserve">curl</w:t>
            </w:r>
            <w:r>
              <w:t xml:space="preserve">, continua relatando, consultando e confirmando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 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relato novo entra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consulta e a confirmação continuam: quem vai embarcar ainda vê o que já foi relatado, que é o que mais importa à noite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 consultar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passageira não vê os relatos da 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Relatos e confirmações continuam sendo aceitos e nada se perde; a lista volta quando a função voltar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confirmação é somada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Relato e consulta continuam; a ordem da lista fica parada nos números que já tinha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 de relatos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Nada. As fotos continuam no bucket, com a estação e o protocolo no caminho, mas sem o tipo, a faixa e a descrição: o acervo não se reconstrói a partir delas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Bucket de fotos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relato falha antes de gravar na tabela, porque a foto vai primeiro; as fotos dos relatos existentes não abrem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consulta continua mostrando os relatos em texto, e a confirmação continua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o registro das recusas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Relatar, consultar e confirmar continuam funcionando; o que se perde é a prova do RF-05 e do RNF-05 durante a queda</w:t>
            </w:r>
          </w:p>
        </w:tc>
      </w:tr>
    </w:tbl>
    <w:p>
      <w:pPr>
        <w:pStyle w:val="Heading2"/>
      </w:pPr>
      <w:r>
        <w:t xml:space="preserve">6. Modelo de dados</w:t>
      </w:r>
    </w:p>
    <w:p>
      <w:pPr>
        <w:pStyle w:val="Heading3"/>
      </w:pPr>
      <w:r>
        <w:t xml:space="preserve">6.1 Entidades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1038"/>
        <w:gridCol w:w="2666"/>
        <w:gridCol w:w="2707"/>
        <w:gridCol w:w="15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estacao_id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texto, chave de partição: o código fixo da estação, como </w:t>
            </w:r>
            <w:r>
              <w:rPr>
                <w:rStyle w:val="VerbatimChar"/>
              </w:rPr>
              <w:t xml:space="preserve">BRS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dia_protocolo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texto, chave de ordenação: o dia do envio e o protocolo, como </w:t>
            </w:r>
            <w:r>
              <w:rPr>
                <w:rStyle w:val="VerbatimChar"/>
              </w:rPr>
              <w:t xml:space="preserve">2026-10-15#&lt;protocolo&gt;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gerado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texto, gerado pela função: os 16 primeiros caracteres do SHA-256 do código de envio criado pela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gerado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texto: iluminação precária, área isolada, sem agente de segurança, equipamento de segurança quebrado ou outro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texto: madrugada, manhã, tarde ou noite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livre, até 500 caracteres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texto, caminho do objeto no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sim: relato sem foto é recusado (RF-05)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enviado_em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texto, data e hora em ISO 8601,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gerado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começa em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ultima_confirmacao_em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texto, data e hora em ISO 8601,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não: gravado a cada confirmação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ultimo_codigo_confirmacao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texto, UUID gerado pela página para cada confirmação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não: só com o RNF-04, especificado e fora do recorte (seção 8)</w:t>
            </w:r>
          </w:p>
        </w:tc>
      </w:tr>
    </w:tbl>
    <w:p>
      <w:pPr>
        <w:pStyle w:val="BodyText"/>
      </w:pPr>
      <w:r>
        <w:t xml:space="preserve">O relato não guarda o nome da estação, só o código. O nome que aparece na tela vem da lista de estações (seção 6.3).</w:t>
      </w:r>
    </w:p>
    <w:p>
      <w:pPr>
        <w:pStyle w:val="BodyText"/>
      </w:pPr>
      <w:r>
        <w:t xml:space="preserve">Um relato gravado, como ele fica na tabela: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"estacao_id": "BRS",</w:t>
      </w:r>
      <w:r>
        <w:br/>
      </w:r>
      <w:r>
        <w:rPr>
          <w:rStyle w:val="VerbatimChar"/>
        </w:rPr>
        <w:t xml:space="preserve">  "dia_protocolo": "2026-10-15#9c1e5a7b2f40d863",</w:t>
      </w:r>
      <w:r>
        <w:br/>
      </w:r>
      <w:r>
        <w:rPr>
          <w:rStyle w:val="VerbatimChar"/>
        </w:rPr>
        <w:t xml:space="preserve">  "protocolo": "9c1e5a7b2f40d863",</w:t>
      </w:r>
      <w:r>
        <w:br/>
      </w:r>
      <w:r>
        <w:rPr>
          <w:rStyle w:val="VerbatimChar"/>
        </w:rPr>
        <w:t xml:space="preserve">  "tipo": "iluminação precária",</w:t>
      </w:r>
      <w:r>
        <w:br/>
      </w:r>
      <w:r>
        <w:rPr>
          <w:rStyle w:val="VerbatimChar"/>
        </w:rPr>
        <w:t xml:space="preserve">  "faixa": "noite",</w:t>
      </w:r>
      <w:r>
        <w:br/>
      </w:r>
      <w:r>
        <w:rPr>
          <w:rStyle w:val="VerbatimChar"/>
        </w:rPr>
        <w:t xml:space="preserve">  "descricao": "Escada entre a passarela e a plataforma, sem nenhuma lâmpada acesa.",</w:t>
      </w:r>
      <w:r>
        <w:br/>
      </w:r>
      <w:r>
        <w:rPr>
          <w:rStyle w:val="VerbatimChar"/>
        </w:rPr>
        <w:t xml:space="preserve">  "foto": "fotos/BRS/9c1e5a7b2f40d863.jpg",</w:t>
      </w:r>
      <w:r>
        <w:br/>
      </w:r>
      <w:r>
        <w:rPr>
          <w:rStyle w:val="VerbatimChar"/>
        </w:rPr>
        <w:t xml:space="preserve">  "enviado_em": "2026-10-15T22:41:07Z",</w:t>
      </w:r>
      <w:r>
        <w:br/>
      </w:r>
      <w:r>
        <w:rPr>
          <w:rStyle w:val="VerbatimChar"/>
        </w:rPr>
        <w:t xml:space="preserve">  "confirmacoes": 0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r>
        <w:t xml:space="preserve">6.2 A chave de partição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2678"/>
        <w:gridCol w:w="5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Campo escolhido como chave de partição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estacao_id</w:t>
            </w:r>
            <w:r>
              <w:t xml:space="preserve">, o código fixo da estação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Campo escolhido como chave de ordenação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dia_protocolo</w:t>
            </w:r>
            <w:r>
              <w:t xml:space="preserve">, o dia do envio seguido do protocolo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consulta esta escolha torna barata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"Os relatos da Brás nos últimos 30 dias": um </w:t>
            </w:r>
            <w:r>
              <w:rPr>
                <w:rStyle w:val="VerbatimChar"/>
              </w:rPr>
              <w:t xml:space="preserve">query</w:t>
            </w:r>
            <w:r>
              <w:t xml:space="preserve"> que vai direto à partição </w:t>
            </w:r>
            <w:r>
              <w:rPr>
                <w:rStyle w:val="VerbatimChar"/>
              </w:rPr>
              <w:t xml:space="preserve">BRS</w:t>
            </w:r>
            <w:r>
              <w:t xml:space="preserve"> e lê só as chaves a partir do dia de 30 dias atrás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consulta esta escolha torna 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"Todos os relatos de iluminação precária, de qualquer estação": exige um </w:t>
            </w:r>
            <w:r>
              <w:rPr>
                <w:rStyle w:val="VerbatimChar"/>
              </w:rPr>
              <w:t xml:space="preserve">scan</w:t>
            </w:r>
            <w:r>
              <w:t xml:space="preserve"> na tabela inteira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Alternativa descartada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nome da estação como chave de partição: é o que a passageira escolhe na tela, mas o nome muda, e os relatos antigos ficariam presos sob o nome anterior</w:t>
            </w:r>
          </w:p>
        </w:tc>
      </w:tr>
    </w:tbl>
    <w:p>
      <w:pPr>
        <w:pStyle w:val="BodyText"/>
      </w:pPr>
      <w:r>
        <w:t xml:space="preserve">A pergunta que a tela responde, escrita na Sprint 1, é "o que foi relatado nesta estação nos últimos 30 dias". Ela tem duas partes, e cada uma virou uma parte da chave. "Nesta estação" é a chave de partição: toda consulta do sistema pergunta por uma estação, e nenhuma pede os relatos de todas. "Nos últimos 30 dias" é o começo da chave de ordenação: como ela começa pelo dia, a consulta pede só a fatia da janela, e os relatos antigos da estação não são lidos.</w:t>
      </w:r>
    </w:p>
    <w:p>
      <w:pPr>
        <w:pStyle w:val="BodyText"/>
      </w:pPr>
      <w:r>
        <w:t xml:space="preserve">A chave de partição é o código, e não o nome, por causa da preocupação de Supportability do FURPS: as linhas 8 e 9 já mudaram de operadora, e estações mudam de nome. Se a partição fosse o nome, a renomeação deixaria os relatos antigos sob o nome velho, e a consulta pelo nome novo viria vazia, numa estação que tem problemas relatados. Com o código, renomear uma estação é mudar uma linha da lista de estações, sem regravar nenhum relato.</w:t>
      </w:r>
    </w:p>
    <w:p>
      <w:pPr>
        <w:pStyle w:val="BodyText"/>
      </w:pPr>
      <w:r>
        <w:t xml:space="preserve">A consulta por linha também fica cara: não há chave para ela, e a Linha 11 viraria 16 consultas, uma por estação. Isso não é descuido: a Sprint 1 já descartou consultar por linha (seção 8 daquele documento), porque a passageira decide por onde andar dentro de uma estação, e não de uma linha.</w:t>
      </w:r>
    </w:p>
    <w:p>
      <w:pPr>
        <w:pStyle w:val="BodyText"/>
      </w:pPr>
      <w:r>
        <w:t xml:space="preserve">O protocolo sozinho também não serve de partição, embora seja único: nenhuma tela busca um relato pelo protocolo, e listar uma estação viraria um </w:t>
      </w:r>
      <w:r>
        <w:rPr>
          <w:rStyle w:val="VerbatimChar"/>
        </w:rPr>
        <w:t xml:space="preserve">scan</w:t>
      </w:r>
      <w:r>
        <w:t xml:space="preserve">. Ele entra no fim da chave de ordenação, o que dá à chave a unicidade de que ela precisa.</w:t>
      </w:r>
    </w:p>
    <w:p>
      <w:pPr>
        <w:pStyle w:val="BodyText"/>
      </w:pPr>
      <w:r>
        <w:t xml:space="preserve">A chave foi conferida no LocalStack em 22/10/2026, com o script </w:t>
      </w:r>
      <w:r>
        <w:rPr>
          <w:rStyle w:val="VerbatimChar"/>
        </w:rPr>
        <w:t xml:space="preserve">testes/sprint2-dynamodb.sh</w:t>
      </w:r>
      <w:r>
        <w:t xml:space="preserve">, que usa os critérios de aceite da Sprint 1 como dados: 13 conferências, 13 aprovadas. A tabela foi criada com </w:t>
      </w:r>
      <w:r>
        <w:rPr>
          <w:rStyle w:val="VerbatimChar"/>
        </w:rPr>
        <w:t xml:space="preserve">estacao_id</w:t>
      </w:r>
      <w:r>
        <w:t xml:space="preserve"> e </w:t>
      </w:r>
      <w:r>
        <w:rPr>
          <w:rStyle w:val="VerbatimChar"/>
        </w:rPr>
        <w:t xml:space="preserve">dia_protocolo</w:t>
      </w:r>
      <w:r>
        <w:t xml:space="preserve">; a consulta da Tatuapé trouxe os 4 relatos da janela e leu só esses 4, sem ler o de 45 dias; a gravação condicional recusou os 5 reenvios do mesmo relato; a confirmação somou no relato de 5 dias e foi recusada no de 31; e a busca por tipo, sem a chave, precisou ler a tabela inteira.</w:t>
      </w:r>
    </w:p>
    <w:p>
      <w:pPr>
        <w:pStyle w:val="Heading3"/>
      </w:pPr>
      <w:r>
        <w:t xml:space="preserve">6.3 O que fica no S3 e o que fica no DynamoDB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1942"/>
        <w:gridCol w:w="3189"/>
        <w:gridCol w:w="27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campos do relato: estação, tipo, faixa, descrição, data, confirmações e o caminho da 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DynamoDB, tabela </w:t>
            </w:r>
            <w:r>
              <w:rPr>
                <w:rStyle w:val="VerbatimChar"/>
              </w:rPr>
              <w:t xml:space="preserve">cptm-sos-relatos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pequenos e são o que a consulta filtra, ordena e mostra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foto do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S3, bucket </w:t>
            </w:r>
            <w:r>
              <w:rPr>
                <w:rStyle w:val="VerbatimChar"/>
              </w:rPr>
              <w:t xml:space="preserve">cptm-sos-fotos</w:t>
            </w:r>
            <w:r>
              <w:t xml:space="preserve">, em </w:t>
            </w:r>
            <w:r>
              <w:rPr>
                <w:rStyle w:val="VerbatimChar"/>
              </w:rPr>
              <w:t xml:space="preserve">fotos/&lt;estacao_id&gt;/&lt;protocolo&gt;.jpg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foto chega a 2 MB, e um item do DynamoDB aceita no máximo 400 KB. A tabela guarda só o caminho. O protocolo no nome faz o reenvio regravar a mesma foto, em vez de criar outra (RNF-01)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lista de estações aceitas: código, nome de exibição e linhas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</w:t>
            </w:r>
            <w:r>
              <w:rPr>
                <w:rStyle w:val="VerbatimChar"/>
              </w:rPr>
              <w:t xml:space="preserve">estacoes.json</w:t>
            </w:r>
            <w:r>
              <w:t xml:space="preserve">, no pacote da função </w:t>
            </w:r>
            <w:r>
              <w:rPr>
                <w:rStyle w:val="VerbatimChar"/>
              </w:rPr>
              <w:t xml:space="preserve">registrar</w:t>
            </w:r>
            <w:r>
              <w:t xml:space="preserve"> e no bucket do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dado que a passageira cadastra: é regra, e muda raramente. Um arquivo só, no repositório, publicado nos dois lugares pelo mesmo script, de modo que a lista da página e a da função não divergem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página: </w:t>
            </w:r>
            <w:r>
              <w:rPr>
                <w:rStyle w:val="VerbatimChar"/>
              </w:rPr>
              <w:t xml:space="preserve">index.html</w:t>
            </w:r>
            <w:r>
              <w:t xml:space="preserve"> e </w:t>
            </w:r>
            <w:r>
              <w:rPr>
                <w:rStyle w:val="VerbatimChar"/>
              </w:rPr>
              <w:t xml:space="preserve">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S3, bucket </w:t>
            </w:r>
            <w:r>
              <w:rPr>
                <w:rStyle w:val="VerbatimChar"/>
              </w:rPr>
              <w:t xml:space="preserve">cptm-sos-site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Apresentação, sem credencial nenhuma</w:t>
            </w:r>
          </w:p>
        </w:tc>
      </w:tr>
    </w:tbl>
    <w:p>
      <w:pPr>
        <w:pStyle w:val="Heading2"/>
      </w:pPr>
      <w:r>
        <w:t xml:space="preserve">7. Backlog priorizado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1077"/>
        <w:gridCol w:w="4646"/>
        <w:gridCol w:w="734"/>
        <w:gridCol w:w="14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o relato com estação, tipo, faixa e descrição, gerando o protocolo e guardando data e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Armazenar a foto do local no Amazon S3, deixando o endereço no relato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os relatos da estação dos últimos 30 dias, do mais confirmado ao menos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Recusar relato sem foto ou com estação, tipo ou faixa fora da lista, dizendo o campo e registrando a recusa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passageira registra um ponto inseguro com a foto do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passageira vê os relatos recentes da estação antes de embarcar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público só lê a foto: zero ações de listar, gravar ou apagar no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Somar uma confirmação a um relato de até 30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passageira confirma um relato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relatos duplicados em 5 reenvios do mesmo relato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da estação em até 500 ms no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confirmação somada em 5 reenvios da mesma confirmação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linha por recusa no CloudWatch Logs, visível em até 10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</w:tr>
    </w:tbl>
    <w:p>
      <w:pPr>
        <w:pStyle w:val="Heading3"/>
      </w:pPr>
      <w:r>
        <w:t xml:space="preserve">7.1 Distribuição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4780"/>
        <w:gridCol w:w="3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Pouco mais da metade ficou em alta. A prioridade dos requisitos funcionais é a mesma da Sprint 1: o que lá era essencial aqui é alta, e o que era importante aqui é média. A US-03 e o RF-04 falam da mesma coisa, confirmar um relato, e por isso estão na mesma prioridade; o RNF-04, que é a qualidade do RF-04, está com eles.</w:t>
      </w:r>
    </w:p>
    <w:p>
      <w:pPr>
        <w:pStyle w:val="BodyText"/>
      </w:pPr>
      <w:r>
        <w:t xml:space="preserve">O RNF-02 é o único não funcional em alta. Sem ele o sistema funciona, mas com um bucket que qualquer pessoa pode listar e regravar: as fotos de todas as estações saem de uma vez, e a foto de um relato pode ser trocada por uma foto de pessoa. Um sistema assim não pode ser posto no ar, por melhor que funcione.</w:t>
      </w:r>
    </w:p>
    <w:p>
      <w:pPr>
        <w:pStyle w:val="BodyText"/>
      </w:pPr>
      <w:r>
        <w:t xml:space="preserve">O RNF-01 e o RNF-03 ficaram em média, embora a qualidade que cobram seja de requisitos em alta: sem eles o sistema funciona, só pior. Sem o RNF-01, um reenvio duplica o relato e a estação mostra uma ordem errada; sem o RNF-03, a consulta responde, só mais devagar. O RNF-03 não custa código, porque quem o sustenta é a chave de partição da seção 6.2; custa só a medição da Sprint 5.</w:t>
      </w:r>
    </w:p>
    <w:p>
      <w:pPr>
        <w:pStyle w:val="BodyText"/>
      </w:pPr>
      <w:r>
        <w:t xml:space="preserve">O RNF-05 ficou em baixa porque serve a quem opera o sistema, e não a quem usa: a recusa em si, o RF-05, está em alta; o prazo de 10 segundos para ela aparecer no registro, a passageira nunca sente.</w:t>
      </w:r>
    </w:p>
    <w:p>
      <w:pPr>
        <w:pStyle w:val="BodyText"/>
      </w:pPr>
      <w:r>
        <w:t xml:space="preserve">Prioridade não é ordem de construção. A US-02 está acima da US-03, porque a consulta é o que dá valor ao sistema; mas a US-03 é construída antes, na ordem que a Sprint 1 definiu (US-01, US-03, US-02), para que já existam relatos com números de confirmações diferentes quando a ordenação da consulta for conferida.</w:t>
      </w:r>
    </w:p>
    <w:p>
      <w:pPr>
        <w:pStyle w:val="Heading2"/>
      </w:pPr>
      <w:r>
        <w:t xml:space="preserve">8. Recorte de implementação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1792"/>
        <w:gridCol w:w="61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que será implementado nas Sprints 3 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a prioridade alta e a confirmação: RF-01 a RF-05, US-01 a US-03, RNF-01, RNF-02, RNF-03 e RNF-05. Na Sprint 3, o caminho da gravação: RF-01, RF-02, RF-05, RNF-01, RNF-02 e RNF-05. Na Sprint 4, nesta ordem: RF-04 e US-03; depois RF-03, US-02 e RNF-03; e a US-01, que só se completa com a página.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que fica especificado e não 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backlog, o RNF-04: o reenvio de uma confirmação pode somar duas vezes. Do desenho, duas proteções da seção 9: o limite de uma confirmação a cada 10 minutos e a conferência do EXIF na função; a página continua limpando a foto. Continuam fora do escopo, como na Sprint 1: botão de emergência e localização em tempo real; conta e autenticação; denúncia de crime ou de pessoa; moderação; envio dos relatos à operadora; e a consulta por linha.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que este 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orientação da professora, o recorte tem de caber no tempo das Sprints 3 e 4. Fica toda a prioridade alta e a confirmação, que é o que separa o problema recorrente do caso isolado. O RNF-01, o RNF-03 e o RNF-05 entram porque custam pouco: uma condição na gravação, nenhum código além da chave, e uma linha de registro. O que saiu protege contra casos raros ou contra abuso deliberado, e volta na matriz de rastreabilidade da Sprint 5.</w:t>
            </w:r>
          </w:p>
        </w:tc>
      </w:tr>
    </w:tbl>
    <w:p>
      <w:pPr>
        <w:pStyle w:val="BodyText"/>
      </w:pPr>
      <w:r>
        <w:t xml:space="preserve">Antes de a função </w:t>
      </w:r>
      <w:r>
        <w:rPr>
          <w:rStyle w:val="VerbatimChar"/>
        </w:rPr>
        <w:t xml:space="preserve">registrar</w:t>
      </w:r>
      <w:r>
        <w:t xml:space="preserve"> ser escrita, na Sprint 3, a lista de estações precisa ser conferida com a relação oficial das operadoras, e cada estação recebe o seu código fixo. A partir daí o código não muda; o nome pode mudar.</w:t>
      </w:r>
    </w:p>
    <w:p>
      <w:pPr>
        <w:pStyle w:val="Heading2"/>
      </w:pPr>
      <w:r>
        <w:t xml:space="preserve">9. Decisões e alternativas descartadas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2239"/>
        <w:gridCol w:w="2601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 considerada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não foi escolhida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Estilo arquitetural: 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Invocation: a chegada da foto ao S3 dispara a função que limpa a foto e grava o relato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foto ficaria guardada com a localização do aparelho até ser limpa (RD-01), e a passageira não receberia o protocolo na mesma resposta (US-01).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 de partição: </w:t>
            </w:r>
            <w:r>
              <w:rPr>
                <w:rStyle w:val="VerbatimChar"/>
              </w:rPr>
              <w:t xml:space="preserve">estacao_id</w:t>
            </w:r>
            <w:r>
              <w:t xml:space="preserve">, o código fixo da estação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nome da estação como chave de partição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nome muda: depois de uma renomeação, os relatos antigos ficariam sob o nome velho, e a consulta pelo nome novo viria vazia.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Recorte de implementação: a prioridade alta e a confirmação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treze itens do backlog, com o RNF-04 e as proteções desta 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cabe no tempo das Sprints 3 e 4. O que ficou de fora protege contra casos raros ou contra abuso deliberado.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RNFs são a qualidade dos cinco RFs da Sprint 1, um para 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Escolher os RNFs por categoria de nuvem, independentemente dos RFs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um RNF por RF, todo requisito funcional tem um número que o confere. Foi a orientação da professora.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registro leva só campos nomeados, e o registro de acesso do API Gateway fica desligado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o evento inteiro, com </w:t>
            </w:r>
            <w:r>
              <w:rPr>
                <w:rStyle w:val="VerbatimChar"/>
              </w:rPr>
              <w:t xml:space="preserve">print(event)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evento traz o IP e o navegador de quem chamou; registrá-lo quebraria o RD-01 sem ninguém perceber.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página limpa a foto antes de enviar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função limpa a foto, com uma biblioteca de imagens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biblioteca precisaria ser empacotada com a função, e a página já redesenha a foto para reduzi-la, o que tira o EXIF. A conferência do EXIF na função fica especificada e fora do recorte.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 confirmações repetidas, um intervalo de 10 minutos por relato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Exigir conta, ou guardar um identificador do aparelho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duas identificam quem confirma e contrariam o RD-01. O intervalo só torna a fraude lenta; fica especificado e fora do recorte, e o risco continua declarado, como na Sprint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protocolo é derivado do código de envio, por um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protocolo é o próprio código da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protocolo aparece na consulta: se fosse o código, quem o lesse poderia reenviá-lo com outra foto e trocar a foto de um relato alheio. O código identifica o envio, e não quem enviou.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chave de ordenação começa pelo dia do envio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protocolo como chave de ordenação, com filtro de 30 dias depois da 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filtro leria toda a história da estação. O preço é um defeito declarado: um reenvio que atravesse a meia-noite em UTC, 21h em Brasília, duplica o relato.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foto tem leitura pública pelo endereço exato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 temporário assinado pela função </w:t>
            </w:r>
            <w:r>
              <w:rPr>
                <w:rStyle w:val="VerbatimChar"/>
              </w:rPr>
              <w:t xml:space="preserve">consultar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Assinar exige permissão no S3, e o RF-03 limita a </w:t>
            </w:r>
            <w:r>
              <w:rPr>
                <w:rStyle w:val="VerbatimChar"/>
              </w:rPr>
              <w:t xml:space="preserve">consultar</w:t>
            </w:r>
            <w:r>
              <w:t xml:space="preserve"> a ler a tabela. Listar, gravar e apagar continuam proibidos (RNF-02).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lista de estações é um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tabela de estações no DynamoDB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97 estações, que mudam raramente; uma tabela custaria uma leitura a mais em cada relato.</w:t>
            </w:r>
          </w:p>
        </w:tc>
      </w:tr>
    </w:tbl>
    <w:p>
      <w:pPr>
        <w:pStyle w:val="Heading2"/>
      </w:pPr>
      <w:r>
        <w:t xml:space="preserve">10. Revisão cruzada recebida</w:t>
      </w:r>
    </w:p>
    <w:p>
      <w:pPr>
        <w:pStyle w:val="FirstParagraph"/>
      </w:pPr>
      <w:r>
        <w:t xml:space="preserve">Revisado por: Profa. Angélica Guimarães. A revisão foi feita com a professora, e não por outra equipe.</w:t>
      </w:r>
      <w:r>
        <w:br/>
      </w:r>
      <w:r>
        <w:t xml:space="preserve">Data: 15/10/2026 e 22/10/2026</w:t>
      </w:r>
    </w:p>
    <w:tbl>
      <w:tblPr>
        <w:tblStyle w:val="Table"/>
        <w:tblW w:type="pct" w:w="5000"/>
        <w:jc w:val="left"/>
        <w:tblLook w:firstRow="1" w:lastRow="0" w:firstColumn="0" w:lastColumn="0" w:noHBand="0" w:noVBand="0" w:val="0020"/>
      </w:tblPr>
      <w:tblGrid>
        <w:gridCol w:w="2795"/>
        <w:gridCol w:w="51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da equipe revisora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Algum requisito não funcional está sem número?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apontamento de número faltando. A orientação de 15/10 foi que os requisitos não funcionais fossem cinco, um para cada requisito funcional da Sprint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pilar escolhido faz sentido para aquele requisito?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apontamento registrado.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Alguma caixa do diagrama não corresponde a requisito?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apontamento sobre as caixas. O pedido de 22/10 foi fazer o diagrama no Lucidchart.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recorte cabe em duas sprints?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como estava. Em 22/10, a professora apontou que as razões estavam extensas e que não daria para fazer tudo a tempo, e pediu para enxugar. Pediu também para conferir se o DynamoDB funciona.</w:t>
            </w:r>
          </w:p>
        </w:tc>
      </w:tr>
    </w:tbl>
    <w:p>
      <w:pPr>
        <w:pStyle w:val="Heading3"/>
      </w:pPr>
      <w:r>
        <w:t xml:space="preserve">10.1 O que foi ajustado depois da revisão</w:t>
      </w:r>
    </w:p>
    <w:p>
      <w:pPr>
        <w:pStyle w:val="FirstParagraph"/>
      </w:pPr>
      <w:r>
        <w:t xml:space="preserve">Ajuste após a orientação da professora (15/10/2026): os requisitos não funcionais passaram de quatro para cinco, um para cada requisito funcional da Sprint 1. O anonimato no registro e nas fotos e o limite de uma confirmação a cada 10 minutos, que eram requisitos não funcionais, passaram a decisões da seção 9, e o pilar 1 passou a ter requisito (RNF-05). Versão do documento: 1.1.</w:t>
      </w:r>
    </w:p>
    <w:p>
      <w:pPr>
        <w:pStyle w:val="BodyText"/>
      </w:pPr>
      <w:r>
        <w:t xml:space="preserve">Ajustes após a devolutiva da professora (22/10/2026): o uso do DynamoDB foi conferido no LocalStack (seção 6.2); as razões dos requisitos não funcionais foram encurtadas para uma ou duas frases; o recorte passou a deixar especificados e não implementados o RNF-04, o limite de 10 minutos e a conferência do EXIF na função (seção 8); e o diagrama passou a ser feito no Lucidchart (seção 5). Versão do documento: 1.2.</w:t>
      </w:r>
    </w:p>
    <w:p>
      <w:pPr>
        <w:pStyle w:val="BodyText"/>
      </w:pPr>
      <w:r>
        <w:t xml:space="preserve">A revisão foi feita com a professora, e os ajustes que ela pediu são os dois registrados acima. Versão do documento: 1.3.</w:t>
      </w:r>
    </w:p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/>
        <w:color w:val="808080"/>
        <w:sz w:val="16"/>
      </w:rP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12" w:space="4" w:color="F5AC00"/>
      </w:pBdr>
      <w:spacing w:after="240"/>
      <w:jc w:val="left"/>
    </w:pPr>
    <w:r>
      <w:rPr>
        <w:rFonts w:ascii="Calibri" w:hAnsi="Calibri"/>
        <w:b/>
        <w:color w:val="002555"/>
        <w:sz w:val="17"/>
        <w:spacing w:val="40"/>
      </w:rPr>
      <w:t xml:space="preserve">IBMEC</w:t>
    </w:r>
    <w:r>
      <w:rPr>
        <w:rFonts w:ascii="Calibri" w:hAnsi="Calibri"/>
        <w:color w:val="8A8A8A"/>
        <w:sz w:val="17"/>
      </w:rPr>
      <w:t xml:space="preserve">    Projeto em Ciência de Dados IV — IBM8942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pPr>
      <w:spacing w:after="140" w:before="0" w:line="276" w:lineRule="auto"/>
      <w:jc w:val="left"/>
    </w:pPr>
    <w:rPr>
      <w:rFonts w:ascii="Calibri" w:hAnsi="Calibri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pPr>
      <w:pBdr>
        <w:bottom w:color="F5AC00" w:space="8" w:sz="24" w:val="single"/>
      </w:pBdr>
      <w:spacing w:after="240" w:before="0"/>
      <w:jc w:val="left"/>
    </w:pPr>
    <w:rPr>
      <w:rFonts w:ascii="Calibri" w:cs="Calibri" w:hAnsi="Calibri"/>
      <w:b/>
      <w:color w:val="002555"/>
      <w:sz w:val="48"/>
      <w:szCs w:val="48"/>
    </w:rPr>
  </w:style>
  <w:style w:styleId="Subtitle" w:type="paragraph">
    <w:name w:val="Subtitle"/>
    <w:basedOn w:val="Title"/>
    <w:next w:val="BodyText"/>
    <w:pPr>
      <w:spacing w:after="360" w:before="0"/>
      <w:jc w:val="left"/>
    </w:pPr>
    <w:rPr>
      <w:rFonts w:ascii="Calibri" w:hAnsi="Calibri"/>
      <w:color w:val="666666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2555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pPr>
      <w:pageBreakBefore/>
      <w:keepNext/>
      <w:pBdr>
        <w:bottom w:color="002555" w:space="4" w:sz="8" w:val="single"/>
      </w:pBdr>
      <w:spacing w:after="180" w:before="480"/>
    </w:pPr>
    <w:rPr>
      <w:rFonts w:ascii="Calibri" w:hAnsi="Calibri"/>
      <w:b/>
      <w:color w:val="002555"/>
      <w:sz w:val="34"/>
      <w:szCs w:val="34"/>
    </w:rPr>
  </w:style>
  <w:style w:styleId="Heading2" w:type="paragraph">
    <w:name w:val="Heading 2"/>
    <w:basedOn w:val="Normal"/>
    <w:next w:val="BodyText"/>
    <w:pPr>
      <w:keepNext/>
      <w:pBdr>
        <w:left w:color="F5AC00" w:space="6" w:sz="18" w:val="single"/>
      </w:pBdr>
      <w:spacing w:after="140" w:before="360"/>
      <w:ind w:left="120"/>
    </w:pPr>
    <w:rPr>
      <w:rFonts w:ascii="Calibri" w:hAnsi="Calibri"/>
      <w:b/>
      <w:color w:val="002555"/>
      <w:sz w:val="27"/>
      <w:szCs w:val="27"/>
    </w:rPr>
  </w:style>
  <w:style w:styleId="Heading3" w:type="paragraph">
    <w:name w:val="Heading 3"/>
    <w:basedOn w:val="Normal"/>
    <w:next w:val="BodyText"/>
    <w:pPr>
      <w:keepNext/>
      <w:spacing w:after="120" w:before="280"/>
    </w:pPr>
    <w:rPr>
      <w:rFonts w:ascii="Calibri" w:hAnsi="Calibri"/>
      <w:b/>
      <w:color w:val="2B2B2B"/>
      <w:sz w:val="23"/>
      <w:szCs w:val="23"/>
    </w:rPr>
  </w:style>
  <w:style w:styleId="Heading4" w:type="paragraph">
    <w:name w:val="Heading 4"/>
    <w:basedOn w:val="Normal"/>
    <w:next w:val="BodyText"/>
    <w:pPr>
      <w:keepNext/>
      <w:spacing w:after="100" w:before="220"/>
    </w:pPr>
    <w:rPr>
      <w:rFonts w:ascii="Calibri" w:hAnsi="Calibri"/>
      <w:b/>
      <w:i/>
      <w:color w:val="2B2B2B"/>
      <w:sz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002555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002555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002555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002555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002555"/>
      <w:sz w:val="24"/>
      <w:szCs w:val="24"/>
    </w:rPr>
  </w:style>
  <w:style w:styleId="BlockText" w:type="paragraph">
    <w:name w:val="Block Text"/>
    <w:basedOn w:val="BodyText"/>
    <w:next w:val="BodyText"/>
    <w:pPr>
      <w:pBdr>
        <w:left w:color="F5AC00" w:space="8" w:sz="18" w:val="single"/>
      </w:pBdr>
      <w:shd w:color="auto" w:fill="FDF3DC" w:val="clear"/>
      <w:spacing w:after="120" w:before="120"/>
      <w:ind w:left="160" w:right="80"/>
    </w:pPr>
    <w:rPr>
      <w:rFonts w:ascii="Calibri" w:hAnsi="Calibri"/>
      <w:sz w:val="20"/>
      <w:szCs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hd w:color="auto" w:fill="EFEFEF" w:val="clear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255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2555"/>
    </w:rPr>
  </w:style>
  <w:style w:customStyle="1" w:styleId="SourceCode" w:type="paragraph">
    <w:name w:val="Source Code"/>
    <w:basedOn w:val="Normal"/>
    <w:next w:val="BodyText"/>
    <w:pPr>
      <w:pBdr>
        <w:left w:color="002555" w:space="6" w:sz="18" w:val="single"/>
      </w:pBdr>
      <w:shd w:color="auto" w:fill="F2F5F9" w:val="clear"/>
      <w:spacing w:after="140" w:before="120" w:line="240" w:lineRule="auto"/>
      <w:ind w:left="80"/>
      <w:contextualSpacing/>
    </w:pPr>
    <w:rPr>
      <w:rFonts w:ascii="Consolas" w:cs="Consolas" w:hAnsi="Consolas"/>
      <w:sz w:val="16"/>
      <w:szCs w:val="16"/>
    </w:rPr>
  </w:style>
  <w:style w:customStyle="1" w:styleId="KeywordTok" w:type="character">
    <w:name w:val="KeywordTok"/>
    <w:basedOn w:val="VerbatimChar"/>
    <w:rPr>
      <w:color w:val="204a87"/>
      <w:shd w:fill="f8f8f8" w:val="clear"/>
      <w:b/>
    </w:rPr>
  </w:style>
  <w:style w:customStyle="1" w:styleId="DataTypeTok" w:type="character">
    <w:name w:val="DataTypeTok"/>
    <w:basedOn w:val="VerbatimChar"/>
    <w:rPr>
      <w:color w:val="204a87"/>
      <w:shd w:fill="f8f8f8" w:val="clear"/>
    </w:rPr>
  </w:style>
  <w:style w:customStyle="1" w:styleId="DecValTok" w:type="character">
    <w:name w:val="DecValTok"/>
    <w:basedOn w:val="VerbatimChar"/>
    <w:rPr>
      <w:color w:val="0000cf"/>
      <w:shd w:fill="f8f8f8" w:val="clear"/>
    </w:rPr>
  </w:style>
  <w:style w:customStyle="1" w:styleId="BaseNTok" w:type="character">
    <w:name w:val="BaseNTok"/>
    <w:basedOn w:val="VerbatimChar"/>
    <w:rPr>
      <w:color w:val="0000cf"/>
      <w:shd w:fill="f8f8f8" w:val="clear"/>
    </w:rPr>
  </w:style>
  <w:style w:customStyle="1" w:styleId="FloatTok" w:type="character">
    <w:name w:val="FloatTok"/>
    <w:basedOn w:val="VerbatimChar"/>
    <w:rPr>
      <w:color w:val="0000cf"/>
      <w:shd w:fill="f8f8f8" w:val="clear"/>
    </w:rPr>
  </w:style>
  <w:style w:customStyle="1" w:styleId="ConstantTok" w:type="character">
    <w:name w:val="ConstantTok"/>
    <w:basedOn w:val="VerbatimChar"/>
    <w:rPr>
      <w:color w:val="8f5902"/>
      <w:shd w:fill="f8f8f8" w:val="clear"/>
    </w:rPr>
  </w:style>
  <w:style w:customStyle="1" w:styleId="CharTok" w:type="character">
    <w:name w:val="CharTok"/>
    <w:basedOn w:val="VerbatimChar"/>
    <w:rPr>
      <w:color w:val="4e9a06"/>
      <w:shd w:fill="f8f8f8" w:val="clear"/>
    </w:rPr>
  </w:style>
  <w:style w:customStyle="1" w:styleId="SpecialCharTok" w:type="character">
    <w:name w:val="SpecialCharTok"/>
    <w:basedOn w:val="VerbatimChar"/>
    <w:rPr>
      <w:color w:val="ce5c00"/>
      <w:shd w:fill="f8f8f8" w:val="clear"/>
      <w:b/>
    </w:rPr>
  </w:style>
  <w:style w:customStyle="1" w:styleId="StringTok" w:type="character">
    <w:name w:val="StringTok"/>
    <w:basedOn w:val="VerbatimChar"/>
    <w:rPr>
      <w:color w:val="4e9a06"/>
      <w:shd w:fill="f8f8f8" w:val="clear"/>
    </w:rPr>
  </w:style>
  <w:style w:customStyle="1" w:styleId="VerbatimStringTok" w:type="character">
    <w:name w:val="VerbatimStringTok"/>
    <w:basedOn w:val="VerbatimChar"/>
    <w:rPr>
      <w:color w:val="4e9a06"/>
      <w:shd w:fill="f8f8f8" w:val="clear"/>
    </w:rPr>
  </w:style>
  <w:style w:customStyle="1" w:styleId="SpecialStringTok" w:type="character">
    <w:name w:val="SpecialStringTok"/>
    <w:basedOn w:val="VerbatimChar"/>
    <w:rPr>
      <w:color w:val="4e9a06"/>
      <w:shd w:fill="f8f8f8" w:val="clear"/>
    </w:rPr>
  </w:style>
  <w:style w:customStyle="1" w:styleId="ImportTok" w:type="character">
    <w:name w:val="ImportTok"/>
    <w:basedOn w:val="VerbatimChar"/>
    <w:rPr>
      <w:shd w:fill="f8f8f8" w:val="clear"/>
    </w:rPr>
  </w:style>
  <w:style w:customStyle="1" w:styleId="CommentTok" w:type="character">
    <w:name w:val="CommentTok"/>
    <w:basedOn w:val="VerbatimChar"/>
    <w:rPr>
      <w:color w:val="8f5902"/>
      <w:shd w:fill="f8f8f8" w:val="clear"/>
      <w:i/>
    </w:rPr>
  </w:style>
  <w:style w:customStyle="1" w:styleId="DocumentationTok" w:type="character">
    <w:name w:val="DocumentationTok"/>
    <w:basedOn w:val="VerbatimChar"/>
    <w:rPr>
      <w:color w:val="8f5902"/>
      <w:shd w:fill="f8f8f8" w:val="clear"/>
      <w:b/>
      <w:i/>
    </w:rPr>
  </w:style>
  <w:style w:customStyle="1" w:styleId="AnnotationTok" w:type="character">
    <w:name w:val="AnnotationTok"/>
    <w:basedOn w:val="VerbatimChar"/>
    <w:rPr>
      <w:color w:val="8f5902"/>
      <w:shd w:fill="f8f8f8" w:val="clear"/>
      <w:b/>
      <w:i/>
    </w:rPr>
  </w:style>
  <w:style w:customStyle="1" w:styleId="CommentVarTok" w:type="character">
    <w:name w:val="CommentVarTok"/>
    <w:basedOn w:val="VerbatimChar"/>
    <w:rPr>
      <w:color w:val="8f5902"/>
      <w:shd w:fill="f8f8f8" w:val="clear"/>
      <w:b/>
      <w:i/>
    </w:rPr>
  </w:style>
  <w:style w:customStyle="1" w:styleId="OtherTok" w:type="character">
    <w:name w:val="OtherTok"/>
    <w:basedOn w:val="VerbatimChar"/>
    <w:rPr>
      <w:color w:val="8f5902"/>
      <w:shd w:fill="f8f8f8" w:val="clear"/>
    </w:rPr>
  </w:style>
  <w:style w:customStyle="1" w:styleId="FunctionTok" w:type="character">
    <w:name w:val="FunctionTok"/>
    <w:basedOn w:val="VerbatimChar"/>
    <w:rPr>
      <w:color w:val="204a87"/>
      <w:shd w:fill="f8f8f8" w:val="clear"/>
      <w:b/>
    </w:rPr>
  </w:style>
  <w:style w:customStyle="1" w:styleId="VariableTok" w:type="character">
    <w:name w:val="VariableTok"/>
    <w:basedOn w:val="VerbatimChar"/>
    <w:rPr>
      <w:color w:val="000000"/>
      <w:shd w:fill="f8f8f8" w:val="clear"/>
    </w:rPr>
  </w:style>
  <w:style w:customStyle="1" w:styleId="ControlFlowTok" w:type="character">
    <w:name w:val="ControlFlowTok"/>
    <w:basedOn w:val="VerbatimChar"/>
    <w:rPr>
      <w:color w:val="204a87"/>
      <w:shd w:fill="f8f8f8" w:val="clear"/>
      <w:b/>
    </w:rPr>
  </w:style>
  <w:style w:customStyle="1" w:styleId="OperatorTok" w:type="character">
    <w:name w:val="OperatorTok"/>
    <w:basedOn w:val="VerbatimChar"/>
    <w:rPr>
      <w:color w:val="ce5c00"/>
      <w:shd w:fill="f8f8f8" w:val="clear"/>
      <w:b/>
    </w:rPr>
  </w:style>
  <w:style w:customStyle="1" w:styleId="BuiltInTok" w:type="character">
    <w:name w:val="BuiltInTok"/>
    <w:basedOn w:val="VerbatimChar"/>
    <w:rPr>
      <w:shd w:fill="f8f8f8" w:val="clear"/>
    </w:rPr>
  </w:style>
  <w:style w:customStyle="1" w:styleId="ExtensionTok" w:type="character">
    <w:name w:val="ExtensionTok"/>
    <w:basedOn w:val="VerbatimChar"/>
    <w:rPr>
      <w:shd w:fill="f8f8f8" w:val="clear"/>
    </w:rPr>
  </w:style>
  <w:style w:customStyle="1" w:styleId="PreprocessorTok" w:type="character">
    <w:name w:val="PreprocessorTok"/>
    <w:basedOn w:val="VerbatimChar"/>
    <w:rPr>
      <w:color w:val="8f5902"/>
      <w:shd w:fill="f8f8f8" w:val="clear"/>
      <w:i/>
    </w:rPr>
  </w:style>
  <w:style w:customStyle="1" w:styleId="AttributeTok" w:type="character">
    <w:name w:val="AttributeTok"/>
    <w:basedOn w:val="VerbatimChar"/>
    <w:rPr>
      <w:color w:val="204a87"/>
      <w:shd w:fill="f8f8f8" w:val="clear"/>
    </w:rPr>
  </w:style>
  <w:style w:customStyle="1" w:styleId="RegionMarkerTok" w:type="character">
    <w:name w:val="RegionMarkerTok"/>
    <w:basedOn w:val="VerbatimChar"/>
    <w:rPr>
      <w:shd w:fill="f8f8f8" w:val="clear"/>
    </w:rPr>
  </w:style>
  <w:style w:customStyle="1" w:styleId="InformationTok" w:type="character">
    <w:name w:val="InformationTok"/>
    <w:basedOn w:val="VerbatimChar"/>
    <w:rPr>
      <w:color w:val="8f5902"/>
      <w:shd w:fill="f8f8f8" w:val="clear"/>
      <w:b/>
      <w:i/>
    </w:rPr>
  </w:style>
  <w:style w:customStyle="1" w:styleId="WarningTok" w:type="character">
    <w:name w:val="WarningTok"/>
    <w:basedOn w:val="VerbatimChar"/>
    <w:rPr>
      <w:color w:val="8f5902"/>
      <w:shd w:fill="f8f8f8" w:val="clear"/>
      <w:b/>
      <w:i/>
    </w:rPr>
  </w:style>
  <w:style w:customStyle="1" w:styleId="AlertTok" w:type="character">
    <w:name w:val="AlertTok"/>
    <w:basedOn w:val="VerbatimChar"/>
    <w:rPr>
      <w:color w:val="ef2929"/>
      <w:shd w:fill="f8f8f8" w:val="clear"/>
    </w:rPr>
  </w:style>
  <w:style w:customStyle="1" w:styleId="ErrorTok" w:type="character">
    <w:name w:val="ErrorTok"/>
    <w:basedOn w:val="VerbatimChar"/>
    <w:rPr>
      <w:color w:val="a40000"/>
      <w:shd w:fill="f8f8f8" w:val="clear"/>
      <w:b/>
    </w:rPr>
  </w:style>
  <w:style w:customStyle="1" w:styleId="NormalTok" w:type="character">
    <w:name w:val="NormalTok"/>
    <w:basedOn w:val="VerbatimChar"/>
    <w:rPr>
      <w:shd w:fill="f8f8f8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Img1" Target="media/diagrama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CPTM SOS · Relatos por estação — Documento de Arquitetura</dc:title>
  <dc:creator>Equipe CPTM SOS</dc:creator>
  <dc:language>pt-BR</dc:language>
  <cp:keywords/>
  <dcterms:created xsi:type="dcterms:W3CDTF">2026-10-07T12:00:00Z</dcterms:created>
  <dcterms:modified xsi:type="dcterms:W3CDTF">2026-10-27T12:00:00Z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Projeto extensionista de nuvem AWS, em ambiente simulado com LocalStack · 2º semestre de 2026</vt:lpwstr>
  </property>
</Properties>
</file>