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899" w:rsidRDefault="00F1500A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Formulário de Extração de Artigos</w:t>
      </w:r>
    </w:p>
    <w:p w:rsidR="00274899" w:rsidRDefault="00F1500A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>
        <w:rPr>
          <w:b/>
        </w:rPr>
        <w:t>TCC - Inteligência Artificial Generativa (IAG) no Audiovisual não interativo</w:t>
      </w:r>
    </w:p>
    <w:p w:rsidR="00274899" w:rsidRDefault="00274899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274899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1F2C8E">
            <w:pPr>
              <w:pStyle w:val="normal1"/>
            </w:pPr>
            <w:r>
              <w:t>586</w:t>
            </w:r>
          </w:p>
        </w:tc>
      </w:tr>
      <w:tr w:rsidR="00274899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spellStart"/>
            <w:r w:rsidRPr="00F1500A">
              <w:t>Tingting</w:t>
            </w:r>
            <w:proofErr w:type="spellEnd"/>
            <w:r w:rsidRPr="00F1500A">
              <w:t xml:space="preserve"> </w:t>
            </w:r>
            <w:proofErr w:type="spellStart"/>
            <w:r w:rsidRPr="00F1500A">
              <w:t>Liao</w:t>
            </w:r>
            <w:proofErr w:type="spellEnd"/>
            <w:r w:rsidRPr="00F1500A">
              <w:t xml:space="preserve">, </w:t>
            </w:r>
            <w:proofErr w:type="spellStart"/>
            <w:r w:rsidRPr="00F1500A">
              <w:t>Hongwei</w:t>
            </w:r>
            <w:proofErr w:type="spellEnd"/>
            <w:r w:rsidRPr="00F1500A">
              <w:t xml:space="preserve"> Yi, </w:t>
            </w:r>
            <w:proofErr w:type="spellStart"/>
            <w:r w:rsidRPr="00F1500A">
              <w:t>Yuliang</w:t>
            </w:r>
            <w:proofErr w:type="spellEnd"/>
            <w:r w:rsidRPr="00F1500A">
              <w:t xml:space="preserve"> </w:t>
            </w:r>
            <w:proofErr w:type="spellStart"/>
            <w:r w:rsidRPr="00F1500A">
              <w:t>Xiu</w:t>
            </w:r>
            <w:proofErr w:type="spellEnd"/>
            <w:r w:rsidRPr="00F1500A">
              <w:t xml:space="preserve">, </w:t>
            </w:r>
            <w:proofErr w:type="spellStart"/>
            <w:r w:rsidRPr="00F1500A">
              <w:t>Jiaxiang</w:t>
            </w:r>
            <w:proofErr w:type="spellEnd"/>
            <w:r w:rsidRPr="00F1500A">
              <w:t xml:space="preserve"> </w:t>
            </w:r>
            <w:proofErr w:type="spellStart"/>
            <w:r w:rsidRPr="00F1500A">
              <w:t>Tang</w:t>
            </w:r>
            <w:proofErr w:type="spellEnd"/>
            <w:r w:rsidRPr="00F1500A">
              <w:t xml:space="preserve">, </w:t>
            </w:r>
            <w:proofErr w:type="spellStart"/>
            <w:r w:rsidRPr="00F1500A">
              <w:t>Yangyi</w:t>
            </w:r>
            <w:proofErr w:type="spellEnd"/>
            <w:r w:rsidRPr="00F1500A">
              <w:t xml:space="preserve"> </w:t>
            </w:r>
            <w:proofErr w:type="spellStart"/>
            <w:proofErr w:type="gramStart"/>
            <w:r w:rsidRPr="00F1500A">
              <w:t>HuangJustus</w:t>
            </w:r>
            <w:proofErr w:type="spellEnd"/>
            <w:proofErr w:type="gramEnd"/>
            <w:r w:rsidRPr="00F1500A">
              <w:t xml:space="preserve"> </w:t>
            </w:r>
            <w:proofErr w:type="spellStart"/>
            <w:r w:rsidRPr="00F1500A">
              <w:t>Thies</w:t>
            </w:r>
            <w:proofErr w:type="spellEnd"/>
            <w:r w:rsidRPr="00F1500A">
              <w:t>, Michael J. Black</w:t>
            </w:r>
            <w:r>
              <w:t xml:space="preserve"> -</w:t>
            </w:r>
            <w:proofErr w:type="gramStart"/>
            <w:r>
              <w:t xml:space="preserve">  </w:t>
            </w:r>
            <w:proofErr w:type="gramEnd"/>
            <w:r>
              <w:t>2024</w:t>
            </w:r>
          </w:p>
        </w:tc>
      </w:tr>
      <w:tr w:rsidR="00274899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 w:rsidP="00F1500A">
            <w:pPr>
              <w:pStyle w:val="NormalWeb"/>
            </w:pPr>
            <w:r>
              <w:rPr>
                <w:rStyle w:val="citation-177"/>
              </w:rPr>
              <w:t>10.1109/</w:t>
            </w:r>
            <w:proofErr w:type="gramStart"/>
            <w:r>
              <w:rPr>
                <w:rStyle w:val="citation-177"/>
              </w:rPr>
              <w:t>3DV62453.</w:t>
            </w:r>
            <w:proofErr w:type="gramEnd"/>
            <w:r>
              <w:rPr>
                <w:rStyle w:val="citation-177"/>
              </w:rPr>
              <w:t xml:space="preserve">2024.00150 </w:t>
            </w:r>
          </w:p>
        </w:tc>
      </w:tr>
      <w:tr w:rsidR="00274899" w:rsidRPr="00F1500A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76"/>
                <w:lang w:val="en-US"/>
              </w:rPr>
              <w:t xml:space="preserve">2024 International Conference on 3D Vision (3DV) </w:t>
            </w:r>
          </w:p>
          <w:p w:rsidR="00274899" w:rsidRPr="00F1500A" w:rsidRDefault="00274899" w:rsidP="00F1500A">
            <w:pPr>
              <w:pStyle w:val="normal1"/>
              <w:rPr>
                <w:lang w:val="en-US"/>
              </w:rPr>
            </w:pPr>
          </w:p>
        </w:tc>
      </w:tr>
    </w:tbl>
    <w:p w:rsidR="00274899" w:rsidRPr="00F1500A" w:rsidRDefault="00274899">
      <w:pPr>
        <w:pStyle w:val="Ttulo2"/>
        <w:keepNext w:val="0"/>
        <w:keepLines w:val="0"/>
        <w:spacing w:before="280"/>
        <w:rPr>
          <w:b/>
          <w:lang w:val="en-US"/>
        </w:rPr>
      </w:pPr>
      <w:bookmarkStart w:id="2" w:name="_heading=h.dzkz5uk13pxh" w:colFirst="0" w:colLast="0"/>
      <w:bookmarkEnd w:id="2"/>
    </w:p>
    <w:p w:rsidR="00274899" w:rsidRDefault="00F1500A">
      <w:pPr>
        <w:pStyle w:val="Ttulo2"/>
        <w:keepNext w:val="0"/>
        <w:keepLines w:val="0"/>
        <w:spacing w:before="280"/>
        <w:ind w:left="-1133"/>
      </w:pPr>
      <w:bookmarkStart w:id="3" w:name="_heading=h.e1xj1dbhgag9" w:colFirst="0" w:colLast="0"/>
      <w:bookmarkEnd w:id="3"/>
      <w:r>
        <w:rPr>
          <w:b/>
        </w:rPr>
        <w:t>Resumo do Artigo:</w:t>
      </w:r>
    </w:p>
    <w:p w:rsidR="00F1500A" w:rsidRPr="00F1500A" w:rsidRDefault="00F1500A" w:rsidP="00F1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00A">
        <w:rPr>
          <w:rFonts w:ascii="Times New Roman" w:eastAsia="Times New Roman" w:hAnsi="Times New Roman" w:cs="Times New Roman"/>
          <w:sz w:val="24"/>
          <w:szCs w:val="24"/>
        </w:rPr>
        <w:t xml:space="preserve">O artigo apresenta o </w:t>
      </w:r>
      <w:r w:rsidRPr="00F1500A">
        <w:rPr>
          <w:rFonts w:ascii="Times New Roman" w:eastAsia="Times New Roman" w:hAnsi="Times New Roman" w:cs="Times New Roman"/>
          <w:bCs/>
          <w:sz w:val="24"/>
          <w:szCs w:val="24"/>
        </w:rPr>
        <w:t>TADA</w:t>
      </w:r>
      <w:r w:rsidRPr="00F1500A">
        <w:rPr>
          <w:rFonts w:ascii="Times New Roman" w:eastAsia="Times New Roman" w:hAnsi="Times New Roman" w:cs="Times New Roman"/>
          <w:sz w:val="24"/>
          <w:szCs w:val="24"/>
        </w:rPr>
        <w:t xml:space="preserve">, uma abordagem para gerar </w:t>
      </w:r>
      <w:proofErr w:type="spellStart"/>
      <w:r w:rsidRPr="00F1500A">
        <w:rPr>
          <w:rFonts w:ascii="Times New Roman" w:eastAsia="Times New Roman" w:hAnsi="Times New Roman" w:cs="Times New Roman"/>
          <w:sz w:val="24"/>
          <w:szCs w:val="24"/>
        </w:rPr>
        <w:t>avatares</w:t>
      </w:r>
      <w:proofErr w:type="spellEnd"/>
      <w:r w:rsidRPr="00F1500A">
        <w:rPr>
          <w:rFonts w:ascii="Times New Roman" w:eastAsia="Times New Roman" w:hAnsi="Times New Roman" w:cs="Times New Roman"/>
          <w:sz w:val="24"/>
          <w:szCs w:val="24"/>
        </w:rPr>
        <w:t xml:space="preserve"> 3D expressivos, com geometria de alta qualidade e texturas realistas, a partir de descrições textuais. O método supera as limitações de trabalhos anteriores — como baixa qualidade de geometria/textura e desalinhamento que impedia a animação — ao utilizar a sinergia entre um modelo de difusão </w:t>
      </w:r>
      <w:proofErr w:type="gramStart"/>
      <w:r w:rsidRPr="00F1500A">
        <w:rPr>
          <w:rFonts w:ascii="Times New Roman" w:eastAsia="Times New Roman" w:hAnsi="Times New Roman" w:cs="Times New Roman"/>
          <w:sz w:val="24"/>
          <w:szCs w:val="24"/>
        </w:rPr>
        <w:t>2D</w:t>
      </w:r>
      <w:proofErr w:type="gramEnd"/>
      <w:r w:rsidRPr="00F1500A">
        <w:rPr>
          <w:rFonts w:ascii="Times New Roman" w:eastAsia="Times New Roman" w:hAnsi="Times New Roman" w:cs="Times New Roman"/>
          <w:sz w:val="24"/>
          <w:szCs w:val="24"/>
        </w:rPr>
        <w:t xml:space="preserve"> e um modelo de corpo paramétrico (SMPL-X) . A técnica emprega uma versão de alta resolução do SMPL-X com camadas de deslocamento e mapa de textura, utilizando </w:t>
      </w:r>
      <w:proofErr w:type="spellStart"/>
      <w:r w:rsidRPr="00F1500A">
        <w:rPr>
          <w:rFonts w:ascii="Times New Roman" w:eastAsia="Times New Roman" w:hAnsi="Times New Roman" w:cs="Times New Roman"/>
          <w:sz w:val="24"/>
          <w:szCs w:val="24"/>
        </w:rPr>
        <w:t>renderização</w:t>
      </w:r>
      <w:proofErr w:type="spellEnd"/>
      <w:r w:rsidRPr="00F1500A">
        <w:rPr>
          <w:rFonts w:ascii="Times New Roman" w:eastAsia="Times New Roman" w:hAnsi="Times New Roman" w:cs="Times New Roman"/>
          <w:sz w:val="24"/>
          <w:szCs w:val="24"/>
        </w:rPr>
        <w:t xml:space="preserve"> hierárquica e amostragem de destilação de pontuação (SDS). Para garantir que os </w:t>
      </w:r>
      <w:proofErr w:type="spellStart"/>
      <w:r w:rsidRPr="00F1500A">
        <w:rPr>
          <w:rFonts w:ascii="Times New Roman" w:eastAsia="Times New Roman" w:hAnsi="Times New Roman" w:cs="Times New Roman"/>
          <w:sz w:val="24"/>
          <w:szCs w:val="24"/>
        </w:rPr>
        <w:t>avatares</w:t>
      </w:r>
      <w:proofErr w:type="spellEnd"/>
      <w:r w:rsidRPr="00F1500A">
        <w:rPr>
          <w:rFonts w:ascii="Times New Roman" w:eastAsia="Times New Roman" w:hAnsi="Times New Roman" w:cs="Times New Roman"/>
          <w:sz w:val="24"/>
          <w:szCs w:val="24"/>
        </w:rPr>
        <w:t xml:space="preserve"> sejam animáveis e semanticamente consistentes, o modelo é </w:t>
      </w:r>
      <w:proofErr w:type="gramStart"/>
      <w:r w:rsidRPr="00F1500A">
        <w:rPr>
          <w:rFonts w:ascii="Times New Roman" w:eastAsia="Times New Roman" w:hAnsi="Times New Roman" w:cs="Times New Roman"/>
          <w:sz w:val="24"/>
          <w:szCs w:val="24"/>
        </w:rPr>
        <w:t>otimizado</w:t>
      </w:r>
      <w:proofErr w:type="gramEnd"/>
      <w:r w:rsidRPr="00F1500A">
        <w:rPr>
          <w:rFonts w:ascii="Times New Roman" w:eastAsia="Times New Roman" w:hAnsi="Times New Roman" w:cs="Times New Roman"/>
          <w:sz w:val="24"/>
          <w:szCs w:val="24"/>
        </w:rPr>
        <w:t xml:space="preserve"> com animações (poses e expressões variadas) e alinhamento latente entre geometria e textura.</w:t>
      </w:r>
    </w:p>
    <w:p w:rsidR="00274899" w:rsidRDefault="00274899">
      <w:pPr>
        <w:pStyle w:val="normal1"/>
      </w:pPr>
    </w:p>
    <w:p w:rsidR="00274899" w:rsidRDefault="00274899">
      <w:pPr>
        <w:pStyle w:val="normal1"/>
        <w:ind w:left="-1133" w:right="-1174"/>
      </w:pPr>
      <w:r>
        <w:pict>
          <v:rect id="_x0000_i1025" style="width:0;height:1.5pt" o:hralign="center" o:hrstd="t" o:hr="t" fillcolor="#a0a0a0" stroked="f"/>
        </w:pict>
      </w:r>
    </w:p>
    <w:p w:rsidR="00274899" w:rsidRDefault="00274899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274899" w:rsidRPr="00F1500A" w:rsidRDefault="00F1500A">
      <w:pPr>
        <w:pStyle w:val="Ttulo2"/>
        <w:keepNext w:val="0"/>
        <w:keepLines w:val="0"/>
        <w:spacing w:before="280"/>
        <w:ind w:left="-1133"/>
        <w:rPr>
          <w:lang w:val="en-US"/>
        </w:rPr>
      </w:pPr>
      <w:bookmarkStart w:id="5" w:name="_heading=h.wged3kymt3fd" w:colFirst="0" w:colLast="0"/>
      <w:bookmarkEnd w:id="5"/>
      <w:proofErr w:type="spellStart"/>
      <w:r w:rsidRPr="00F1500A">
        <w:rPr>
          <w:b/>
          <w:lang w:val="en-US"/>
        </w:rPr>
        <w:t>Tecnologias</w:t>
      </w:r>
      <w:proofErr w:type="spellEnd"/>
      <w:r w:rsidRPr="00F1500A">
        <w:rPr>
          <w:b/>
          <w:lang w:val="en-US"/>
        </w:rPr>
        <w:t xml:space="preserve"> de IAG </w:t>
      </w:r>
      <w:proofErr w:type="spellStart"/>
      <w:r w:rsidRPr="00F1500A">
        <w:rPr>
          <w:b/>
          <w:lang w:val="en-US"/>
        </w:rPr>
        <w:t>Usadas</w:t>
      </w:r>
      <w:proofErr w:type="spellEnd"/>
      <w:r w:rsidRPr="00F1500A">
        <w:rPr>
          <w:b/>
          <w:lang w:val="en-US"/>
        </w:rPr>
        <w:t>:</w:t>
      </w:r>
    </w:p>
    <w:p w:rsidR="00F1500A" w:rsidRDefault="00F1500A" w:rsidP="00F1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1500A" w:rsidRPr="00F1500A" w:rsidRDefault="00F1500A" w:rsidP="00F150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50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Stable Diffusion (2D diffusion model) </w:t>
      </w:r>
    </w:p>
    <w:p w:rsidR="00F1500A" w:rsidRPr="00F1500A" w:rsidRDefault="00F1500A" w:rsidP="00F15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500A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F150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End"/>
      <w:r w:rsidRPr="00F150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Score Distillation Sampling (SDS) </w:t>
      </w:r>
    </w:p>
    <w:p w:rsidR="00F1500A" w:rsidRPr="00F1500A" w:rsidRDefault="00F1500A" w:rsidP="00F150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500A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F150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gramEnd"/>
      <w:r w:rsidRPr="00F150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SMPL-X (Parametric body model) </w:t>
      </w:r>
    </w:p>
    <w:p w:rsidR="00274899" w:rsidRPr="00F1500A" w:rsidRDefault="00274899">
      <w:pPr>
        <w:pStyle w:val="normal1"/>
        <w:ind w:left="-1133" w:right="-1174"/>
        <w:rPr>
          <w:b/>
          <w:lang w:val="en-US"/>
        </w:rPr>
      </w:pPr>
    </w:p>
    <w:p w:rsidR="00274899" w:rsidRDefault="00274899">
      <w:pPr>
        <w:pStyle w:val="normal1"/>
        <w:ind w:left="-1133" w:right="-1174"/>
        <w:rPr>
          <w:b/>
        </w:rPr>
      </w:pPr>
      <w:r>
        <w:pict>
          <v:rect id="_x0000_i1026" style="width:0;height:1.5pt" o:hralign="center" o:hrstd="t" o:hr="t" fillcolor="#a0a0a0" stroked="f"/>
        </w:pict>
      </w:r>
    </w:p>
    <w:p w:rsidR="00274899" w:rsidRDefault="00274899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274899" w:rsidRDefault="00F1500A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>
        <w:rPr>
          <w:b/>
        </w:rPr>
        <w:t>Questões de Pesquisa:</w:t>
      </w:r>
    </w:p>
    <w:p w:rsidR="00274899" w:rsidRDefault="00274899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274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Pesquisa de Avaliação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71"/>
                <w:lang w:val="en-US"/>
              </w:rPr>
              <w:t xml:space="preserve">"We introduce TADA, a simple-yet-effective approach that takes textual descriptions and produces expressive 3D avatars..."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Inteligência Artificial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70"/>
                <w:lang w:val="en-US"/>
              </w:rPr>
              <w:t xml:space="preserve">"Digital avatars are a foundation for AR/VR applications, such as immersive </w:t>
            </w:r>
            <w:proofErr w:type="spellStart"/>
            <w:r w:rsidRPr="00F1500A">
              <w:rPr>
                <w:rStyle w:val="citation-170"/>
                <w:lang w:val="en-US"/>
              </w:rPr>
              <w:t>telepresence</w:t>
            </w:r>
            <w:proofErr w:type="spellEnd"/>
            <w:r w:rsidRPr="00F1500A">
              <w:rPr>
                <w:rStyle w:val="citation-170"/>
                <w:lang w:val="en-US"/>
              </w:rPr>
              <w:t xml:space="preserve">... and video games..."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Geração/modificação de vídeos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274899" w:rsidRPr="00F1500A" w:rsidRDefault="00F1500A">
            <w:pPr>
              <w:pStyle w:val="normal1"/>
            </w:pPr>
            <w:r w:rsidRPr="00F1500A">
              <w:rPr>
                <w:bCs/>
              </w:rPr>
              <w:t xml:space="preserve">[X] Outro: Geração de </w:t>
            </w:r>
            <w:proofErr w:type="spellStart"/>
            <w:r w:rsidRPr="00F1500A">
              <w:rPr>
                <w:bCs/>
              </w:rPr>
              <w:t>Avatares</w:t>
            </w:r>
            <w:proofErr w:type="spellEnd"/>
            <w:r w:rsidRPr="00F1500A">
              <w:rPr>
                <w:bCs/>
              </w:rPr>
              <w:t xml:space="preserve"> 3D Animáveis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69"/>
                <w:lang w:val="en-US"/>
              </w:rPr>
              <w:t xml:space="preserve">"...focusing primarily on text-to-3D-avatar generation (both human and anime characters)."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Modelos de Difusão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68"/>
                <w:lang w:val="en-US"/>
              </w:rPr>
              <w:t xml:space="preserve">"...TADA leverages the synergy of a 2D diffusion model and a parametric body model."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274899" w:rsidRDefault="00274899">
            <w:pPr>
              <w:pStyle w:val="normal1"/>
              <w:rPr>
                <w:b/>
              </w:rPr>
            </w:pPr>
          </w:p>
          <w:p w:rsidR="00274899" w:rsidRDefault="00F1500A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Default="00F1500A" w:rsidP="00F1500A">
            <w:pPr>
              <w:pStyle w:val="NormalWeb"/>
            </w:pPr>
            <w:r>
              <w:t xml:space="preserve">Foi realizado um estudo com usuários (A/B </w:t>
            </w:r>
            <w:proofErr w:type="spellStart"/>
            <w:r>
              <w:t>testing</w:t>
            </w:r>
            <w:proofErr w:type="spellEnd"/>
            <w:r>
              <w:t xml:space="preserve">) avaliando três critérios principais: qualidade da geometria, qualidade da textura e consistência com o </w:t>
            </w:r>
            <w:proofErr w:type="spellStart"/>
            <w:r>
              <w:t>prompt</w:t>
            </w:r>
            <w:proofErr w:type="spellEnd"/>
            <w:r>
              <w:t xml:space="preserve"> de entrada.</w:t>
            </w:r>
          </w:p>
          <w:p w:rsidR="00274899" w:rsidRDefault="00274899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274899">
            <w:pPr>
              <w:pStyle w:val="normal1"/>
            </w:pPr>
          </w:p>
        </w:tc>
      </w:tr>
      <w:tr w:rsidR="00274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274899" w:rsidRDefault="00274899">
            <w:pPr>
              <w:pStyle w:val="normal1"/>
              <w:rPr>
                <w:b/>
              </w:rPr>
            </w:pPr>
          </w:p>
          <w:p w:rsidR="00274899" w:rsidRDefault="00F1500A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Default="00F1500A" w:rsidP="00F1500A">
            <w:pPr>
              <w:pStyle w:val="NormalWeb"/>
            </w:pPr>
            <w:r>
              <w:t>O método proposto (TADA) superou consideravelmente os métodos de base (</w:t>
            </w:r>
            <w:proofErr w:type="spellStart"/>
            <w:r>
              <w:t>baselines</w:t>
            </w:r>
            <w:proofErr w:type="spellEnd"/>
            <w:r>
              <w:t xml:space="preserve">) como </w:t>
            </w:r>
            <w:proofErr w:type="spellStart"/>
            <w:proofErr w:type="gramStart"/>
            <w:r>
              <w:t>AvatarCLIP</w:t>
            </w:r>
            <w:proofErr w:type="spellEnd"/>
            <w:proofErr w:type="gramEnd"/>
            <w:r>
              <w:t xml:space="preserve"> e </w:t>
            </w:r>
            <w:proofErr w:type="spellStart"/>
            <w:r>
              <w:t>DreamAvatar</w:t>
            </w:r>
            <w:proofErr w:type="spellEnd"/>
            <w:r>
              <w:t xml:space="preserve"> em todos os três aspectos avaliados (geometria, textura e consistência), obtendo taxas de preferência acima de 80%.</w:t>
            </w:r>
          </w:p>
          <w:p w:rsidR="00274899" w:rsidRDefault="00274899">
            <w:pPr>
              <w:pStyle w:val="normal1"/>
            </w:pPr>
          </w:p>
          <w:p w:rsidR="00274899" w:rsidRDefault="00274899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274899">
            <w:pPr>
              <w:pStyle w:val="normal1"/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Customização parcial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"...we derive a high-resolution </w:t>
            </w:r>
            <w:proofErr w:type="spellStart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upsampled</w:t>
            </w:r>
            <w:proofErr w:type="spellEnd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version of SMPL-X... and use hierarchical rendering with score distillation sampling (SDS)..."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274899" w:rsidRDefault="00F1500A" w:rsidP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 xml:space="preserve">] Outro: </w:t>
            </w:r>
            <w:r w:rsidRPr="00F1500A">
              <w:rPr>
                <w:bCs/>
              </w:rPr>
              <w:t>Desalinhamento Geometria-Textura e Compatibilidade de Animação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64"/>
                <w:lang w:val="en-US"/>
              </w:rPr>
              <w:t xml:space="preserve">"Existing text-based character generation methods... cannot be realistically animated due to the misalignment between the geometry and the texture..."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Viés algorítmico</w:t>
            </w:r>
          </w:p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Impacto na indústria criativa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"As the technique progresses, it raises concerns about </w:t>
            </w:r>
            <w:proofErr w:type="spellStart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DeepFake</w:t>
            </w:r>
            <w:proofErr w:type="spellEnd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intellectual property (IP)... Additionally, it is crucial to prioritize gender and cultural diversity... it implies potential gender bias."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lastRenderedPageBreak/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62"/>
                <w:lang w:val="en-US"/>
              </w:rPr>
              <w:t xml:space="preserve">"Both qualitative and quantitative evaluations show that TADA significantly surpasses existing approaches."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Experimentos controlados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"We conducted an A/B user study..."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 w:rsidP="00F1500A">
            <w:pPr>
              <w:pStyle w:val="normal1"/>
            </w:pPr>
            <w:r>
              <w:t>Nº: 17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</w:rPr>
              <w:t>"...</w:t>
            </w:r>
            <w:proofErr w:type="spellStart"/>
            <w:proofErr w:type="gramEnd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spellEnd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 </w:t>
            </w:r>
            <w:proofErr w:type="spellStart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participants</w:t>
            </w:r>
            <w:proofErr w:type="spellEnd"/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..." </w:t>
            </w:r>
          </w:p>
          <w:p w:rsidR="00274899" w:rsidRDefault="00274899">
            <w:pPr>
              <w:pStyle w:val="normal1"/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274899" w:rsidRDefault="00F1500A" w:rsidP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Pr="00F1500A">
              <w:rPr>
                <w:bCs/>
              </w:rPr>
              <w:t>Criação de personagens 3D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59"/>
                <w:lang w:val="en-US"/>
              </w:rPr>
              <w:t xml:space="preserve">"...enabling users to effortlessly generate avatars with a wide range of shapes, appearances, and clothing styles."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Imagens estáticas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274899" w:rsidRDefault="00F1500A" w:rsidP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</w:t>
            </w:r>
            <w:r w:rsidRPr="00F1500A">
              <w:t xml:space="preserve">: </w:t>
            </w:r>
            <w:proofErr w:type="spellStart"/>
            <w:r w:rsidRPr="00F1500A">
              <w:rPr>
                <w:bCs/>
              </w:rPr>
              <w:t>Avatares</w:t>
            </w:r>
            <w:proofErr w:type="spellEnd"/>
            <w:r w:rsidRPr="00F1500A">
              <w:rPr>
                <w:bCs/>
              </w:rPr>
              <w:t xml:space="preserve"> 3D (Humanos e Anime)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  <w:r w:rsidRPr="00F1500A">
              <w:rPr>
                <w:rStyle w:val="citation-158"/>
                <w:lang w:val="en-US"/>
              </w:rPr>
              <w:t xml:space="preserve">"...TADA produces a wide variety of 3D avatars... These avatars contain fictional characters from animated films, real-life celebrities, and custom-made characters."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Computadores/notebooks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t>Não informado</w:t>
            </w:r>
          </w:p>
        </w:tc>
      </w:tr>
      <w:tr w:rsidR="00274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lastRenderedPageBreak/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Default="00F1500A" w:rsidP="00F1500A">
            <w:pPr>
              <w:pStyle w:val="NormalWeb"/>
            </w:pPr>
            <w:proofErr w:type="gramStart"/>
            <w:r>
              <w:rPr>
                <w:rStyle w:val="citation-157"/>
              </w:rPr>
              <w:t>"...</w:t>
            </w:r>
            <w:proofErr w:type="spellStart"/>
            <w:proofErr w:type="gramEnd"/>
            <w:r>
              <w:rPr>
                <w:rStyle w:val="citation-157"/>
              </w:rPr>
              <w:t>solely</w:t>
            </w:r>
            <w:proofErr w:type="spellEnd"/>
            <w:r>
              <w:rPr>
                <w:rStyle w:val="citation-157"/>
              </w:rPr>
              <w:t xml:space="preserve"> </w:t>
            </w:r>
            <w:proofErr w:type="spellStart"/>
            <w:r>
              <w:rPr>
                <w:rStyle w:val="citation-157"/>
              </w:rPr>
              <w:t>from</w:t>
            </w:r>
            <w:proofErr w:type="spellEnd"/>
            <w:r>
              <w:rPr>
                <w:rStyle w:val="citation-157"/>
              </w:rPr>
              <w:t xml:space="preserve"> textual </w:t>
            </w:r>
            <w:proofErr w:type="spellStart"/>
            <w:r>
              <w:rPr>
                <w:rStyle w:val="citation-157"/>
              </w:rPr>
              <w:t>descriptions</w:t>
            </w:r>
            <w:proofErr w:type="spellEnd"/>
            <w:r>
              <w:rPr>
                <w:rStyle w:val="citation-157"/>
              </w:rPr>
              <w:t xml:space="preserve">." </w:t>
            </w:r>
          </w:p>
          <w:p w:rsidR="00274899" w:rsidRDefault="00274899">
            <w:pPr>
              <w:pStyle w:val="normal1"/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74899" w:rsidRPr="001F2C8E" w:rsidRDefault="00F1500A">
            <w:pPr>
              <w:pStyle w:val="normal1"/>
              <w:spacing w:before="240" w:line="18" w:lineRule="auto"/>
              <w:rPr>
                <w:lang w:val="en-US"/>
              </w:rPr>
            </w:pPr>
            <w:r w:rsidRPr="001F2C8E">
              <w:rPr>
                <w:lang w:val="en-US"/>
              </w:rPr>
              <w:t xml:space="preserve"> [ ] GPT-3</w:t>
            </w:r>
          </w:p>
          <w:p w:rsidR="00274899" w:rsidRPr="001F2C8E" w:rsidRDefault="00F1500A">
            <w:pPr>
              <w:pStyle w:val="normal1"/>
              <w:spacing w:before="240" w:line="18" w:lineRule="auto"/>
              <w:rPr>
                <w:lang w:val="en-US"/>
              </w:rPr>
            </w:pPr>
            <w:r w:rsidRPr="001F2C8E">
              <w:rPr>
                <w:lang w:val="en-US"/>
              </w:rPr>
              <w:t xml:space="preserve"> [ ] GPT-4</w:t>
            </w:r>
          </w:p>
          <w:p w:rsidR="00274899" w:rsidRPr="001F2C8E" w:rsidRDefault="00F1500A">
            <w:pPr>
              <w:pStyle w:val="normal1"/>
              <w:spacing w:before="240" w:line="18" w:lineRule="auto"/>
              <w:rPr>
                <w:lang w:val="en-US"/>
              </w:rPr>
            </w:pPr>
            <w:r w:rsidRPr="001F2C8E">
              <w:rPr>
                <w:lang w:val="en-US"/>
              </w:rPr>
              <w:t xml:space="preserve"> [ ] DALL·E</w:t>
            </w:r>
          </w:p>
          <w:p w:rsidR="00274899" w:rsidRPr="001F2C8E" w:rsidRDefault="00F1500A">
            <w:pPr>
              <w:pStyle w:val="normal1"/>
              <w:spacing w:before="240" w:line="18" w:lineRule="auto"/>
              <w:rPr>
                <w:lang w:val="en-US"/>
              </w:rPr>
            </w:pPr>
            <w:r w:rsidRPr="001F2C8E">
              <w:rPr>
                <w:lang w:val="en-US"/>
              </w:rPr>
              <w:t xml:space="preserve"> [ ] CLIP</w:t>
            </w:r>
          </w:p>
          <w:p w:rsidR="00274899" w:rsidRPr="001F2C8E" w:rsidRDefault="00F1500A">
            <w:pPr>
              <w:pStyle w:val="normal1"/>
              <w:spacing w:before="240" w:line="18" w:lineRule="auto"/>
              <w:rPr>
                <w:lang w:val="en-US"/>
              </w:rPr>
            </w:pPr>
            <w:r w:rsidRPr="001F2C8E">
              <w:rPr>
                <w:lang w:val="en-US"/>
              </w:rPr>
              <w:t xml:space="preserve"> [ </w:t>
            </w:r>
            <w:r>
              <w:rPr>
                <w:lang w:val="en-US"/>
              </w:rPr>
              <w:t>x</w:t>
            </w:r>
            <w:r w:rsidRPr="001F2C8E">
              <w:rPr>
                <w:lang w:val="en-US"/>
              </w:rPr>
              <w:t>] Stable Diffusion</w:t>
            </w:r>
          </w:p>
          <w:p w:rsidR="00274899" w:rsidRDefault="00F1500A">
            <w:pPr>
              <w:pStyle w:val="normal1"/>
              <w:spacing w:before="240" w:line="18" w:lineRule="auto"/>
            </w:pPr>
            <w:r w:rsidRPr="001F2C8E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274899" w:rsidRDefault="00F1500A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pStyle w:val="NormalWeb"/>
            </w:pPr>
            <w:proofErr w:type="gramStart"/>
            <w:r w:rsidRPr="00F1500A">
              <w:rPr>
                <w:rStyle w:val="citation-156"/>
              </w:rPr>
              <w:t>"...</w:t>
            </w:r>
            <w:proofErr w:type="spellStart"/>
            <w:proofErr w:type="gramEnd"/>
            <w:r w:rsidRPr="00F1500A">
              <w:rPr>
                <w:rStyle w:val="citation-156"/>
              </w:rPr>
              <w:t>texture</w:t>
            </w:r>
            <w:proofErr w:type="spellEnd"/>
            <w:r w:rsidRPr="00F1500A">
              <w:rPr>
                <w:rStyle w:val="citation-156"/>
              </w:rPr>
              <w:t xml:space="preserve"> </w:t>
            </w:r>
            <w:proofErr w:type="spellStart"/>
            <w:r w:rsidRPr="00F1500A">
              <w:rPr>
                <w:rStyle w:val="citation-156"/>
              </w:rPr>
              <w:t>generation</w:t>
            </w:r>
            <w:proofErr w:type="spellEnd"/>
            <w:r w:rsidRPr="00F1500A">
              <w:rPr>
                <w:rStyle w:val="citation-156"/>
              </w:rPr>
              <w:t xml:space="preserve"> is </w:t>
            </w:r>
            <w:proofErr w:type="spellStart"/>
            <w:r w:rsidRPr="00F1500A">
              <w:rPr>
                <w:rStyle w:val="citation-156"/>
              </w:rPr>
              <w:t>guided</w:t>
            </w:r>
            <w:proofErr w:type="spellEnd"/>
            <w:r w:rsidRPr="00F1500A">
              <w:rPr>
                <w:rStyle w:val="citation-156"/>
              </w:rPr>
              <w:t xml:space="preserve"> </w:t>
            </w:r>
            <w:proofErr w:type="spellStart"/>
            <w:r w:rsidRPr="00F1500A">
              <w:rPr>
                <w:rStyle w:val="citation-156"/>
              </w:rPr>
              <w:t>by</w:t>
            </w:r>
            <w:proofErr w:type="spellEnd"/>
            <w:r w:rsidRPr="00F1500A">
              <w:rPr>
                <w:rStyle w:val="citation-156"/>
              </w:rPr>
              <w:t xml:space="preserve"> a </w:t>
            </w:r>
            <w:proofErr w:type="spellStart"/>
            <w:r w:rsidRPr="00F1500A">
              <w:rPr>
                <w:rStyle w:val="citation-156"/>
              </w:rPr>
              <w:t>pretrained</w:t>
            </w:r>
            <w:proofErr w:type="spellEnd"/>
            <w:r w:rsidRPr="00F1500A">
              <w:rPr>
                <w:rStyle w:val="citation-156"/>
              </w:rPr>
              <w:t xml:space="preserve"> </w:t>
            </w:r>
            <w:proofErr w:type="spellStart"/>
            <w:r>
              <w:rPr>
                <w:rStyle w:val="citation-156"/>
              </w:rPr>
              <w:t>Stable</w:t>
            </w:r>
            <w:proofErr w:type="spellEnd"/>
            <w:r>
              <w:rPr>
                <w:rStyle w:val="citation-156"/>
              </w:rPr>
              <w:t xml:space="preserve"> </w:t>
            </w:r>
            <w:proofErr w:type="spellStart"/>
            <w:r>
              <w:rPr>
                <w:rStyle w:val="citation-156"/>
              </w:rPr>
              <w:t>Diffusion</w:t>
            </w:r>
            <w:proofErr w:type="spellEnd"/>
            <w:r>
              <w:rPr>
                <w:rStyle w:val="citation-156"/>
              </w:rPr>
              <w:t xml:space="preserve"> (SD) </w:t>
            </w:r>
            <w:proofErr w:type="spellStart"/>
            <w:r>
              <w:rPr>
                <w:rStyle w:val="citation-156"/>
              </w:rPr>
              <w:t>model</w:t>
            </w:r>
            <w:proofErr w:type="spellEnd"/>
            <w:r>
              <w:rPr>
                <w:rStyle w:val="citation-156"/>
              </w:rPr>
              <w:t xml:space="preserve"> </w:t>
            </w:r>
            <w:r w:rsidRPr="00F1500A">
              <w:rPr>
                <w:rStyle w:val="citation-156"/>
              </w:rPr>
              <w:t xml:space="preserve">..." </w:t>
            </w:r>
          </w:p>
          <w:p w:rsidR="00274899" w:rsidRPr="00F1500A" w:rsidRDefault="00274899">
            <w:pPr>
              <w:pStyle w:val="normal1"/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Comparação com padrões da indústria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Métricas quantitativas (FID, IS, PSNR)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Testes A/B com usuários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Default="00F1500A" w:rsidP="00F1500A">
            <w:pPr>
              <w:pStyle w:val="NormalWeb"/>
              <w:rPr>
                <w:rStyle w:val="citation-155"/>
              </w:rPr>
            </w:pPr>
            <w:r w:rsidRPr="00F1500A">
              <w:rPr>
                <w:rStyle w:val="citation-155"/>
              </w:rPr>
              <w:t>"</w:t>
            </w:r>
            <w:proofErr w:type="spellStart"/>
            <w:r w:rsidRPr="00F1500A">
              <w:rPr>
                <w:rStyle w:val="citation-155"/>
              </w:rPr>
              <w:t>We</w:t>
            </w:r>
            <w:proofErr w:type="spellEnd"/>
            <w:r w:rsidRPr="00F1500A">
              <w:rPr>
                <w:rStyle w:val="citation-155"/>
              </w:rPr>
              <w:t xml:space="preserve"> compare TADA </w:t>
            </w:r>
            <w:proofErr w:type="spellStart"/>
            <w:r w:rsidRPr="00F1500A">
              <w:rPr>
                <w:rStyle w:val="citation-155"/>
              </w:rPr>
              <w:t>with</w:t>
            </w:r>
            <w:proofErr w:type="spellEnd"/>
            <w:r w:rsidRPr="00F1500A">
              <w:rPr>
                <w:rStyle w:val="citation-155"/>
              </w:rPr>
              <w:t xml:space="preserve"> </w:t>
            </w:r>
            <w:proofErr w:type="spellStart"/>
            <w:proofErr w:type="gramStart"/>
            <w:r w:rsidRPr="00F1500A">
              <w:rPr>
                <w:rStyle w:val="citation-155"/>
              </w:rPr>
              <w:t>DreamFace</w:t>
            </w:r>
            <w:proofErr w:type="spellEnd"/>
            <w:proofErr w:type="gramEnd"/>
            <w:r w:rsidRPr="00F1500A">
              <w:rPr>
                <w:rStyle w:val="citation-155"/>
              </w:rPr>
              <w:t xml:space="preserve"> </w:t>
            </w:r>
            <w:proofErr w:type="spellStart"/>
            <w:r>
              <w:rPr>
                <w:rStyle w:val="citation-155"/>
              </w:rPr>
              <w:t>and</w:t>
            </w:r>
            <w:proofErr w:type="spellEnd"/>
            <w:r>
              <w:rPr>
                <w:rStyle w:val="citation-155"/>
              </w:rPr>
              <w:t xml:space="preserve"> </w:t>
            </w:r>
            <w:proofErr w:type="spellStart"/>
            <w:r>
              <w:rPr>
                <w:rStyle w:val="citation-155"/>
              </w:rPr>
              <w:t>HeadSculpt</w:t>
            </w:r>
            <w:proofErr w:type="spellEnd"/>
            <w:r>
              <w:rPr>
                <w:rStyle w:val="citation-155"/>
              </w:rPr>
              <w:t xml:space="preserve"> </w:t>
            </w:r>
            <w:r w:rsidRPr="00F1500A">
              <w:rPr>
                <w:rStyle w:val="citation-155"/>
              </w:rPr>
              <w:t xml:space="preserve">..." </w:t>
            </w:r>
          </w:p>
          <w:p w:rsidR="00F1500A" w:rsidRPr="00F1500A" w:rsidRDefault="00F1500A" w:rsidP="00F150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"In A/B tests, the participants were asked to select the preferred reconstruction..." </w:t>
            </w:r>
          </w:p>
          <w:p w:rsidR="00F1500A" w:rsidRPr="00F1500A" w:rsidRDefault="00F1500A" w:rsidP="00F1500A">
            <w:pPr>
              <w:pStyle w:val="NormalWeb"/>
              <w:rPr>
                <w:lang w:val="en-US"/>
              </w:rPr>
            </w:pP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274899" w:rsidRDefault="00274899">
            <w:pPr>
              <w:pStyle w:val="normal1"/>
              <w:rPr>
                <w:b/>
              </w:rPr>
            </w:pPr>
          </w:p>
          <w:p w:rsidR="00274899" w:rsidRDefault="00F1500A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Default="00F1500A" w:rsidP="00F1500A">
            <w:pPr>
              <w:pStyle w:val="NormalWeb"/>
            </w:pPr>
            <w:r>
              <w:t xml:space="preserve">A ferramenta facilita a criação em larga escala de personagens digitais prontos para animação e </w:t>
            </w:r>
            <w:proofErr w:type="spellStart"/>
            <w:r>
              <w:t>renderização</w:t>
            </w:r>
            <w:proofErr w:type="spellEnd"/>
            <w:r>
              <w:t xml:space="preserve"> em </w:t>
            </w:r>
            <w:proofErr w:type="spellStart"/>
            <w:r>
              <w:t>pipelines</w:t>
            </w:r>
            <w:proofErr w:type="spellEnd"/>
            <w:r>
              <w:t xml:space="preserve"> gráficos tradicionais, sendo valiosa para o design de personagens em filmes e jogos, permitindo que designers visualizem e concretizem suas visões criativas de forma eficiente.</w:t>
            </w:r>
          </w:p>
          <w:p w:rsidR="00274899" w:rsidRDefault="00274899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274899">
            <w:pPr>
              <w:pStyle w:val="normal1"/>
            </w:pPr>
          </w:p>
        </w:tc>
      </w:tr>
      <w:tr w:rsidR="00274899" w:rsidRPr="00F15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Dependência de dados de treinamento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274899" w:rsidRDefault="00F1500A" w:rsidP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</w:t>
            </w:r>
            <w:r>
              <w:t xml:space="preserve">utro: </w:t>
            </w:r>
            <w:r w:rsidRPr="00F1500A">
              <w:rPr>
                <w:bCs/>
              </w:rPr>
              <w:t xml:space="preserve">Iluminação e pesos de </w:t>
            </w:r>
            <w:proofErr w:type="spellStart"/>
            <w:r w:rsidRPr="00F1500A">
              <w:rPr>
                <w:bCs/>
              </w:rPr>
              <w:t>skinning</w:t>
            </w:r>
            <w:proofErr w:type="spell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500A" w:rsidRPr="00F1500A" w:rsidRDefault="00F1500A" w:rsidP="00F1500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150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"One aspect that requires improvement is the relighting capabilities... exploring the joint learning of adaptable skinning weights... could be a promising direction." </w:t>
            </w:r>
          </w:p>
          <w:p w:rsidR="00274899" w:rsidRPr="00F1500A" w:rsidRDefault="00274899">
            <w:pPr>
              <w:pStyle w:val="normal1"/>
              <w:rPr>
                <w:lang w:val="en-US"/>
              </w:rPr>
            </w:pPr>
          </w:p>
        </w:tc>
      </w:tr>
      <w:tr w:rsidR="00274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r>
              <w:rPr>
                <w:b/>
              </w:rPr>
              <w:lastRenderedPageBreak/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274899" w:rsidRDefault="00F1500A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274899" w:rsidRDefault="00F1500A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4899" w:rsidRDefault="00274899">
            <w:pPr>
              <w:pStyle w:val="normal1"/>
            </w:pPr>
          </w:p>
        </w:tc>
      </w:tr>
    </w:tbl>
    <w:p w:rsidR="00274899" w:rsidRDefault="00274899">
      <w:pPr>
        <w:pStyle w:val="normal1"/>
      </w:pPr>
    </w:p>
    <w:sectPr w:rsidR="00274899" w:rsidSect="0027489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274899"/>
    <w:rsid w:val="001F2C8E"/>
    <w:rsid w:val="00274899"/>
    <w:rsid w:val="00F150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27489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27489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27489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27489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274899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27489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2748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74899"/>
  </w:style>
  <w:style w:type="paragraph" w:styleId="Ttulo">
    <w:name w:val="Title"/>
    <w:basedOn w:val="normal0"/>
    <w:next w:val="normal0"/>
    <w:rsid w:val="00274899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274899"/>
  </w:style>
  <w:style w:type="table" w:customStyle="1" w:styleId="TableNormal0">
    <w:name w:val="TableNormal"/>
    <w:rsid w:val="002748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2748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2748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2748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2748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2748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27489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2748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27489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15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7">
    <w:name w:val="citation-177"/>
    <w:basedOn w:val="Fontepargpadro"/>
    <w:rsid w:val="00F1500A"/>
  </w:style>
  <w:style w:type="character" w:customStyle="1" w:styleId="citation-176">
    <w:name w:val="citation-176"/>
    <w:basedOn w:val="Fontepargpadro"/>
    <w:rsid w:val="00F1500A"/>
  </w:style>
  <w:style w:type="character" w:customStyle="1" w:styleId="citation-175">
    <w:name w:val="citation-175"/>
    <w:basedOn w:val="Fontepargpadro"/>
    <w:rsid w:val="00F1500A"/>
  </w:style>
  <w:style w:type="character" w:customStyle="1" w:styleId="citation-174">
    <w:name w:val="citation-174"/>
    <w:basedOn w:val="Fontepargpadro"/>
    <w:rsid w:val="00F1500A"/>
  </w:style>
  <w:style w:type="character" w:customStyle="1" w:styleId="citation-173">
    <w:name w:val="citation-173"/>
    <w:basedOn w:val="Fontepargpadro"/>
    <w:rsid w:val="00F1500A"/>
  </w:style>
  <w:style w:type="character" w:customStyle="1" w:styleId="citation-172">
    <w:name w:val="citation-172"/>
    <w:basedOn w:val="Fontepargpadro"/>
    <w:rsid w:val="00F1500A"/>
  </w:style>
  <w:style w:type="character" w:customStyle="1" w:styleId="citation-171">
    <w:name w:val="citation-171"/>
    <w:basedOn w:val="Fontepargpadro"/>
    <w:rsid w:val="00F1500A"/>
  </w:style>
  <w:style w:type="character" w:customStyle="1" w:styleId="citation-170">
    <w:name w:val="citation-170"/>
    <w:basedOn w:val="Fontepargpadro"/>
    <w:rsid w:val="00F1500A"/>
  </w:style>
  <w:style w:type="character" w:customStyle="1" w:styleId="citation-169">
    <w:name w:val="citation-169"/>
    <w:basedOn w:val="Fontepargpadro"/>
    <w:rsid w:val="00F1500A"/>
  </w:style>
  <w:style w:type="character" w:customStyle="1" w:styleId="citation-168">
    <w:name w:val="citation-168"/>
    <w:basedOn w:val="Fontepargpadro"/>
    <w:rsid w:val="00F1500A"/>
  </w:style>
  <w:style w:type="character" w:customStyle="1" w:styleId="citation-165">
    <w:name w:val="citation-165"/>
    <w:basedOn w:val="Fontepargpadro"/>
    <w:rsid w:val="00F1500A"/>
  </w:style>
  <w:style w:type="character" w:customStyle="1" w:styleId="citation-164">
    <w:name w:val="citation-164"/>
    <w:basedOn w:val="Fontepargpadro"/>
    <w:rsid w:val="00F1500A"/>
  </w:style>
  <w:style w:type="character" w:customStyle="1" w:styleId="citation-163">
    <w:name w:val="citation-163"/>
    <w:basedOn w:val="Fontepargpadro"/>
    <w:rsid w:val="00F1500A"/>
  </w:style>
  <w:style w:type="character" w:customStyle="1" w:styleId="citation-162">
    <w:name w:val="citation-162"/>
    <w:basedOn w:val="Fontepargpadro"/>
    <w:rsid w:val="00F1500A"/>
  </w:style>
  <w:style w:type="character" w:customStyle="1" w:styleId="citation-161">
    <w:name w:val="citation-161"/>
    <w:basedOn w:val="Fontepargpadro"/>
    <w:rsid w:val="00F1500A"/>
  </w:style>
  <w:style w:type="character" w:customStyle="1" w:styleId="citation-160">
    <w:name w:val="citation-160"/>
    <w:basedOn w:val="Fontepargpadro"/>
    <w:rsid w:val="00F1500A"/>
  </w:style>
  <w:style w:type="character" w:customStyle="1" w:styleId="citation-159">
    <w:name w:val="citation-159"/>
    <w:basedOn w:val="Fontepargpadro"/>
    <w:rsid w:val="00F1500A"/>
  </w:style>
  <w:style w:type="character" w:customStyle="1" w:styleId="citation-158">
    <w:name w:val="citation-158"/>
    <w:basedOn w:val="Fontepargpadro"/>
    <w:rsid w:val="00F1500A"/>
  </w:style>
  <w:style w:type="character" w:customStyle="1" w:styleId="citation-157">
    <w:name w:val="citation-157"/>
    <w:basedOn w:val="Fontepargpadro"/>
    <w:rsid w:val="00F1500A"/>
  </w:style>
  <w:style w:type="character" w:customStyle="1" w:styleId="citation-156">
    <w:name w:val="citation-156"/>
    <w:basedOn w:val="Fontepargpadro"/>
    <w:rsid w:val="00F1500A"/>
  </w:style>
  <w:style w:type="character" w:customStyle="1" w:styleId="citation-155">
    <w:name w:val="citation-155"/>
    <w:basedOn w:val="Fontepargpadro"/>
    <w:rsid w:val="00F1500A"/>
  </w:style>
  <w:style w:type="character" w:customStyle="1" w:styleId="citation-154">
    <w:name w:val="citation-154"/>
    <w:basedOn w:val="Fontepargpadro"/>
    <w:rsid w:val="00F1500A"/>
  </w:style>
  <w:style w:type="character" w:customStyle="1" w:styleId="citation-151">
    <w:name w:val="citation-151"/>
    <w:basedOn w:val="Fontepargpadro"/>
    <w:rsid w:val="00F150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1245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2025-11-27T17:51:00Z</dcterms:created>
  <dcterms:modified xsi:type="dcterms:W3CDTF">2025-11-27T17:51:00Z</dcterms:modified>
</cp:coreProperties>
</file>