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413C" w:rsidRDefault="008B7A85">
      <w:pPr>
        <w:pStyle w:val="Ttulo1"/>
        <w:keepNext w:val="0"/>
        <w:keepLines w:val="0"/>
        <w:spacing w:before="480"/>
        <w:ind w:left="-1133"/>
        <w:jc w:val="center"/>
        <w:rPr>
          <w:b/>
          <w:sz w:val="46"/>
          <w:szCs w:val="46"/>
        </w:rPr>
      </w:pPr>
      <w:bookmarkStart w:id="0" w:name="_heading=h.kqgz5d9abtfl" w:colFirst="0" w:colLast="0"/>
      <w:bookmarkEnd w:id="0"/>
      <w:r>
        <w:rPr>
          <w:b/>
          <w:sz w:val="46"/>
          <w:szCs w:val="46"/>
        </w:rPr>
        <w:t>Formulário de Extração de Artigos</w:t>
      </w:r>
    </w:p>
    <w:p w:rsidR="00BB413C" w:rsidRDefault="008B7A85">
      <w:pPr>
        <w:pStyle w:val="Ttulo1"/>
        <w:spacing w:after="240" w:line="240" w:lineRule="auto"/>
        <w:jc w:val="center"/>
      </w:pPr>
      <w:bookmarkStart w:id="1" w:name="_heading=h.15yd3ohknhfr" w:colFirst="0" w:colLast="0"/>
      <w:bookmarkEnd w:id="1"/>
      <w:r>
        <w:rPr>
          <w:b/>
        </w:rPr>
        <w:t>TCC - Inteligência Artificial Generativa (IAG) no Audiovisual não interativo</w:t>
      </w:r>
    </w:p>
    <w:p w:rsidR="00BB413C" w:rsidRDefault="00BB413C">
      <w:pPr>
        <w:pStyle w:val="normal1"/>
      </w:pPr>
    </w:p>
    <w:tbl>
      <w:tblPr>
        <w:tblStyle w:val="a4"/>
        <w:tblW w:w="11430" w:type="dxa"/>
        <w:tblInd w:w="-120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600"/>
      </w:tblPr>
      <w:tblGrid>
        <w:gridCol w:w="5880"/>
        <w:gridCol w:w="5550"/>
      </w:tblGrid>
      <w:tr w:rsidR="00BB413C">
        <w:tc>
          <w:tcPr>
            <w:tcW w:w="5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413C" w:rsidRDefault="008B7A85">
            <w:pPr>
              <w:pStyle w:val="normal1"/>
              <w:rPr>
                <w:color w:val="FFFFFF"/>
              </w:rPr>
            </w:pPr>
            <w:r>
              <w:rPr>
                <w:b/>
                <w:color w:val="FFFFFF"/>
              </w:rPr>
              <w:t xml:space="preserve">ID em </w:t>
            </w:r>
            <w:proofErr w:type="spellStart"/>
            <w:r>
              <w:rPr>
                <w:b/>
                <w:color w:val="FFFFFF"/>
              </w:rPr>
              <w:t>Porifera</w:t>
            </w:r>
            <w:proofErr w:type="spellEnd"/>
          </w:p>
        </w:tc>
        <w:tc>
          <w:tcPr>
            <w:tcW w:w="55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413C" w:rsidRDefault="008B7A85">
            <w:pPr>
              <w:pStyle w:val="normal1"/>
            </w:pPr>
            <w:r>
              <w:t>610</w:t>
            </w:r>
          </w:p>
        </w:tc>
      </w:tr>
      <w:tr w:rsidR="00BB413C" w:rsidRPr="008B7A85">
        <w:tc>
          <w:tcPr>
            <w:tcW w:w="5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413C" w:rsidRDefault="008B7A85">
            <w:pPr>
              <w:pStyle w:val="normal1"/>
              <w:rPr>
                <w:color w:val="FFFFFF"/>
              </w:rPr>
            </w:pPr>
            <w:r>
              <w:rPr>
                <w:b/>
                <w:color w:val="FFFFFF"/>
              </w:rPr>
              <w:t>Autor e Ano</w:t>
            </w:r>
          </w:p>
        </w:tc>
        <w:tc>
          <w:tcPr>
            <w:tcW w:w="55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413C" w:rsidRPr="008B7A85" w:rsidRDefault="008B7A85">
            <w:pPr>
              <w:pStyle w:val="normal1"/>
              <w:rPr>
                <w:lang w:val="en-US"/>
              </w:rPr>
            </w:pPr>
            <w:r w:rsidRPr="008B7A85">
              <w:rPr>
                <w:lang w:val="en-US"/>
              </w:rPr>
              <w:t xml:space="preserve">Roy </w:t>
            </w:r>
            <w:proofErr w:type="spellStart"/>
            <w:r w:rsidRPr="008B7A85">
              <w:rPr>
                <w:lang w:val="en-US"/>
              </w:rPr>
              <w:t>Kapon</w:t>
            </w:r>
            <w:proofErr w:type="spellEnd"/>
            <w:r w:rsidRPr="008B7A85">
              <w:rPr>
                <w:lang w:val="en-US"/>
              </w:rPr>
              <w:t xml:space="preserve">, Guy Tevet, Daniel Cohen-Or and </w:t>
            </w:r>
            <w:proofErr w:type="spellStart"/>
            <w:r w:rsidRPr="008B7A85">
              <w:rPr>
                <w:lang w:val="en-US"/>
              </w:rPr>
              <w:t>Amit</w:t>
            </w:r>
            <w:proofErr w:type="spellEnd"/>
            <w:r w:rsidRPr="008B7A85">
              <w:rPr>
                <w:lang w:val="en-US"/>
              </w:rPr>
              <w:t xml:space="preserve"> H. </w:t>
            </w:r>
            <w:proofErr w:type="spellStart"/>
            <w:r w:rsidRPr="008B7A85">
              <w:rPr>
                <w:lang w:val="en-US"/>
              </w:rPr>
              <w:t>Bermano</w:t>
            </w:r>
            <w:proofErr w:type="spellEnd"/>
            <w:r>
              <w:rPr>
                <w:lang w:val="en-US"/>
              </w:rPr>
              <w:t xml:space="preserve"> - 2024</w:t>
            </w:r>
          </w:p>
        </w:tc>
      </w:tr>
      <w:tr w:rsidR="00BB413C">
        <w:tc>
          <w:tcPr>
            <w:tcW w:w="5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413C" w:rsidRDefault="008B7A85">
            <w:pPr>
              <w:pStyle w:val="normal1"/>
              <w:rPr>
                <w:color w:val="FFFFFF"/>
              </w:rPr>
            </w:pPr>
            <w:r>
              <w:rPr>
                <w:b/>
                <w:color w:val="FFFFFF"/>
              </w:rPr>
              <w:t>DOI</w:t>
            </w:r>
          </w:p>
        </w:tc>
        <w:tc>
          <w:tcPr>
            <w:tcW w:w="55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413C" w:rsidRDefault="008B7A85">
            <w:pPr>
              <w:pStyle w:val="normal1"/>
            </w:pPr>
            <w:r>
              <w:t>10.1109/</w:t>
            </w:r>
            <w:proofErr w:type="gramStart"/>
            <w:r>
              <w:t>CVPR52733.</w:t>
            </w:r>
            <w:proofErr w:type="gramEnd"/>
            <w:r>
              <w:t>2024.00192</w:t>
            </w:r>
          </w:p>
        </w:tc>
      </w:tr>
      <w:tr w:rsidR="00BB413C" w:rsidRPr="008B7A85">
        <w:tc>
          <w:tcPr>
            <w:tcW w:w="5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413C" w:rsidRDefault="008B7A85">
            <w:pPr>
              <w:pStyle w:val="normal1"/>
              <w:rPr>
                <w:color w:val="FFFFFF"/>
              </w:rPr>
            </w:pPr>
            <w:r>
              <w:rPr>
                <w:b/>
                <w:color w:val="FFFFFF"/>
              </w:rPr>
              <w:t>Local de Publicação</w:t>
            </w:r>
          </w:p>
        </w:tc>
        <w:tc>
          <w:tcPr>
            <w:tcW w:w="55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413C" w:rsidRPr="008B7A85" w:rsidRDefault="008B7A85">
            <w:pPr>
              <w:pStyle w:val="normal1"/>
              <w:rPr>
                <w:lang w:val="en-US"/>
              </w:rPr>
            </w:pPr>
            <w:r w:rsidRPr="008B7A85">
              <w:rPr>
                <w:lang w:val="en-US"/>
              </w:rPr>
              <w:t>2024 IEEE/CVF Conference on Computer Vision and Pattern Recognition (CVPR)</w:t>
            </w:r>
          </w:p>
        </w:tc>
      </w:tr>
    </w:tbl>
    <w:p w:rsidR="00BB413C" w:rsidRPr="008B7A85" w:rsidRDefault="00BB413C">
      <w:pPr>
        <w:pStyle w:val="Ttulo2"/>
        <w:keepNext w:val="0"/>
        <w:keepLines w:val="0"/>
        <w:spacing w:before="280"/>
        <w:rPr>
          <w:b/>
          <w:lang w:val="en-US"/>
        </w:rPr>
      </w:pPr>
      <w:bookmarkStart w:id="2" w:name="_heading=h.dzkz5uk13pxh" w:colFirst="0" w:colLast="0"/>
      <w:bookmarkEnd w:id="2"/>
    </w:p>
    <w:p w:rsidR="00BB413C" w:rsidRDefault="008B7A85">
      <w:pPr>
        <w:pStyle w:val="Ttulo2"/>
        <w:keepNext w:val="0"/>
        <w:keepLines w:val="0"/>
        <w:spacing w:before="280"/>
        <w:ind w:left="-1133"/>
      </w:pPr>
      <w:bookmarkStart w:id="3" w:name="_heading=h.e1xj1dbhgag9" w:colFirst="0" w:colLast="0"/>
      <w:bookmarkEnd w:id="3"/>
      <w:r>
        <w:rPr>
          <w:b/>
        </w:rPr>
        <w:t>Resumo do Artigo:</w:t>
      </w:r>
    </w:p>
    <w:p w:rsidR="008B7A85" w:rsidRPr="008B7A85" w:rsidRDefault="008B7A85" w:rsidP="008B7A85">
      <w:pPr>
        <w:pStyle w:val="NormalWeb"/>
      </w:pPr>
      <w:r w:rsidRPr="008B7A85">
        <w:t>O artigo introduz o</w:t>
      </w:r>
      <w:proofErr w:type="gramStart"/>
      <w:r w:rsidRPr="008B7A85">
        <w:t xml:space="preserve"> </w:t>
      </w:r>
      <w:r w:rsidRPr="008B7A85">
        <w:rPr>
          <w:bCs/>
        </w:rPr>
        <w:t>MAS</w:t>
      </w:r>
      <w:proofErr w:type="gramEnd"/>
      <w:r w:rsidRPr="008B7A85">
        <w:rPr>
          <w:bCs/>
        </w:rPr>
        <w:t xml:space="preserve"> (</w:t>
      </w:r>
      <w:proofErr w:type="spellStart"/>
      <w:r w:rsidRPr="008B7A85">
        <w:rPr>
          <w:bCs/>
        </w:rPr>
        <w:t>Multi-view</w:t>
      </w:r>
      <w:proofErr w:type="spellEnd"/>
      <w:r w:rsidRPr="008B7A85">
        <w:rPr>
          <w:bCs/>
        </w:rPr>
        <w:t xml:space="preserve"> Ancestral </w:t>
      </w:r>
      <w:proofErr w:type="spellStart"/>
      <w:r w:rsidRPr="008B7A85">
        <w:rPr>
          <w:bCs/>
        </w:rPr>
        <w:t>Sampling</w:t>
      </w:r>
      <w:proofErr w:type="spellEnd"/>
      <w:r w:rsidRPr="008B7A85">
        <w:rPr>
          <w:bCs/>
        </w:rPr>
        <w:t>)</w:t>
      </w:r>
      <w:r w:rsidRPr="008B7A85">
        <w:t>, um método para geração de movimento 3D utilizando modelos de difusão 2D treinados exclusivamente com movimentos obtidos de vídeos "</w:t>
      </w:r>
      <w:proofErr w:type="spellStart"/>
      <w:r w:rsidRPr="008B7A85">
        <w:t>in-the-wild</w:t>
      </w:r>
      <w:proofErr w:type="spellEnd"/>
      <w:r w:rsidRPr="008B7A85">
        <w:t xml:space="preserve">" (não controlados). O objetivo é superar a escassez e o custo de dados de captura de movimento 3D. O MAS funciona eliminando o ruído simultaneamente de múltiplas sequências de movimento </w:t>
      </w:r>
      <w:proofErr w:type="gramStart"/>
      <w:r w:rsidRPr="008B7A85">
        <w:t>2D</w:t>
      </w:r>
      <w:proofErr w:type="gramEnd"/>
      <w:r w:rsidRPr="008B7A85">
        <w:t xml:space="preserve"> que representam diferentes vistas do mesmo movimento 3D. A consistência entre as vistas é garantida a cada passo da difusão através de um "Bloco de Consistência" que triangula as previsões em uma sequência 3D unificada e a reprojeta para as vistas </w:t>
      </w:r>
      <w:proofErr w:type="gramStart"/>
      <w:r w:rsidRPr="008B7A85">
        <w:t>originais .</w:t>
      </w:r>
      <w:proofErr w:type="gramEnd"/>
      <w:r w:rsidRPr="008B7A85">
        <w:t xml:space="preserve"> O método foi demonstrado em domínios complexos como basquete profissional, hipismo e ginástica rítmica.</w:t>
      </w:r>
    </w:p>
    <w:p w:rsidR="00BB413C" w:rsidRDefault="00BB413C">
      <w:pPr>
        <w:pStyle w:val="normal1"/>
      </w:pPr>
    </w:p>
    <w:p w:rsidR="00BB413C" w:rsidRDefault="00BB413C">
      <w:pPr>
        <w:pStyle w:val="normal1"/>
        <w:ind w:left="-1133" w:right="-1174"/>
      </w:pPr>
      <w:r>
        <w:pict>
          <v:rect id="_x0000_i1025" style="width:0;height:1.5pt" o:hralign="center" o:hrstd="t" o:hr="t" fillcolor="#a0a0a0" stroked="f"/>
        </w:pict>
      </w:r>
    </w:p>
    <w:p w:rsidR="00BB413C" w:rsidRDefault="00BB413C">
      <w:pPr>
        <w:pStyle w:val="Ttulo2"/>
        <w:keepNext w:val="0"/>
        <w:keepLines w:val="0"/>
        <w:spacing w:before="280"/>
        <w:ind w:left="-992"/>
        <w:rPr>
          <w:b/>
        </w:rPr>
      </w:pPr>
      <w:bookmarkStart w:id="4" w:name="_heading=h.wneazc5gkarr" w:colFirst="0" w:colLast="0"/>
      <w:bookmarkEnd w:id="4"/>
    </w:p>
    <w:p w:rsidR="00BB413C" w:rsidRDefault="008B7A85">
      <w:pPr>
        <w:pStyle w:val="Ttulo2"/>
        <w:keepNext w:val="0"/>
        <w:keepLines w:val="0"/>
        <w:spacing w:before="280"/>
        <w:ind w:left="-1133"/>
      </w:pPr>
      <w:bookmarkStart w:id="5" w:name="_heading=h.wged3kymt3fd" w:colFirst="0" w:colLast="0"/>
      <w:bookmarkEnd w:id="5"/>
      <w:r>
        <w:rPr>
          <w:b/>
        </w:rPr>
        <w:t>Tecnologias de IAG Usadas:</w:t>
      </w:r>
    </w:p>
    <w:p w:rsidR="008B7A85" w:rsidRPr="008B7A85" w:rsidRDefault="008B7A85" w:rsidP="008B7A85">
      <w:pPr>
        <w:pStyle w:val="NormalWeb"/>
        <w:rPr>
          <w:lang w:val="en-US"/>
        </w:rPr>
      </w:pPr>
      <w:r>
        <w:rPr>
          <w:rFonts w:hAnsi="Symbol"/>
        </w:rPr>
        <w:t></w:t>
      </w:r>
      <w:proofErr w:type="gramStart"/>
      <w:r w:rsidRPr="008B7A85">
        <w:rPr>
          <w:lang w:val="en-US"/>
        </w:rPr>
        <w:t xml:space="preserve">  </w:t>
      </w:r>
      <w:proofErr w:type="gramEnd"/>
      <w:r w:rsidRPr="008B7A85">
        <w:rPr>
          <w:lang w:val="en-US"/>
        </w:rPr>
        <w:t>2D Motion Diffusion Model (</w:t>
      </w:r>
      <w:proofErr w:type="spellStart"/>
      <w:r w:rsidRPr="008B7A85">
        <w:rPr>
          <w:lang w:val="en-US"/>
        </w:rPr>
        <w:t>baseado</w:t>
      </w:r>
      <w:proofErr w:type="spellEnd"/>
      <w:r w:rsidRPr="008B7A85">
        <w:rPr>
          <w:lang w:val="en-US"/>
        </w:rPr>
        <w:t xml:space="preserve"> no MDM - Motion Diffusion Model)</w:t>
      </w:r>
    </w:p>
    <w:p w:rsidR="008B7A85" w:rsidRDefault="008B7A85" w:rsidP="008B7A85">
      <w:pPr>
        <w:pStyle w:val="NormalWeb"/>
      </w:pPr>
      <w:r>
        <w:rPr>
          <w:rFonts w:hAnsi="Symbol"/>
        </w:rPr>
        <w:t></w:t>
      </w:r>
      <w:proofErr w:type="gramStart"/>
      <w:r>
        <w:t xml:space="preserve">  </w:t>
      </w:r>
      <w:proofErr w:type="spellStart"/>
      <w:proofErr w:type="gramEnd"/>
      <w:r>
        <w:t>Transformer</w:t>
      </w:r>
      <w:proofErr w:type="spellEnd"/>
      <w:r>
        <w:t xml:space="preserve"> </w:t>
      </w:r>
      <w:proofErr w:type="spellStart"/>
      <w:r>
        <w:t>Encoder</w:t>
      </w:r>
      <w:proofErr w:type="spellEnd"/>
      <w:r>
        <w:t xml:space="preserve"> </w:t>
      </w:r>
      <w:proofErr w:type="spellStart"/>
      <w:r>
        <w:t>Backbone</w:t>
      </w:r>
      <w:proofErr w:type="spellEnd"/>
    </w:p>
    <w:p w:rsidR="008B7A85" w:rsidRDefault="008B7A85" w:rsidP="008B7A85">
      <w:pPr>
        <w:pStyle w:val="NormalWeb"/>
      </w:pPr>
      <w:r>
        <w:rPr>
          <w:rFonts w:hAnsi="Symbol"/>
        </w:rPr>
        <w:lastRenderedPageBreak/>
        <w:t></w:t>
      </w:r>
      <w:proofErr w:type="gramStart"/>
      <w:r>
        <w:t xml:space="preserve">  </w:t>
      </w:r>
      <w:proofErr w:type="spellStart"/>
      <w:proofErr w:type="gramEnd"/>
      <w:r>
        <w:t>Off-the-shelf</w:t>
      </w:r>
      <w:proofErr w:type="spellEnd"/>
      <w:r>
        <w:t xml:space="preserve"> 2D Pose </w:t>
      </w:r>
      <w:proofErr w:type="spellStart"/>
      <w:r>
        <w:t>Estimators</w:t>
      </w:r>
      <w:proofErr w:type="spellEnd"/>
      <w:r>
        <w:t xml:space="preserve"> (</w:t>
      </w:r>
      <w:proofErr w:type="spellStart"/>
      <w:r>
        <w:t>AlphaPose</w:t>
      </w:r>
      <w:proofErr w:type="spellEnd"/>
      <w:r>
        <w:t xml:space="preserve">, </w:t>
      </w:r>
      <w:proofErr w:type="spellStart"/>
      <w:r>
        <w:t>MotionBERT</w:t>
      </w:r>
      <w:proofErr w:type="spellEnd"/>
      <w:r>
        <w:t>, etc., para preparação de dados)</w:t>
      </w:r>
    </w:p>
    <w:p w:rsidR="00BB413C" w:rsidRDefault="00BB413C">
      <w:pPr>
        <w:pStyle w:val="normal1"/>
        <w:ind w:left="-1133" w:right="-1174"/>
        <w:rPr>
          <w:b/>
        </w:rPr>
      </w:pPr>
    </w:p>
    <w:p w:rsidR="00BB413C" w:rsidRDefault="00BB413C">
      <w:pPr>
        <w:pStyle w:val="normal1"/>
        <w:ind w:left="-1133" w:right="-1174"/>
        <w:rPr>
          <w:b/>
        </w:rPr>
      </w:pPr>
      <w:r>
        <w:pict>
          <v:rect id="_x0000_i1026" style="width:0;height:1.5pt" o:hralign="center" o:hrstd="t" o:hr="t" fillcolor="#a0a0a0" stroked="f"/>
        </w:pict>
      </w:r>
    </w:p>
    <w:p w:rsidR="00BB413C" w:rsidRDefault="00BB413C">
      <w:pPr>
        <w:pStyle w:val="Ttulo2"/>
        <w:keepNext w:val="0"/>
        <w:keepLines w:val="0"/>
        <w:spacing w:before="280"/>
        <w:ind w:left="-1133"/>
        <w:rPr>
          <w:b/>
        </w:rPr>
      </w:pPr>
      <w:bookmarkStart w:id="6" w:name="_heading=h.jk8d4gbwcjjn" w:colFirst="0" w:colLast="0"/>
      <w:bookmarkEnd w:id="6"/>
    </w:p>
    <w:p w:rsidR="00BB413C" w:rsidRDefault="008B7A85">
      <w:pPr>
        <w:pStyle w:val="Ttulo2"/>
        <w:keepNext w:val="0"/>
        <w:keepLines w:val="0"/>
        <w:spacing w:before="280"/>
        <w:ind w:left="-1133"/>
      </w:pPr>
      <w:bookmarkStart w:id="7" w:name="_heading=h.qq89tedo48yt" w:colFirst="0" w:colLast="0"/>
      <w:bookmarkEnd w:id="7"/>
      <w:r>
        <w:rPr>
          <w:b/>
        </w:rPr>
        <w:t>Questões de Pesquisa:</w:t>
      </w:r>
    </w:p>
    <w:p w:rsidR="00BB413C" w:rsidRDefault="00BB413C">
      <w:pPr>
        <w:pStyle w:val="normal1"/>
      </w:pPr>
    </w:p>
    <w:tbl>
      <w:tblPr>
        <w:tblStyle w:val="a5"/>
        <w:tblW w:w="11385" w:type="dxa"/>
        <w:tblInd w:w="-11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3539"/>
        <w:gridCol w:w="3923"/>
        <w:gridCol w:w="3923"/>
      </w:tblGrid>
      <w:tr w:rsidR="00BB413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413C" w:rsidRDefault="008B7A85">
            <w:pPr>
              <w:pStyle w:val="normal1"/>
              <w:jc w:val="center"/>
              <w:rPr>
                <w:color w:val="FFFFFF"/>
              </w:rPr>
            </w:pPr>
            <w:r>
              <w:rPr>
                <w:b/>
                <w:color w:val="FFFFFF"/>
              </w:rPr>
              <w:t>Subquestão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413C" w:rsidRDefault="008B7A85">
            <w:pPr>
              <w:pStyle w:val="normal1"/>
              <w:jc w:val="center"/>
              <w:rPr>
                <w:color w:val="FFFFFF"/>
              </w:rPr>
            </w:pPr>
            <w:r>
              <w:rPr>
                <w:b/>
                <w:color w:val="FFFFFF"/>
              </w:rPr>
              <w:t>Opções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413C" w:rsidRDefault="008B7A85">
            <w:pPr>
              <w:pStyle w:val="normal1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Trecho de Justificativa</w:t>
            </w:r>
          </w:p>
        </w:tc>
      </w:tr>
      <w:tr w:rsidR="00BB413C" w:rsidRPr="008B7A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413C" w:rsidRDefault="008B7A85">
            <w:pPr>
              <w:pStyle w:val="normal1"/>
            </w:pPr>
            <w:r>
              <w:rPr>
                <w:b/>
              </w:rPr>
              <w:t>SQ1. Qual o tipo de contribuição do artigo?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413C" w:rsidRDefault="008B7A85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Pesquisa de Avaliação</w:t>
            </w:r>
          </w:p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Proposta de Solução</w:t>
            </w:r>
          </w:p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Pesquisa de Validação</w:t>
            </w:r>
          </w:p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Artigo Filosófico</w:t>
            </w:r>
          </w:p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Artigo de Opinião</w:t>
            </w:r>
          </w:p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Relato de Experiência</w:t>
            </w:r>
          </w:p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413C" w:rsidRPr="008B7A85" w:rsidRDefault="008B7A85">
            <w:pPr>
              <w:pStyle w:val="normal1"/>
              <w:rPr>
                <w:lang w:val="en-US"/>
              </w:rPr>
            </w:pPr>
            <w:r w:rsidRPr="008B7A85">
              <w:rPr>
                <w:lang w:val="en-US"/>
              </w:rPr>
              <w:t>"In this paper, we present Multi-view Ancestral Sampling (MAS), a diffusion-based 3D motion generation method, requiring only 2D motion data..."</w:t>
            </w:r>
          </w:p>
        </w:tc>
      </w:tr>
      <w:tr w:rsidR="00BB413C" w:rsidRPr="008B7A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413C" w:rsidRDefault="008B7A85">
            <w:pPr>
              <w:pStyle w:val="normal1"/>
            </w:pPr>
            <w:r>
              <w:rPr>
                <w:b/>
              </w:rPr>
              <w:t>SQ2. Em qual área do conhecimento o estudo se insere?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Inteligência Artificial</w:t>
            </w:r>
          </w:p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Engenharia de Software</w:t>
            </w:r>
          </w:p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Design Digital</w:t>
            </w:r>
          </w:p>
          <w:p w:rsidR="00BB413C" w:rsidRDefault="008B7A85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Mídia e Entretenimento</w:t>
            </w:r>
          </w:p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Educação</w:t>
            </w:r>
          </w:p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Ciências Sociais</w:t>
            </w:r>
          </w:p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Psicologia</w:t>
            </w:r>
          </w:p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413C" w:rsidRPr="008B7A85" w:rsidRDefault="008B7A85">
            <w:pPr>
              <w:pStyle w:val="normal1"/>
              <w:rPr>
                <w:lang w:val="en-US"/>
              </w:rPr>
            </w:pPr>
            <w:r w:rsidRPr="008B7A85">
              <w:rPr>
                <w:lang w:val="en-US"/>
              </w:rPr>
              <w:t>"3D motion generation is an increasingly popular field that has prominent applications in computer-animated films, video games, virtual reality, and more."</w:t>
            </w:r>
          </w:p>
        </w:tc>
      </w:tr>
      <w:tr w:rsidR="00BB413C" w:rsidRPr="008B7A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413C" w:rsidRDefault="008B7A85">
            <w:pPr>
              <w:pStyle w:val="normal1"/>
            </w:pPr>
            <w:r>
              <w:rPr>
                <w:b/>
              </w:rPr>
              <w:t>SQ3. Qual o foco principal da aplicação da IAG no estudo?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Geração/modificação de vídeos</w:t>
            </w:r>
          </w:p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Criação de efeitos audiovisuais</w:t>
            </w:r>
          </w:p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Automação de processos de edição</w:t>
            </w:r>
          </w:p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Criação de imagens estáticas</w:t>
            </w:r>
          </w:p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Produção musical</w:t>
            </w:r>
          </w:p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Storytelling</w:t>
            </w:r>
            <w:proofErr w:type="spellEnd"/>
            <w:r>
              <w:t>/narrativas</w:t>
            </w:r>
          </w:p>
          <w:p w:rsidR="00BB413C" w:rsidRDefault="008B7A85" w:rsidP="008B7A85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Outro</w:t>
            </w:r>
            <w:r>
              <w:t xml:space="preserve">: </w:t>
            </w:r>
            <w:r w:rsidRPr="008B7A85">
              <w:rPr>
                <w:bCs/>
              </w:rPr>
              <w:t>Geração de Movimento 3D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413C" w:rsidRPr="008B7A85" w:rsidRDefault="008B7A85">
            <w:pPr>
              <w:pStyle w:val="normal1"/>
              <w:rPr>
                <w:lang w:val="en-US"/>
              </w:rPr>
            </w:pPr>
            <w:r w:rsidRPr="008B7A85">
              <w:rPr>
                <w:lang w:val="en-US"/>
              </w:rPr>
              <w:t>"...we focus on unconditional 3D motion generation from pure noise."</w:t>
            </w:r>
          </w:p>
        </w:tc>
      </w:tr>
      <w:tr w:rsidR="00BB413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413C" w:rsidRDefault="008B7A85">
            <w:pPr>
              <w:pStyle w:val="normal1"/>
            </w:pPr>
            <w:r>
              <w:rPr>
                <w:b/>
              </w:rPr>
              <w:t>SQ4. Qual tecnologia de IAG foi empregada?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Modelos de Difusão</w:t>
            </w:r>
          </w:p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GANs</w:t>
            </w:r>
            <w:proofErr w:type="spellEnd"/>
          </w:p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Transformers</w:t>
            </w:r>
            <w:proofErr w:type="spellEnd"/>
          </w:p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Redes recorrentes (RNN, LSTM)</w:t>
            </w:r>
          </w:p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Autoencoders</w:t>
            </w:r>
            <w:proofErr w:type="spellEnd"/>
          </w:p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Modelos híbridos</w:t>
            </w:r>
          </w:p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413C" w:rsidRDefault="00BB413C">
            <w:pPr>
              <w:pStyle w:val="normal1"/>
            </w:pPr>
          </w:p>
        </w:tc>
      </w:tr>
      <w:tr w:rsidR="00BB413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413C" w:rsidRDefault="008B7A85">
            <w:pPr>
              <w:pStyle w:val="normal1"/>
              <w:rPr>
                <w:b/>
              </w:rPr>
            </w:pPr>
            <w:proofErr w:type="gramStart"/>
            <w:r>
              <w:rPr>
                <w:b/>
              </w:rPr>
              <w:lastRenderedPageBreak/>
              <w:t>SQ4.</w:t>
            </w:r>
            <w:proofErr w:type="gramEnd"/>
            <w:r>
              <w:rPr>
                <w:b/>
              </w:rPr>
              <w:t>1. Quais critérios/métricas de qualidade foram utilizados?</w:t>
            </w:r>
          </w:p>
          <w:p w:rsidR="00BB413C" w:rsidRDefault="00BB413C">
            <w:pPr>
              <w:pStyle w:val="normal1"/>
              <w:rPr>
                <w:b/>
              </w:rPr>
            </w:pPr>
          </w:p>
          <w:p w:rsidR="00BB413C" w:rsidRDefault="008B7A85">
            <w:pPr>
              <w:pStyle w:val="normal1"/>
              <w:spacing w:before="240" w:line="18" w:lineRule="auto"/>
              <w:rPr>
                <w:b/>
              </w:rPr>
            </w:pPr>
            <w:r>
              <w:rPr>
                <w:b/>
              </w:rPr>
              <w:t>(QUALITATIVA)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7A85" w:rsidRPr="008B7A85" w:rsidRDefault="008B7A85" w:rsidP="008B7A85">
            <w:pPr>
              <w:pStyle w:val="NormalWeb"/>
            </w:pPr>
            <w:r w:rsidRPr="008B7A85">
              <w:t>Como não há dados 3D de referência (</w:t>
            </w:r>
            <w:proofErr w:type="spellStart"/>
            <w:r w:rsidRPr="008B7A85">
              <w:t>ground</w:t>
            </w:r>
            <w:proofErr w:type="spellEnd"/>
            <w:r w:rsidRPr="008B7A85">
              <w:t xml:space="preserve"> </w:t>
            </w:r>
            <w:proofErr w:type="spellStart"/>
            <w:r w:rsidRPr="008B7A85">
              <w:t>truth</w:t>
            </w:r>
            <w:proofErr w:type="spellEnd"/>
            <w:r w:rsidRPr="008B7A85">
              <w:t xml:space="preserve">) para os domínios testados, os autores avaliaram as projeções </w:t>
            </w:r>
            <w:proofErr w:type="gramStart"/>
            <w:r w:rsidRPr="008B7A85">
              <w:t>2D</w:t>
            </w:r>
            <w:proofErr w:type="gramEnd"/>
            <w:r w:rsidRPr="008B7A85">
              <w:t xml:space="preserve"> dos movimentos 3D gerados comparando-as com os dados 2D originais. As métricas incluíram </w:t>
            </w:r>
            <w:r w:rsidRPr="008B7A85">
              <w:rPr>
                <w:bCs/>
              </w:rPr>
              <w:t>FID</w:t>
            </w:r>
            <w:r w:rsidRPr="008B7A85">
              <w:t xml:space="preserve"> (distância de distribuição), </w:t>
            </w:r>
            <w:r w:rsidRPr="008B7A85">
              <w:rPr>
                <w:bCs/>
              </w:rPr>
              <w:t>Diversidade</w:t>
            </w:r>
            <w:r w:rsidRPr="008B7A85">
              <w:t xml:space="preserve"> (variância no espaço latente), </w:t>
            </w:r>
            <w:r w:rsidRPr="008B7A85">
              <w:rPr>
                <w:bCs/>
              </w:rPr>
              <w:t>Precisão</w:t>
            </w:r>
            <w:r w:rsidRPr="008B7A85">
              <w:t xml:space="preserve"> e </w:t>
            </w:r>
            <w:r w:rsidRPr="008B7A85">
              <w:rPr>
                <w:bCs/>
              </w:rPr>
              <w:t>Recall</w:t>
            </w:r>
            <w:r w:rsidRPr="008B7A85">
              <w:t xml:space="preserve">. Também foi realizado um </w:t>
            </w:r>
            <w:r w:rsidRPr="008B7A85">
              <w:rPr>
                <w:bCs/>
              </w:rPr>
              <w:t>estudo com usuários</w:t>
            </w:r>
            <w:r w:rsidRPr="008B7A85">
              <w:t>.</w:t>
            </w:r>
          </w:p>
          <w:p w:rsidR="00BB413C" w:rsidRDefault="00BB413C">
            <w:pPr>
              <w:pStyle w:val="normal1"/>
            </w:pP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413C" w:rsidRDefault="00BB413C">
            <w:pPr>
              <w:pStyle w:val="normal1"/>
            </w:pPr>
          </w:p>
        </w:tc>
      </w:tr>
      <w:tr w:rsidR="00BB413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413C" w:rsidRDefault="008B7A85">
            <w:pPr>
              <w:pStyle w:val="normal1"/>
              <w:rPr>
                <w:b/>
              </w:rPr>
            </w:pPr>
            <w:proofErr w:type="gramStart"/>
            <w:r>
              <w:rPr>
                <w:b/>
              </w:rPr>
              <w:t>SQ4.</w:t>
            </w:r>
            <w:proofErr w:type="gramEnd"/>
            <w:r>
              <w:rPr>
                <w:b/>
              </w:rPr>
              <w:t>2. O que os avaliadores concluíram sobre o conteúdo gerado?</w:t>
            </w:r>
          </w:p>
          <w:p w:rsidR="00BB413C" w:rsidRDefault="00BB413C">
            <w:pPr>
              <w:pStyle w:val="normal1"/>
              <w:rPr>
                <w:b/>
              </w:rPr>
            </w:pPr>
          </w:p>
          <w:p w:rsidR="00BB413C" w:rsidRDefault="008B7A85">
            <w:pPr>
              <w:pStyle w:val="normal1"/>
              <w:spacing w:before="240" w:line="18" w:lineRule="auto"/>
              <w:rPr>
                <w:b/>
              </w:rPr>
            </w:pPr>
            <w:r>
              <w:rPr>
                <w:b/>
              </w:rPr>
              <w:t>(QUALITATIVA)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413C" w:rsidRDefault="008B7A85" w:rsidP="008B7A85">
            <w:pPr>
              <w:pStyle w:val="NormalWeb"/>
            </w:pPr>
            <w:r>
              <w:t xml:space="preserve">O MAS superou métodos de </w:t>
            </w:r>
            <w:r>
              <w:rPr>
                <w:i/>
                <w:iCs/>
              </w:rPr>
              <w:t>lifting</w:t>
            </w:r>
            <w:r>
              <w:t xml:space="preserve"> de pose (como </w:t>
            </w:r>
            <w:proofErr w:type="spellStart"/>
            <w:proofErr w:type="gramStart"/>
            <w:r>
              <w:t>MotionBERT</w:t>
            </w:r>
            <w:proofErr w:type="spellEnd"/>
            <w:proofErr w:type="gramEnd"/>
            <w:r>
              <w:t xml:space="preserve"> e </w:t>
            </w:r>
            <w:proofErr w:type="spellStart"/>
            <w:r>
              <w:t>ElePose</w:t>
            </w:r>
            <w:proofErr w:type="spellEnd"/>
            <w:r>
              <w:t xml:space="preserve">) e adaptações do </w:t>
            </w:r>
            <w:proofErr w:type="spellStart"/>
            <w:r>
              <w:t>DreamFusion</w:t>
            </w:r>
            <w:proofErr w:type="spellEnd"/>
            <w:r>
              <w:t xml:space="preserve">, gerando movimentos diversos e realistas sem sofrer de </w:t>
            </w:r>
            <w:proofErr w:type="spellStart"/>
            <w:r>
              <w:rPr>
                <w:i/>
                <w:iCs/>
              </w:rPr>
              <w:t>mode-collapse</w:t>
            </w:r>
            <w:proofErr w:type="spellEnd"/>
            <w:r>
              <w:t xml:space="preserve"> ou gerar amostras fora do domínio. No estudo com usuários, o</w:t>
            </w:r>
            <w:proofErr w:type="gramStart"/>
            <w:r>
              <w:t xml:space="preserve"> MAS</w:t>
            </w:r>
            <w:proofErr w:type="gramEnd"/>
            <w:r>
              <w:t xml:space="preserve"> foi preferido em termos de precisão, qualidade e diversidade.</w:t>
            </w:r>
          </w:p>
          <w:p w:rsidR="00BB413C" w:rsidRDefault="00BB413C">
            <w:pPr>
              <w:pStyle w:val="normal1"/>
            </w:pP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413C" w:rsidRDefault="00BB413C">
            <w:pPr>
              <w:pStyle w:val="normal1"/>
            </w:pPr>
          </w:p>
        </w:tc>
      </w:tr>
      <w:tr w:rsidR="00BB413C" w:rsidRPr="008B7A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413C" w:rsidRDefault="008B7A85">
            <w:pPr>
              <w:pStyle w:val="normal1"/>
            </w:pPr>
            <w:r>
              <w:rPr>
                <w:b/>
              </w:rPr>
              <w:t>SQ5. A ferramenta de IAG foi utilizada como?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Ferramenta original (sem modificações)</w:t>
            </w:r>
          </w:p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Customização parcial</w:t>
            </w:r>
          </w:p>
          <w:p w:rsidR="00BB413C" w:rsidRDefault="008B7A85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Desenvolvimento próprio/extensivo</w:t>
            </w:r>
          </w:p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Combinação de ferramentas existentes</w:t>
            </w:r>
          </w:p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413C" w:rsidRPr="008B7A85" w:rsidRDefault="008B7A85">
            <w:pPr>
              <w:pStyle w:val="normal1"/>
              <w:rPr>
                <w:lang w:val="en-US"/>
              </w:rPr>
            </w:pPr>
            <w:r w:rsidRPr="008B7A85">
              <w:rPr>
                <w:lang w:val="en-US"/>
              </w:rPr>
              <w:t>"We introduce Multi-view Ancestral Sampling (MAS), a method for 3D motion generation..."</w:t>
            </w:r>
          </w:p>
        </w:tc>
      </w:tr>
      <w:tr w:rsidR="00BB413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413C" w:rsidRDefault="008B7A85">
            <w:pPr>
              <w:pStyle w:val="normal1"/>
            </w:pPr>
            <w:r>
              <w:rPr>
                <w:b/>
              </w:rPr>
              <w:t>SQ6. Quais desafios técnicos foram identificados?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Limitações de resolução</w:t>
            </w:r>
          </w:p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Sincronização áudio-vídeo</w:t>
            </w:r>
          </w:p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Coerência temporal</w:t>
            </w:r>
          </w:p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Latência/tempo de resposta</w:t>
            </w:r>
          </w:p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Escalabilidade</w:t>
            </w:r>
            <w:proofErr w:type="spellEnd"/>
          </w:p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Estabilidade do sistema</w:t>
            </w:r>
          </w:p>
          <w:p w:rsidR="00BB413C" w:rsidRDefault="008B7A85" w:rsidP="008B7A85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Outro: </w:t>
            </w:r>
            <w:r w:rsidRPr="008B7A85">
              <w:rPr>
                <w:bCs/>
              </w:rPr>
              <w:t xml:space="preserve">Escassez de dados 3D e consistência </w:t>
            </w:r>
            <w:proofErr w:type="spellStart"/>
            <w:r w:rsidRPr="008B7A85">
              <w:rPr>
                <w:bCs/>
              </w:rPr>
              <w:t>multiview</w:t>
            </w:r>
            <w:proofErr w:type="spellEnd"/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7A85" w:rsidRDefault="008B7A85" w:rsidP="008B7A85">
            <w:pPr>
              <w:pStyle w:val="NormalWeb"/>
            </w:pPr>
            <w:r w:rsidRPr="008B7A85">
              <w:rPr>
                <w:lang w:val="en-US"/>
              </w:rPr>
              <w:t xml:space="preserve">"One of the main bottlenecks of current approaches is reliance on 3D data... </w:t>
            </w:r>
            <w:proofErr w:type="spellStart"/>
            <w:proofErr w:type="gramStart"/>
            <w:r>
              <w:t>Both</w:t>
            </w:r>
            <w:proofErr w:type="spellEnd"/>
            <w:r>
              <w:t xml:space="preserve"> </w:t>
            </w:r>
            <w:proofErr w:type="spellStart"/>
            <w:r>
              <w:t>forms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data </w:t>
            </w:r>
            <w:proofErr w:type="spellStart"/>
            <w:r>
              <w:t>acquisition</w:t>
            </w:r>
            <w:proofErr w:type="spellEnd"/>
            <w:r>
              <w:t xml:space="preserve"> are </w:t>
            </w:r>
            <w:proofErr w:type="spellStart"/>
            <w:r>
              <w:t>costly</w:t>
            </w:r>
            <w:proofErr w:type="spellEnd"/>
            <w:r>
              <w:t xml:space="preserve">,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scalable</w:t>
            </w:r>
            <w:proofErr w:type="spellEnd"/>
            <w:r>
              <w:t>..."</w:t>
            </w:r>
            <w:proofErr w:type="gramEnd"/>
          </w:p>
          <w:p w:rsidR="00BB413C" w:rsidRDefault="00BB413C">
            <w:pPr>
              <w:pStyle w:val="normal1"/>
            </w:pPr>
          </w:p>
        </w:tc>
      </w:tr>
      <w:tr w:rsidR="00BB413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413C" w:rsidRDefault="008B7A85">
            <w:pPr>
              <w:pStyle w:val="normal1"/>
            </w:pPr>
            <w:r>
              <w:rPr>
                <w:b/>
              </w:rPr>
              <w:lastRenderedPageBreak/>
              <w:t>SQ7. Quais desafios éticos e criativos foram apontados?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Autenticidade/autoria</w:t>
            </w:r>
          </w:p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Viés algorítmico</w:t>
            </w:r>
          </w:p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Impacto na indústria criativa</w:t>
            </w:r>
          </w:p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Uso não autorizado de referências</w:t>
            </w:r>
          </w:p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Privacidade e proteção de dados</w:t>
            </w:r>
          </w:p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Plágio e direitos autorais</w:t>
            </w:r>
          </w:p>
          <w:p w:rsidR="00BB413C" w:rsidRDefault="008B7A85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413C" w:rsidRDefault="008B7A85">
            <w:pPr>
              <w:pStyle w:val="normal1"/>
            </w:pPr>
            <w:r>
              <w:t>Não informado</w:t>
            </w:r>
          </w:p>
        </w:tc>
      </w:tr>
      <w:tr w:rsidR="00BB413C" w:rsidRPr="008B7A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413C" w:rsidRDefault="008B7A85">
            <w:pPr>
              <w:pStyle w:val="normal1"/>
            </w:pPr>
            <w:r>
              <w:rPr>
                <w:b/>
              </w:rPr>
              <w:t>SQ8. O estudo apresenta análises empíricas?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413C" w:rsidRDefault="008B7A85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Sim</w:t>
            </w:r>
          </w:p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Não</w:t>
            </w:r>
          </w:p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Parcialmente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413C" w:rsidRPr="008B7A85" w:rsidRDefault="008B7A85">
            <w:pPr>
              <w:pStyle w:val="normal1"/>
              <w:rPr>
                <w:lang w:val="en-US"/>
              </w:rPr>
            </w:pPr>
            <w:r w:rsidRPr="008B7A85">
              <w:rPr>
                <w:lang w:val="en-US"/>
              </w:rPr>
              <w:t xml:space="preserve">"We demonstrate MAS on 2D pose data acquired from videos depicting professional basketball maneuvers, rhythmic </w:t>
            </w:r>
            <w:proofErr w:type="spellStart"/>
            <w:r w:rsidRPr="008B7A85">
              <w:rPr>
                <w:lang w:val="en-US"/>
              </w:rPr>
              <w:t>gymnastic</w:t>
            </w:r>
            <w:proofErr w:type="spellEnd"/>
            <w:r w:rsidRPr="008B7A85">
              <w:rPr>
                <w:lang w:val="en-US"/>
              </w:rPr>
              <w:t xml:space="preserve"> performances... and horse races."</w:t>
            </w:r>
          </w:p>
        </w:tc>
      </w:tr>
      <w:tr w:rsidR="00BB413C" w:rsidRPr="008B7A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413C" w:rsidRDefault="008B7A85">
            <w:pPr>
              <w:pStyle w:val="normal1"/>
            </w:pPr>
            <w:proofErr w:type="gramStart"/>
            <w:r>
              <w:rPr>
                <w:b/>
              </w:rPr>
              <w:t>SQ8.</w:t>
            </w:r>
            <w:proofErr w:type="gramEnd"/>
            <w:r>
              <w:rPr>
                <w:b/>
              </w:rPr>
              <w:t>1. Se sim, qual método empírico foi adotado?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413C" w:rsidRDefault="008B7A85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Experimentos controlados</w:t>
            </w:r>
          </w:p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Estudos de caso</w:t>
            </w:r>
          </w:p>
          <w:p w:rsidR="00BB413C" w:rsidRDefault="008B7A85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</w:t>
            </w:r>
            <w:proofErr w:type="spellStart"/>
            <w:r>
              <w:t>Surveys</w:t>
            </w:r>
            <w:proofErr w:type="spellEnd"/>
            <w:r>
              <w:t>/questionários</w:t>
            </w:r>
          </w:p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Entrevistas</w:t>
            </w:r>
          </w:p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Observação participante</w:t>
            </w:r>
          </w:p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Avaliação heurística</w:t>
            </w:r>
          </w:p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413C" w:rsidRPr="008B7A85" w:rsidRDefault="008B7A85">
            <w:pPr>
              <w:pStyle w:val="normal1"/>
              <w:rPr>
                <w:lang w:val="en-US"/>
              </w:rPr>
            </w:pPr>
            <w:r w:rsidRPr="008B7A85">
              <w:rPr>
                <w:lang w:val="en-US"/>
              </w:rPr>
              <w:t>"We evaluate over 1K random samples... Figure 5 presents a user study conducted with 22 participants..."</w:t>
            </w:r>
          </w:p>
        </w:tc>
      </w:tr>
      <w:tr w:rsidR="00BB413C" w:rsidRPr="008B7A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413C" w:rsidRDefault="008B7A85">
            <w:pPr>
              <w:pStyle w:val="normal1"/>
            </w:pPr>
            <w:proofErr w:type="gramStart"/>
            <w:r>
              <w:rPr>
                <w:b/>
              </w:rPr>
              <w:t>SQ8.</w:t>
            </w:r>
            <w:proofErr w:type="gramEnd"/>
            <w:r>
              <w:rPr>
                <w:b/>
              </w:rPr>
              <w:t>2. Quantas pessoas participaram do estudo?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413C" w:rsidRDefault="008B7A85" w:rsidP="008B7A85">
            <w:pPr>
              <w:pStyle w:val="normal1"/>
            </w:pPr>
            <w:r>
              <w:t>Nº: 22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413C" w:rsidRPr="008B7A85" w:rsidRDefault="008B7A85">
            <w:pPr>
              <w:pStyle w:val="normal1"/>
              <w:rPr>
                <w:lang w:val="en-US"/>
              </w:rPr>
            </w:pPr>
            <w:r w:rsidRPr="008B7A85">
              <w:rPr>
                <w:lang w:val="en-US"/>
              </w:rPr>
              <w:t>"...user study conducted with 22 participants..."</w:t>
            </w:r>
          </w:p>
        </w:tc>
      </w:tr>
      <w:tr w:rsidR="00BB413C" w:rsidRPr="008B7A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413C" w:rsidRDefault="008B7A85">
            <w:pPr>
              <w:pStyle w:val="normal1"/>
            </w:pPr>
            <w:r>
              <w:rPr>
                <w:b/>
              </w:rPr>
              <w:t>SQ9. Finalidade principal da IAG no estudo?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Criação de roteiros/narrativas</w:t>
            </w:r>
          </w:p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Automação da pós-produção</w:t>
            </w:r>
          </w:p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Geração de efeitos especiais</w:t>
            </w:r>
          </w:p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Criação de imagens/fotografia</w:t>
            </w:r>
          </w:p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Produção musical</w:t>
            </w:r>
          </w:p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Animações interativas</w:t>
            </w:r>
          </w:p>
          <w:p w:rsidR="00BB413C" w:rsidRDefault="008B7A85" w:rsidP="008B7A85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Outro: </w:t>
            </w:r>
            <w:r w:rsidRPr="008B7A85">
              <w:rPr>
                <w:bCs/>
              </w:rPr>
              <w:t>Síntese de Movimento 3D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413C" w:rsidRPr="008B7A85" w:rsidRDefault="008B7A85">
            <w:pPr>
              <w:pStyle w:val="normal1"/>
              <w:rPr>
                <w:lang w:val="en-US"/>
              </w:rPr>
            </w:pPr>
            <w:r w:rsidRPr="008B7A85">
              <w:rPr>
                <w:lang w:val="en-US"/>
              </w:rPr>
              <w:t>"...we focus on unconditional 3D motion generation from pure noise."</w:t>
            </w:r>
          </w:p>
        </w:tc>
      </w:tr>
      <w:tr w:rsidR="00BB413C" w:rsidRPr="008B7A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413C" w:rsidRDefault="008B7A85">
            <w:pPr>
              <w:pStyle w:val="normal1"/>
            </w:pPr>
            <w:r>
              <w:rPr>
                <w:b/>
              </w:rPr>
              <w:t>SQ10. Que tipos de conteúdos foram gerados?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Vídeos completos</w:t>
            </w:r>
          </w:p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Trailers</w:t>
            </w:r>
          </w:p>
          <w:p w:rsidR="00BB413C" w:rsidRDefault="008B7A85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Animações</w:t>
            </w:r>
          </w:p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Clipes musicais</w:t>
            </w:r>
          </w:p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Imagens estáticas</w:t>
            </w:r>
          </w:p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Gifs</w:t>
            </w:r>
            <w:proofErr w:type="spellEnd"/>
            <w:r>
              <w:t xml:space="preserve"> ou </w:t>
            </w:r>
            <w:proofErr w:type="spellStart"/>
            <w:r>
              <w:t>memes</w:t>
            </w:r>
            <w:proofErr w:type="spellEnd"/>
          </w:p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413C" w:rsidRPr="008B7A85" w:rsidRDefault="008B7A85">
            <w:pPr>
              <w:pStyle w:val="normal1"/>
              <w:rPr>
                <w:lang w:val="en-US"/>
              </w:rPr>
            </w:pPr>
            <w:r w:rsidRPr="008B7A85">
              <w:rPr>
                <w:lang w:val="en-US"/>
              </w:rPr>
              <w:t>"...generates diverse and realistic 3D sequences."</w:t>
            </w:r>
          </w:p>
        </w:tc>
      </w:tr>
      <w:tr w:rsidR="00BB413C" w:rsidRPr="008B7A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413C" w:rsidRDefault="008B7A85">
            <w:pPr>
              <w:pStyle w:val="normal1"/>
            </w:pPr>
            <w:r>
              <w:rPr>
                <w:b/>
              </w:rPr>
              <w:lastRenderedPageBreak/>
              <w:t>SQ11. Tipo de dispositivo/</w:t>
            </w:r>
            <w:proofErr w:type="gramStart"/>
            <w:r>
              <w:rPr>
                <w:b/>
              </w:rPr>
              <w:t>tecnologia usada pelo usuário</w:t>
            </w:r>
            <w:proofErr w:type="gramEnd"/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Dispositivos móveis (</w:t>
            </w:r>
            <w:proofErr w:type="spellStart"/>
            <w:r>
              <w:t>smartphones</w:t>
            </w:r>
            <w:proofErr w:type="spellEnd"/>
            <w:r>
              <w:t>/</w:t>
            </w:r>
            <w:proofErr w:type="spellStart"/>
            <w:r>
              <w:t>tablets</w:t>
            </w:r>
            <w:proofErr w:type="spellEnd"/>
            <w:r>
              <w:t>)</w:t>
            </w:r>
          </w:p>
          <w:p w:rsidR="00BB413C" w:rsidRDefault="008B7A85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Computadores/notebooks</w:t>
            </w:r>
          </w:p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Interfaces em nuvem (</w:t>
            </w:r>
            <w:proofErr w:type="spellStart"/>
            <w:r>
              <w:t>SaaS</w:t>
            </w:r>
            <w:proofErr w:type="spellEnd"/>
            <w:r>
              <w:t xml:space="preserve">, </w:t>
            </w:r>
            <w:proofErr w:type="spellStart"/>
            <w:r>
              <w:t>Colab</w:t>
            </w:r>
            <w:proofErr w:type="spellEnd"/>
            <w:r>
              <w:t>)</w:t>
            </w:r>
          </w:p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Ambientes </w:t>
            </w:r>
            <w:proofErr w:type="spellStart"/>
            <w:r>
              <w:t>imersivos</w:t>
            </w:r>
            <w:proofErr w:type="spellEnd"/>
            <w:r>
              <w:t xml:space="preserve"> (VR/AR/MR)</w:t>
            </w:r>
          </w:p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Dispositivos especializados (mesas digitalizadoras, câmeras inteligentes)</w:t>
            </w:r>
          </w:p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Assistentes de voz (</w:t>
            </w:r>
            <w:proofErr w:type="spellStart"/>
            <w:r>
              <w:t>Alexa</w:t>
            </w:r>
            <w:proofErr w:type="spellEnd"/>
            <w:r>
              <w:t>, G</w:t>
            </w:r>
            <w:r>
              <w:t xml:space="preserve">oogle </w:t>
            </w:r>
            <w:proofErr w:type="spellStart"/>
            <w:r>
              <w:t>Nest</w:t>
            </w:r>
            <w:proofErr w:type="spellEnd"/>
            <w:r>
              <w:t>)</w:t>
            </w:r>
          </w:p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413C" w:rsidRPr="008B7A85" w:rsidRDefault="008B7A85">
            <w:pPr>
              <w:pStyle w:val="normal1"/>
              <w:rPr>
                <w:lang w:val="en-US"/>
              </w:rPr>
            </w:pPr>
            <w:r w:rsidRPr="008B7A85">
              <w:rPr>
                <w:lang w:val="en-US"/>
              </w:rPr>
              <w:t>"...generating a 3D motion in a few seconds only, using a single standard GPU."</w:t>
            </w:r>
          </w:p>
        </w:tc>
      </w:tr>
      <w:tr w:rsidR="00BB413C" w:rsidRPr="008B7A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413C" w:rsidRDefault="008B7A85">
            <w:pPr>
              <w:pStyle w:val="normal1"/>
            </w:pPr>
            <w:r>
              <w:rPr>
                <w:b/>
              </w:rPr>
              <w:t>SQ12. Tipo de interação com a IAG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Interface gráfica (GUI)</w:t>
            </w:r>
          </w:p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Interação textual/</w:t>
            </w:r>
            <w:proofErr w:type="spellStart"/>
            <w:r>
              <w:t>prompt</w:t>
            </w:r>
            <w:proofErr w:type="spellEnd"/>
          </w:p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Comandos por voz</w:t>
            </w:r>
          </w:p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Interação multimodal (ex: texto + imagem)</w:t>
            </w:r>
          </w:p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Interação programática (código)</w:t>
            </w:r>
          </w:p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Gestos/físico/sensorial</w:t>
            </w:r>
          </w:p>
          <w:p w:rsidR="00BB413C" w:rsidRDefault="008B7A85" w:rsidP="008B7A85">
            <w:pPr>
              <w:pStyle w:val="normal1"/>
            </w:pPr>
            <w:r>
              <w:t>[x</w:t>
            </w:r>
            <w:proofErr w:type="gramStart"/>
            <w:r>
              <w:t xml:space="preserve"> </w:t>
            </w:r>
            <w:r>
              <w:t>]</w:t>
            </w:r>
            <w:proofErr w:type="gramEnd"/>
            <w:r>
              <w:t xml:space="preserve"> Outro: </w:t>
            </w:r>
            <w:r w:rsidRPr="008B7A85">
              <w:rPr>
                <w:bCs/>
              </w:rPr>
              <w:t>Geração incondicional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413C" w:rsidRPr="008B7A85" w:rsidRDefault="008B7A85">
            <w:pPr>
              <w:pStyle w:val="normal1"/>
              <w:rPr>
                <w:lang w:val="en-US"/>
              </w:rPr>
            </w:pPr>
            <w:r w:rsidRPr="008B7A85">
              <w:rPr>
                <w:lang w:val="en-US"/>
              </w:rPr>
              <w:t>"We train the unconditioned version of the Motion Diffusion Model..."</w:t>
            </w:r>
          </w:p>
        </w:tc>
      </w:tr>
      <w:tr w:rsidR="00BB413C" w:rsidRPr="008B7A85" w:rsidTr="008B7A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5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413C" w:rsidRDefault="008B7A85">
            <w:pPr>
              <w:pStyle w:val="normal1"/>
            </w:pPr>
            <w:r>
              <w:rPr>
                <w:b/>
              </w:rPr>
              <w:t>SQ13. Modelo específico utilizado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B413C" w:rsidRPr="008B7A85" w:rsidRDefault="008B7A85">
            <w:pPr>
              <w:pStyle w:val="normal1"/>
              <w:spacing w:before="240" w:line="18" w:lineRule="auto"/>
              <w:rPr>
                <w:lang w:val="en-US"/>
              </w:rPr>
            </w:pPr>
            <w:r w:rsidRPr="008B7A85">
              <w:rPr>
                <w:lang w:val="en-US"/>
              </w:rPr>
              <w:t xml:space="preserve"> [ ] GPT-3</w:t>
            </w:r>
          </w:p>
          <w:p w:rsidR="00BB413C" w:rsidRPr="008B7A85" w:rsidRDefault="008B7A85">
            <w:pPr>
              <w:pStyle w:val="normal1"/>
              <w:spacing w:before="240" w:line="18" w:lineRule="auto"/>
              <w:rPr>
                <w:lang w:val="en-US"/>
              </w:rPr>
            </w:pPr>
            <w:r w:rsidRPr="008B7A85">
              <w:rPr>
                <w:lang w:val="en-US"/>
              </w:rPr>
              <w:t xml:space="preserve"> [ ] GPT-4</w:t>
            </w:r>
          </w:p>
          <w:p w:rsidR="00BB413C" w:rsidRPr="008B7A85" w:rsidRDefault="008B7A85">
            <w:pPr>
              <w:pStyle w:val="normal1"/>
              <w:spacing w:before="240" w:line="18" w:lineRule="auto"/>
              <w:rPr>
                <w:lang w:val="en-US"/>
              </w:rPr>
            </w:pPr>
            <w:r w:rsidRPr="008B7A85">
              <w:rPr>
                <w:lang w:val="en-US"/>
              </w:rPr>
              <w:t xml:space="preserve"> [ ] DALL·E</w:t>
            </w:r>
          </w:p>
          <w:p w:rsidR="00BB413C" w:rsidRPr="008B7A85" w:rsidRDefault="008B7A85">
            <w:pPr>
              <w:pStyle w:val="normal1"/>
              <w:spacing w:before="240" w:line="18" w:lineRule="auto"/>
              <w:rPr>
                <w:lang w:val="en-US"/>
              </w:rPr>
            </w:pPr>
            <w:r w:rsidRPr="008B7A85">
              <w:rPr>
                <w:lang w:val="en-US"/>
              </w:rPr>
              <w:t xml:space="preserve"> [ ] CLIP</w:t>
            </w:r>
          </w:p>
          <w:p w:rsidR="00BB413C" w:rsidRPr="008B7A85" w:rsidRDefault="008B7A85">
            <w:pPr>
              <w:pStyle w:val="normal1"/>
              <w:spacing w:before="240" w:line="18" w:lineRule="auto"/>
              <w:rPr>
                <w:lang w:val="en-US"/>
              </w:rPr>
            </w:pPr>
            <w:r w:rsidRPr="008B7A85">
              <w:rPr>
                <w:lang w:val="en-US"/>
              </w:rPr>
              <w:t xml:space="preserve"> [ ] Stable Diffusion</w:t>
            </w:r>
          </w:p>
          <w:p w:rsidR="00BB413C" w:rsidRPr="008B7A85" w:rsidRDefault="008B7A85">
            <w:pPr>
              <w:pStyle w:val="normal1"/>
              <w:spacing w:before="240" w:line="18" w:lineRule="auto"/>
              <w:rPr>
                <w:lang w:val="en-US"/>
              </w:rPr>
            </w:pPr>
            <w:r w:rsidRPr="008B7A85">
              <w:rPr>
                <w:lang w:val="en-US"/>
              </w:rPr>
              <w:t xml:space="preserve"> [ ] </w:t>
            </w:r>
            <w:proofErr w:type="spellStart"/>
            <w:r w:rsidRPr="008B7A85">
              <w:rPr>
                <w:lang w:val="en-US"/>
              </w:rPr>
              <w:t>MidJourney</w:t>
            </w:r>
            <w:proofErr w:type="spellEnd"/>
          </w:p>
          <w:p w:rsidR="008B7A85" w:rsidRPr="008B7A85" w:rsidRDefault="008B7A85">
            <w:pPr>
              <w:pStyle w:val="normal1"/>
              <w:spacing w:before="240" w:line="18" w:lineRule="auto"/>
              <w:rPr>
                <w:lang w:val="en-US"/>
              </w:rPr>
            </w:pPr>
          </w:p>
          <w:p w:rsidR="008B7A85" w:rsidRPr="008B7A85" w:rsidRDefault="008B7A85" w:rsidP="008B7A85">
            <w:pPr>
              <w:pStyle w:val="normal1"/>
              <w:spacing w:before="240" w:after="140" w:line="18" w:lineRule="auto"/>
              <w:rPr>
                <w:bCs/>
                <w:lang w:val="en-US"/>
              </w:rPr>
            </w:pPr>
            <w:r w:rsidRPr="008B7A85">
              <w:rPr>
                <w:lang w:val="en-US"/>
              </w:rPr>
              <w:t xml:space="preserve"> [x</w:t>
            </w:r>
            <w:r w:rsidRPr="008B7A85">
              <w:rPr>
                <w:lang w:val="en-US"/>
              </w:rPr>
              <w:t xml:space="preserve"> ] </w:t>
            </w:r>
            <w:proofErr w:type="spellStart"/>
            <w:r w:rsidRPr="008B7A85">
              <w:rPr>
                <w:lang w:val="en-US"/>
              </w:rPr>
              <w:t>Outro</w:t>
            </w:r>
            <w:proofErr w:type="spellEnd"/>
            <w:r w:rsidRPr="008B7A85">
              <w:rPr>
                <w:lang w:val="en-US"/>
              </w:rPr>
              <w:t xml:space="preserve">: </w:t>
            </w:r>
            <w:r w:rsidRPr="008B7A85">
              <w:rPr>
                <w:bCs/>
                <w:lang w:val="en-US"/>
              </w:rPr>
              <w:t xml:space="preserve">MDM (Motion Diffusion </w:t>
            </w:r>
          </w:p>
          <w:p w:rsidR="008B7A85" w:rsidRPr="008B7A85" w:rsidRDefault="008B7A85" w:rsidP="008B7A85">
            <w:pPr>
              <w:pStyle w:val="normal1"/>
              <w:spacing w:before="240" w:after="140" w:line="18" w:lineRule="auto"/>
              <w:rPr>
                <w:bCs/>
                <w:lang w:val="en-US"/>
              </w:rPr>
            </w:pPr>
          </w:p>
          <w:p w:rsidR="00BB413C" w:rsidRPr="008B7A85" w:rsidRDefault="008B7A85" w:rsidP="008B7A85">
            <w:pPr>
              <w:pStyle w:val="normal1"/>
              <w:spacing w:before="240" w:after="140" w:line="18" w:lineRule="auto"/>
              <w:rPr>
                <w:lang w:val="en-US"/>
              </w:rPr>
            </w:pPr>
            <w:r w:rsidRPr="008B7A85">
              <w:rPr>
                <w:bCs/>
                <w:lang w:val="en-US"/>
              </w:rPr>
              <w:t>Model)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413C" w:rsidRPr="008B7A85" w:rsidRDefault="008B7A85">
            <w:pPr>
              <w:pStyle w:val="normal1"/>
              <w:rPr>
                <w:lang w:val="en-US"/>
              </w:rPr>
            </w:pPr>
            <w:r w:rsidRPr="008B7A85">
              <w:rPr>
                <w:lang w:val="en-US"/>
              </w:rPr>
              <w:t xml:space="preserve">"Our 2D diffusion </w:t>
            </w:r>
            <w:proofErr w:type="spellStart"/>
            <w:r w:rsidRPr="008B7A85">
              <w:rPr>
                <w:lang w:val="en-US"/>
              </w:rPr>
              <w:t>model</w:t>
            </w:r>
            <w:proofErr w:type="spellEnd"/>
            <w:r w:rsidRPr="008B7A85">
              <w:rPr>
                <w:lang w:val="en-US"/>
              </w:rPr>
              <w:t xml:space="preserve"> is b</w:t>
            </w:r>
            <w:r>
              <w:rPr>
                <w:lang w:val="en-US"/>
              </w:rPr>
              <w:t xml:space="preserve">ased on MDM </w:t>
            </w:r>
            <w:r w:rsidRPr="008B7A85">
              <w:rPr>
                <w:lang w:val="en-US"/>
              </w:rPr>
              <w:t>..."</w:t>
            </w:r>
          </w:p>
        </w:tc>
      </w:tr>
      <w:tr w:rsidR="00BB413C" w:rsidRPr="008B7A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413C" w:rsidRDefault="008B7A85">
            <w:pPr>
              <w:pStyle w:val="normal1"/>
            </w:pPr>
            <w:r>
              <w:rPr>
                <w:b/>
              </w:rPr>
              <w:t>SQ14. Modelos/benchmarks para validação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413C" w:rsidRDefault="008B7A85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Comparação com padrões da indústria</w:t>
            </w:r>
          </w:p>
          <w:p w:rsidR="00BB413C" w:rsidRDefault="008B7A85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Métricas quantitativas (FID, IS, PSNR)</w:t>
            </w:r>
          </w:p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Análises qualitativas com especialistas</w:t>
            </w:r>
          </w:p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Testes A/B com usuários</w:t>
            </w:r>
          </w:p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413C" w:rsidRPr="008B7A85" w:rsidRDefault="008B7A85">
            <w:pPr>
              <w:pStyle w:val="normal1"/>
              <w:rPr>
                <w:lang w:val="en-US"/>
              </w:rPr>
            </w:pPr>
            <w:r w:rsidRPr="008B7A85">
              <w:rPr>
                <w:lang w:val="en-US"/>
              </w:rPr>
              <w:t>"We compare our method with off-the-shelf SOTA methods for supervi</w:t>
            </w:r>
            <w:r>
              <w:rPr>
                <w:lang w:val="en-US"/>
              </w:rPr>
              <w:t xml:space="preserve">sed pose lifting </w:t>
            </w:r>
            <w:proofErr w:type="spellStart"/>
            <w:proofErr w:type="gramStart"/>
            <w:r>
              <w:rPr>
                <w:lang w:val="en-US"/>
              </w:rPr>
              <w:t>MotionBERT</w:t>
            </w:r>
            <w:proofErr w:type="spellEnd"/>
            <w:r>
              <w:rPr>
                <w:lang w:val="en-US"/>
              </w:rPr>
              <w:t xml:space="preserve"> </w:t>
            </w:r>
            <w:r w:rsidRPr="008B7A85">
              <w:rPr>
                <w:lang w:val="en-US"/>
              </w:rPr>
              <w:t xml:space="preserve"> -</w:t>
            </w:r>
            <w:proofErr w:type="gramEnd"/>
            <w:r w:rsidRPr="008B7A85">
              <w:rPr>
                <w:lang w:val="en-US"/>
              </w:rPr>
              <w:t xml:space="preserve"> and unsupe</w:t>
            </w:r>
            <w:r>
              <w:rPr>
                <w:lang w:val="en-US"/>
              </w:rPr>
              <w:t xml:space="preserve">rvised pose lifting </w:t>
            </w:r>
            <w:proofErr w:type="spellStart"/>
            <w:r>
              <w:rPr>
                <w:lang w:val="en-US"/>
              </w:rPr>
              <w:t>ElePose</w:t>
            </w:r>
            <w:proofErr w:type="spellEnd"/>
            <w:r>
              <w:rPr>
                <w:lang w:val="en-US"/>
              </w:rPr>
              <w:t xml:space="preserve"> </w:t>
            </w:r>
            <w:r w:rsidRPr="008B7A85">
              <w:rPr>
                <w:lang w:val="en-US"/>
              </w:rPr>
              <w:t>."</w:t>
            </w:r>
          </w:p>
        </w:tc>
      </w:tr>
      <w:tr w:rsidR="00BB413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413C" w:rsidRDefault="008B7A85">
            <w:pPr>
              <w:pStyle w:val="normal1"/>
              <w:rPr>
                <w:b/>
              </w:rPr>
            </w:pPr>
            <w:r>
              <w:rPr>
                <w:b/>
              </w:rPr>
              <w:t>SQ15. Impacto potencial para a indústria audiovisual</w:t>
            </w:r>
          </w:p>
          <w:p w:rsidR="00BB413C" w:rsidRDefault="00BB413C">
            <w:pPr>
              <w:pStyle w:val="normal1"/>
              <w:rPr>
                <w:b/>
              </w:rPr>
            </w:pPr>
          </w:p>
          <w:p w:rsidR="00BB413C" w:rsidRDefault="008B7A85">
            <w:pPr>
              <w:pStyle w:val="normal1"/>
              <w:spacing w:before="240" w:line="18" w:lineRule="auto"/>
              <w:rPr>
                <w:b/>
              </w:rPr>
            </w:pPr>
            <w:r>
              <w:rPr>
                <w:b/>
              </w:rPr>
              <w:t>(QUALITATIVA)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7A85" w:rsidRDefault="008B7A85" w:rsidP="008B7A85">
            <w:pPr>
              <w:pStyle w:val="NormalWeb"/>
            </w:pPr>
            <w:r>
              <w:t xml:space="preserve">O MAS abre oportunidades para explorar diversos campos de movimento anteriormente subexplorados devido à escassez de dados 3D, permitindo a criação de animações complexas (como esportes ou animais) usando apenas vídeos </w:t>
            </w:r>
            <w:r>
              <w:lastRenderedPageBreak/>
              <w:t>monoculares abundantes na internet.</w:t>
            </w:r>
          </w:p>
          <w:p w:rsidR="00BB413C" w:rsidRDefault="00BB413C">
            <w:pPr>
              <w:pStyle w:val="normal1"/>
            </w:pP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413C" w:rsidRDefault="00BB413C">
            <w:pPr>
              <w:pStyle w:val="normal1"/>
            </w:pPr>
          </w:p>
        </w:tc>
      </w:tr>
      <w:tr w:rsidR="00BB413C" w:rsidRPr="008B7A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413C" w:rsidRDefault="008B7A85">
            <w:pPr>
              <w:pStyle w:val="normal1"/>
            </w:pPr>
            <w:r>
              <w:rPr>
                <w:b/>
              </w:rPr>
              <w:lastRenderedPageBreak/>
              <w:t>SQ16. Desafios quanto à reprodutibilidade e confiabilidade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Variabilidade nos resultados</w:t>
            </w:r>
          </w:p>
          <w:p w:rsidR="00BB413C" w:rsidRDefault="008B7A85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Dependência de dados de treinamento</w:t>
            </w:r>
          </w:p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Falta de benchmarks padronizados</w:t>
            </w:r>
          </w:p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Dificuldades de validação</w:t>
            </w:r>
          </w:p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Instabilidade do modelo em diferentes ambientes</w:t>
            </w:r>
          </w:p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</w:t>
            </w:r>
            <w:r>
              <w:t>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413C" w:rsidRPr="008B7A85" w:rsidRDefault="008B7A85">
            <w:pPr>
              <w:pStyle w:val="normal1"/>
              <w:rPr>
                <w:lang w:val="en-US"/>
              </w:rPr>
            </w:pPr>
            <w:r w:rsidRPr="008B7A85">
              <w:rPr>
                <w:lang w:val="en-US"/>
              </w:rPr>
              <w:t xml:space="preserve">"MAS also </w:t>
            </w:r>
            <w:proofErr w:type="gramStart"/>
            <w:r w:rsidRPr="008B7A85">
              <w:rPr>
                <w:lang w:val="en-US"/>
              </w:rPr>
              <w:t>inherits</w:t>
            </w:r>
            <w:proofErr w:type="gramEnd"/>
            <w:r w:rsidRPr="008B7A85">
              <w:rPr>
                <w:lang w:val="en-US"/>
              </w:rPr>
              <w:t xml:space="preserve"> the limitations of the 2D data it is using..."</w:t>
            </w:r>
          </w:p>
        </w:tc>
      </w:tr>
      <w:tr w:rsidR="00BB413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413C" w:rsidRDefault="008B7A85">
            <w:pPr>
              <w:pStyle w:val="normal1"/>
            </w:pPr>
            <w:r>
              <w:rPr>
                <w:b/>
              </w:rPr>
              <w:t>SQ17. A intenção dos autores era tornar perceptível o uso da IAG?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Sim</w:t>
            </w:r>
          </w:p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Não</w:t>
            </w:r>
          </w:p>
          <w:p w:rsidR="00BB413C" w:rsidRDefault="008B7A85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Parcialmente</w:t>
            </w:r>
          </w:p>
          <w:p w:rsidR="00BB413C" w:rsidRDefault="008B7A85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Não informado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413C" w:rsidRDefault="00BB413C">
            <w:pPr>
              <w:pStyle w:val="normal1"/>
            </w:pPr>
          </w:p>
        </w:tc>
      </w:tr>
    </w:tbl>
    <w:p w:rsidR="00BB413C" w:rsidRDefault="00BB413C">
      <w:pPr>
        <w:pStyle w:val="normal1"/>
      </w:pPr>
    </w:p>
    <w:sectPr w:rsidR="00BB413C" w:rsidSect="00BB413C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hyphenationZone w:val="425"/>
  <w:characterSpacingControl w:val="doNotCompress"/>
  <w:compat>
    <w:useFELayout/>
  </w:compat>
  <w:rsids>
    <w:rsidRoot w:val="00BB413C"/>
    <w:rsid w:val="008B7A85"/>
    <w:rsid w:val="00BB41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pt-B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0"/>
    <w:next w:val="normal0"/>
    <w:rsid w:val="00BB413C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0"/>
    <w:next w:val="normal0"/>
    <w:rsid w:val="00BB413C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0"/>
    <w:next w:val="normal0"/>
    <w:rsid w:val="00BB413C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0"/>
    <w:next w:val="normal0"/>
    <w:rsid w:val="00BB413C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0"/>
    <w:next w:val="normal0"/>
    <w:rsid w:val="00BB413C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0"/>
    <w:next w:val="normal0"/>
    <w:rsid w:val="00BB413C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rsid w:val="00BB413C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BB413C"/>
  </w:style>
  <w:style w:type="paragraph" w:styleId="Ttulo">
    <w:name w:val="Title"/>
    <w:basedOn w:val="normal0"/>
    <w:next w:val="normal0"/>
    <w:rsid w:val="00BB413C"/>
    <w:pPr>
      <w:keepNext/>
      <w:keepLines/>
      <w:spacing w:after="60"/>
    </w:pPr>
    <w:rPr>
      <w:sz w:val="52"/>
      <w:szCs w:val="52"/>
    </w:rPr>
  </w:style>
  <w:style w:type="paragraph" w:customStyle="1" w:styleId="normal1">
    <w:name w:val="normal"/>
    <w:rsid w:val="00BB413C"/>
  </w:style>
  <w:style w:type="table" w:customStyle="1" w:styleId="TableNormal0">
    <w:name w:val="TableNormal"/>
    <w:rsid w:val="00BB413C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0"/>
    <w:rsid w:val="00BB413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rsid w:val="00BB413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rsid w:val="00BB413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rsid w:val="00BB413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rsid w:val="00BB413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1"/>
    <w:next w:val="normal1"/>
    <w:rsid w:val="00BB413C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4">
    <w:basedOn w:val="TableNormal0"/>
    <w:rsid w:val="00BB413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rsid w:val="00BB413C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8B7A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8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9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5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9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ZebOLy6gvUvT0xP5rmmewLPNbg==">CgMxLjAyDmgua3FnejVkOWFidGZsMg5oLjE1eWQzb2hrbmhmcjIOaC5kemt6NXVrMTNweGgyDmguZTF4ajFkYmhnYWc5Mg5oLnduZWF6YzVna2FycjIOaC53Z2VkM2t5bXQzZmQyDmguams4ZDRnYndjampuMg5oLnFxODl0ZWRvNDh5dDgAciExVzZxSXdjTkd1QjZGVTVtZnNVd1Q4UVJ6emJmSG5xMTM=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1213</Words>
  <Characters>6555</Characters>
  <Application>Microsoft Office Word</Application>
  <DocSecurity>0</DocSecurity>
  <Lines>54</Lines>
  <Paragraphs>15</Paragraphs>
  <ScaleCrop>false</ScaleCrop>
  <Company/>
  <LinksUpToDate>false</LinksUpToDate>
  <CharactersWithSpaces>7753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Dante Aléo</dc:creator>
  <cp:lastModifiedBy>Dante Aléo</cp:lastModifiedBy>
  <cp:revision>2</cp:revision>
  <dcterms:created xsi:type="dcterms:W3CDTF">2025-11-27T18:07:00Z</dcterms:created>
  <dcterms:modified xsi:type="dcterms:W3CDTF">2025-11-27T18:07:00Z</dcterms:modified>
</cp:coreProperties>
</file>