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xmlns:wp14="http://schemas.microsoft.com/office/word/2010/wordml" w:rsidR="00010BE8" w:rsidRDefault="00C37F8B" w14:paraId="0E3680EB" wp14:textId="77777777">
      <w:pPr>
        <w:pStyle w:val="Ttulo3"/>
        <w:keepNext w:val="0"/>
        <w:keepLines w:val="0"/>
        <w:spacing w:before="280"/>
        <w:rPr>
          <w:b/>
          <w:bCs/>
          <w:color w:val="000000"/>
          <w:sz w:val="26"/>
          <w:szCs w:val="26"/>
        </w:rPr>
      </w:pPr>
      <w:bookmarkStart w:name="_i9udowu9m8b" w:colFirst="0" w:colLast="0" w:id="0"/>
      <w:bookmarkEnd w:id="0"/>
      <w:r>
        <w:rPr>
          <w:b/>
          <w:bCs/>
          <w:color w:val="000000"/>
          <w:sz w:val="26"/>
          <w:szCs w:val="26"/>
        </w:rPr>
        <w:t>Extração do Artigo - ID em Porifera: 185</w:t>
      </w:r>
    </w:p>
    <w:tbl>
      <w:tblPr>
        <w:tblStyle w:val="a"/>
        <w:tblW w:w="922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firstRow="0" w:lastRow="0" w:firstColumn="0" w:lastColumn="0" w:noHBand="1" w:noVBand="1"/>
      </w:tblPr>
      <w:tblGrid>
        <w:gridCol w:w="1985"/>
        <w:gridCol w:w="7235"/>
      </w:tblGrid>
      <w:tr xmlns:wp14="http://schemas.microsoft.com/office/word/2010/wordml" w:rsidR="00010BE8" w14:paraId="71565896" wp14:textId="77777777">
        <w:trPr>
          <w:trHeight w:val="500"/>
        </w:trPr>
        <w:tc>
          <w:tcPr>
            <w:tcW w:w="198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2C17BDAF" wp14:textId="77777777">
            <w:pPr>
              <w:spacing w:before="240" w:after="240"/>
              <w:jc w:val="center"/>
              <w:rPr>
                <w:b/>
                <w:bCs/>
              </w:rPr>
            </w:pPr>
            <w:r>
              <w:rPr>
                <w:b/>
                <w:bCs/>
              </w:rPr>
              <w:t>ID em Porifera</w:t>
            </w:r>
          </w:p>
        </w:tc>
        <w:tc>
          <w:tcPr>
            <w:tcW w:w="72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79B6DC27" wp14:textId="77777777">
            <w:pPr>
              <w:spacing w:before="240" w:after="240"/>
              <w:jc w:val="center"/>
              <w:rPr>
                <w:b/>
                <w:bCs/>
              </w:rPr>
            </w:pPr>
            <w:r>
              <w:rPr>
                <w:b/>
                <w:bCs/>
              </w:rPr>
              <w:t>185</w:t>
            </w:r>
          </w:p>
        </w:tc>
      </w:tr>
      <w:tr xmlns:wp14="http://schemas.microsoft.com/office/word/2010/wordml" w:rsidR="00010BE8" w14:paraId="2AAF6F68" wp14:textId="77777777">
        <w:trPr>
          <w:trHeight w:val="500"/>
        </w:trPr>
        <w:tc>
          <w:tcPr>
            <w:tcW w:w="198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31987666" wp14:textId="77777777">
            <w:pPr>
              <w:spacing w:before="240" w:after="240"/>
              <w:rPr>
                <w:b/>
                <w:bCs/>
              </w:rPr>
            </w:pPr>
            <w:r>
              <w:rPr>
                <w:b/>
                <w:bCs/>
              </w:rPr>
              <w:t>Autor e Ano</w:t>
            </w:r>
          </w:p>
        </w:tc>
        <w:tc>
          <w:tcPr>
            <w:tcW w:w="72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6545EEFE" wp14:textId="77777777">
            <w:pPr>
              <w:spacing w:before="240" w:after="240"/>
              <w:rPr>
                <w:b/>
                <w:bCs/>
              </w:rPr>
            </w:pPr>
            <w:r>
              <w:rPr>
                <w:b/>
                <w:bCs/>
              </w:rPr>
              <w:t>Li Yixuan; Azahar Harun; Rao Dongyu - 2024</w:t>
            </w:r>
          </w:p>
        </w:tc>
      </w:tr>
      <w:tr xmlns:wp14="http://schemas.microsoft.com/office/word/2010/wordml" w:rsidR="00010BE8" w14:paraId="39D17500" wp14:textId="77777777">
        <w:trPr>
          <w:trHeight w:val="500"/>
        </w:trPr>
        <w:tc>
          <w:tcPr>
            <w:tcW w:w="198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54184D58" wp14:textId="77777777">
            <w:pPr>
              <w:spacing w:before="240" w:after="240"/>
              <w:rPr>
                <w:b/>
                <w:bCs/>
              </w:rPr>
            </w:pPr>
            <w:r>
              <w:rPr>
                <w:b/>
                <w:bCs/>
              </w:rPr>
              <w:t>DOI</w:t>
            </w:r>
          </w:p>
        </w:tc>
        <w:tc>
          <w:tcPr>
            <w:tcW w:w="72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669924C1" wp14:textId="77777777">
            <w:pPr>
              <w:spacing w:before="240" w:after="240"/>
              <w:rPr>
                <w:b/>
                <w:bCs/>
              </w:rPr>
            </w:pPr>
            <w:r>
              <w:rPr>
                <w:b/>
                <w:bCs/>
              </w:rPr>
              <w:t>10.1109/AIDAS63860.2024.10730166</w:t>
            </w:r>
          </w:p>
        </w:tc>
      </w:tr>
      <w:tr xmlns:wp14="http://schemas.microsoft.com/office/word/2010/wordml" w:rsidR="00010BE8" w14:paraId="7A208627" wp14:textId="77777777">
        <w:trPr>
          <w:trHeight w:val="770"/>
        </w:trPr>
        <w:tc>
          <w:tcPr>
            <w:tcW w:w="198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510F1E74" wp14:textId="77777777">
            <w:pPr>
              <w:spacing w:before="240" w:after="240"/>
              <w:rPr>
                <w:b/>
                <w:bCs/>
              </w:rPr>
            </w:pPr>
            <w:r>
              <w:rPr>
                <w:b/>
                <w:bCs/>
              </w:rPr>
              <w:t>Local de Publicação</w:t>
            </w:r>
          </w:p>
        </w:tc>
        <w:tc>
          <w:tcPr>
            <w:tcW w:w="7235" w:type="dxa"/>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tcPr>
          <w:p w:rsidR="00010BE8" w:rsidRDefault="00C37F8B" w14:paraId="1AF1F276" wp14:textId="77777777">
            <w:pPr>
              <w:spacing w:before="240" w:after="240"/>
              <w:rPr>
                <w:b/>
                <w:bCs/>
              </w:rPr>
            </w:pPr>
            <w:r>
              <w:rPr>
                <w:b/>
                <w:bCs/>
              </w:rPr>
              <w:t>2024 5th International Conference on Artificial Intelligence and Data Sciences (AiDAS)</w:t>
            </w:r>
          </w:p>
        </w:tc>
      </w:tr>
    </w:tbl>
    <w:p xmlns:wp14="http://schemas.microsoft.com/office/word/2010/wordml" w:rsidR="00010BE8" w:rsidRDefault="00C37F8B" w14:paraId="7F7E1659" wp14:textId="77777777">
      <w:pPr>
        <w:spacing w:before="240" w:after="240"/>
      </w:pPr>
      <w:r>
        <w:rPr>
          <w:b/>
          <w:bCs/>
        </w:rPr>
        <w:t>Resumo do artigo</w:t>
      </w:r>
      <w:r>
        <w:rPr>
          <w:b/>
          <w:bCs/>
        </w:rPr>
        <w:br/>
      </w:r>
      <w:r>
        <w:t>Estudo que apresenta e analisa aplicações práticas de três ferramentas de IAG (Stable Diffusion, Volcano Engine, Runway) na criação de animação; descreve um fluxo de produção assistido por IA (conceituação, geração, captura de movimento, pós-produção) e discute riscos técnicos e éticos como homogeneização de conteúdo, viés, segurança de dados e atribuição de direitos.</w:t>
      </w:r>
    </w:p>
    <w:p xmlns:wp14="http://schemas.microsoft.com/office/word/2010/wordml" w:rsidR="00010BE8" w:rsidRDefault="00C37F8B" w14:paraId="582A1C49" wp14:textId="77777777">
      <w:pPr>
        <w:spacing w:before="240" w:after="240"/>
      </w:pPr>
      <w:r>
        <w:rPr>
          <w:b/>
          <w:bCs/>
        </w:rPr>
        <w:t>Tecnologias de IAG mencionadas:</w:t>
      </w:r>
      <w:r>
        <w:rPr>
          <w:b/>
          <w:bCs/>
        </w:rPr>
        <w:br/>
      </w:r>
      <w:r>
        <w:t>Stable Diffusion (SD); Volcano Engine (VE); Runway (RW); Variational Autoencoder (VAE); Generative Adversarial Networks (GAN); Super-Resolution GAN (SRGAN); LSTM; CNN‑RNN; técnicas de frame interpolation; NLP.</w:t>
      </w:r>
    </w:p>
    <w:p xmlns:wp14="http://schemas.microsoft.com/office/word/2010/wordml" w:rsidR="00010BE8" w:rsidRDefault="00C37F8B" w14:paraId="167DE27C" wp14:textId="77777777">
      <w:pPr>
        <w:spacing w:before="240" w:after="240"/>
        <w:rPr>
          <w:b/>
          <w:bCs/>
        </w:rPr>
      </w:pPr>
      <w:r>
        <w:rPr>
          <w:b/>
          <w:bCs/>
        </w:rPr>
        <w:t>Tabela de extração (pronta para copiar/colar)</w:t>
      </w:r>
    </w:p>
    <w:tbl>
      <w:tblPr>
        <w:tblStyle w:val="a0"/>
        <w:tblW w:w="939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600" w:firstRow="0" w:lastRow="0" w:firstColumn="0" w:lastColumn="0" w:noHBand="1" w:noVBand="1"/>
      </w:tblPr>
      <w:tblGrid>
        <w:gridCol w:w="2645"/>
        <w:gridCol w:w="3350"/>
        <w:gridCol w:w="3395"/>
      </w:tblGrid>
      <w:tr xmlns:wp14="http://schemas.microsoft.com/office/word/2010/wordml" w:rsidR="00010BE8" w:rsidTr="35148988" w14:paraId="113313E4" wp14:textId="77777777">
        <w:trPr>
          <w:trHeight w:val="104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CE8069B" wp14:textId="77777777">
            <w:pPr>
              <w:spacing w:before="240" w:after="240"/>
              <w:jc w:val="center"/>
              <w:rPr>
                <w:b/>
                <w:bCs/>
              </w:rPr>
            </w:pPr>
            <w:r>
              <w:rPr>
                <w:b/>
                <w:bCs/>
              </w:rPr>
              <w:t>Subquestão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959951A" wp14:textId="77777777">
            <w:pPr>
              <w:spacing w:before="240" w:after="240"/>
              <w:jc w:val="center"/>
              <w:rPr>
                <w:b/>
                <w:bCs/>
              </w:rPr>
            </w:pPr>
            <w:r>
              <w:rPr>
                <w:b/>
                <w:bCs/>
              </w:rPr>
              <w:t>Opções / Resposta (coluna do meio)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70FD561" wp14:textId="77777777">
            <w:pPr>
              <w:spacing w:before="240" w:after="240"/>
              <w:jc w:val="center"/>
              <w:rPr>
                <w:b/>
                <w:bCs/>
              </w:rPr>
            </w:pPr>
            <w:r>
              <w:rPr>
                <w:b/>
                <w:bCs/>
              </w:rPr>
              <w:t>Trecho de Justificativa (quando aplicável - literal do artigo)</w:t>
            </w:r>
          </w:p>
        </w:tc>
      </w:tr>
      <w:tr xmlns:wp14="http://schemas.microsoft.com/office/word/2010/wordml" w:rsidR="00010BE8" w:rsidTr="35148988" w14:paraId="6F4825EB" wp14:textId="77777777">
        <w:trPr>
          <w:trHeight w:val="293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4920842" wp14:textId="77777777">
            <w:pPr>
              <w:spacing w:before="240" w:after="240"/>
              <w:rPr>
                <w:b/>
                <w:bCs/>
              </w:rPr>
            </w:pPr>
            <w:r>
              <w:rPr>
                <w:b/>
                <w:bCs/>
              </w:rPr>
              <w:t>SQ1. Qual o tipo de contribuição do artigo?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6EF2A9E" wp14:textId="5E153BD0">
            <w:pPr>
              <w:spacing w:before="240" w:after="240"/>
              <w:rPr>
                <w:b w:val="1"/>
                <w:bCs w:val="1"/>
              </w:rPr>
            </w:pPr>
            <w:r w:rsidRPr="35148988" w:rsidR="35148988">
              <w:rPr>
                <w:b w:val="1"/>
                <w:bCs w:val="1"/>
              </w:rPr>
              <w:t xml:space="preserve">Pesquisa de Avaliação; </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9347CE7" wp14:textId="77777777">
            <w:pPr>
              <w:spacing w:before="240" w:after="240"/>
              <w:rPr>
                <w:b/>
                <w:bCs/>
              </w:rPr>
            </w:pPr>
            <w:r>
              <w:rPr>
                <w:b/>
                <w:bCs/>
              </w:rPr>
              <w:t>"This paper introduces the application of three AI tools, Stable Diffusion (SD), Volcano Engine (VE) and Runway (RW), in animation creation, and explores how these tools can improve the efficiency of creation, enrich the creative expression and reduce production costs."</w:t>
            </w:r>
          </w:p>
        </w:tc>
      </w:tr>
      <w:tr xmlns:wp14="http://schemas.microsoft.com/office/word/2010/wordml" w:rsidR="00010BE8" w:rsidTr="35148988" w14:paraId="713F3932" wp14:textId="77777777">
        <w:trPr>
          <w:trHeight w:val="131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2519574" wp14:textId="77777777">
            <w:pPr>
              <w:spacing w:before="240" w:after="240"/>
              <w:rPr>
                <w:b/>
                <w:bCs/>
              </w:rPr>
            </w:pPr>
            <w:r>
              <w:rPr>
                <w:b/>
                <w:bCs/>
              </w:rPr>
              <w:t>SQ2. Em qual área do conhecimento o estudo se insere?</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CA70002" wp14:textId="77777777">
            <w:pPr>
              <w:spacing w:before="240" w:after="240"/>
              <w:rPr>
                <w:b/>
                <w:bCs/>
              </w:rPr>
            </w:pPr>
            <w:r>
              <w:rPr>
                <w:b/>
                <w:bCs/>
              </w:rPr>
              <w:t>Mídia e Entretenimento; Design Digital; Animação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860926C" wp14:textId="77777777">
            <w:pPr>
              <w:spacing w:before="240" w:after="240"/>
              <w:rPr>
                <w:b/>
                <w:bCs/>
              </w:rPr>
            </w:pPr>
            <w:r>
              <w:rPr>
                <w:b/>
                <w:bCs/>
              </w:rPr>
              <w:t>"As a form and tool of mass communication art, animation is widely used in entertainment, education and advertising."</w:t>
            </w:r>
          </w:p>
        </w:tc>
      </w:tr>
      <w:tr xmlns:wp14="http://schemas.microsoft.com/office/word/2010/wordml" w:rsidR="00010BE8" w:rsidTr="35148988" w14:paraId="43708F74" wp14:textId="77777777">
        <w:trPr>
          <w:trHeight w:val="104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3D1E9D8" wp14:textId="77777777">
            <w:pPr>
              <w:spacing w:before="240" w:after="240"/>
              <w:rPr>
                <w:b/>
                <w:bCs/>
              </w:rPr>
            </w:pPr>
            <w:r>
              <w:rPr>
                <w:b/>
                <w:bCs/>
              </w:rPr>
              <w:t>SQ3. Qual o foco principal da aplicação da IAG no estudo?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4264A8F4" wp14:textId="77777777">
            <w:pPr>
              <w:spacing w:before="240" w:after="240"/>
              <w:rPr>
                <w:b/>
                <w:bCs/>
              </w:rPr>
            </w:pPr>
            <w:r>
              <w:rPr>
                <w:b/>
                <w:bCs/>
              </w:rPr>
              <w:t>Criação de animação; Geração de imagens e vídeos; Pós-produção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14BFF39" wp14:textId="77777777">
            <w:pPr>
              <w:spacing w:before="240" w:after="240"/>
              <w:rPr>
                <w:b/>
                <w:bCs/>
              </w:rPr>
            </w:pPr>
            <w:r>
              <w:rPr>
                <w:b/>
                <w:bCs/>
              </w:rPr>
              <w:t>"This paper introduces the application of three AI tools... in animation creation"</w:t>
            </w:r>
          </w:p>
        </w:tc>
      </w:tr>
      <w:tr xmlns:wp14="http://schemas.microsoft.com/office/word/2010/wordml" w:rsidR="00010BE8" w:rsidTr="35148988" w14:paraId="5FE6EC00" wp14:textId="77777777">
        <w:trPr>
          <w:trHeight w:val="347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CAAF1A3" wp14:textId="77777777">
            <w:pPr>
              <w:spacing w:before="240" w:after="240"/>
              <w:rPr>
                <w:b/>
                <w:bCs/>
              </w:rPr>
            </w:pPr>
            <w:r>
              <w:rPr>
                <w:b/>
                <w:bCs/>
              </w:rPr>
              <w:t>SQ4. Qual tecnologia de IAG foi empregada?</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A92DD26" wp14:textId="77777777">
            <w:pPr>
              <w:spacing w:before="240" w:after="240"/>
              <w:rPr>
                <w:b/>
                <w:bCs/>
              </w:rPr>
            </w:pPr>
            <w:r>
              <w:rPr>
                <w:b/>
                <w:bCs/>
              </w:rPr>
              <w:t>Stable Diffusion (SD); Volcano Engine (VE); Runway (RW); VAE; GAN; SRGAN; LSTM; CNN‑RNN</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E434667" wp14:textId="77777777">
            <w:pPr>
              <w:spacing w:before="240" w:after="240"/>
              <w:rPr>
                <w:b/>
                <w:bCs/>
              </w:rPr>
            </w:pPr>
            <w:r>
              <w:rPr>
                <w:b/>
                <w:bCs/>
              </w:rPr>
              <w:t>"Stable Diffusion (SD), Volcano Engine (VE) and Runway (RW)"; "Character and scene sketches are generated using Variational Autoencoder (VAE) and Generative Adversarial Networks (GAN)"; "Use the trained Super-Resolution Generative Adversarial Network (SRGAN)"; "deep learning models (e.g., LSTM or CNN-RNN combinations)"</w:t>
            </w:r>
          </w:p>
        </w:tc>
      </w:tr>
      <w:tr xmlns:wp14="http://schemas.microsoft.com/office/word/2010/wordml" w:rsidR="00010BE8" w:rsidTr="35148988" w14:paraId="2878B3A4" wp14:textId="77777777">
        <w:trPr>
          <w:trHeight w:val="158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EC6608F" wp14:textId="77777777">
            <w:pPr>
              <w:spacing w:before="240" w:after="240"/>
              <w:rPr>
                <w:b/>
                <w:bCs/>
              </w:rPr>
            </w:pPr>
            <w:r>
              <w:rPr>
                <w:b/>
                <w:bCs/>
              </w:rPr>
              <w:t>SQ4.1. Quais critérios/métricas de qualidade foram utilizados? (QUALITATIVA)</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8C17488" wp14:textId="77777777">
            <w:pPr>
              <w:spacing w:before="240" w:after="240"/>
              <w:rPr>
                <w:b/>
                <w:bCs/>
              </w:rPr>
            </w:pPr>
            <w:r>
              <w:rPr>
                <w:b/>
                <w:bCs/>
              </w:rPr>
              <w:t>análise qualitativa e comparativa de casos e exemplos; não há métricas experimentais padronizadas no artigo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010BE8" w14:paraId="672A6659" wp14:textId="77777777">
            <w:pPr>
              <w:spacing w:before="240" w:after="240"/>
              <w:rPr>
                <w:b/>
                <w:bCs/>
              </w:rPr>
            </w:pPr>
          </w:p>
        </w:tc>
      </w:tr>
      <w:tr xmlns:wp14="http://schemas.microsoft.com/office/word/2010/wordml" w:rsidR="00010BE8" w:rsidTr="35148988" w14:paraId="448B25FA" wp14:textId="77777777">
        <w:trPr>
          <w:trHeight w:val="239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C1CAF55" wp14:textId="77777777">
            <w:pPr>
              <w:spacing w:before="240" w:after="240"/>
              <w:rPr>
                <w:b/>
                <w:bCs/>
              </w:rPr>
            </w:pPr>
            <w:r>
              <w:rPr>
                <w:b/>
                <w:bCs/>
              </w:rPr>
              <w:t>SQ4.2. O que os avaliadores concluíram sobre o conteúdo gerado? (QUALITATIVA)</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762932C" wp14:textId="77777777">
            <w:pPr>
              <w:spacing w:before="240" w:after="240"/>
              <w:rPr>
                <w:b/>
                <w:bCs/>
              </w:rPr>
            </w:pPr>
            <w:r>
              <w:rPr>
                <w:b/>
                <w:bCs/>
              </w:rPr>
              <w:t>os autores concluem que IA pode automatizar processos, acelerar produção e manter expressão artística em certa medida, mas traz riscos como homogeneização, uso indevido e questões de direitos autorais</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010BE8" w14:paraId="0A37501D" wp14:textId="77777777">
            <w:pPr>
              <w:spacing w:before="240" w:after="240"/>
              <w:rPr>
                <w:b/>
                <w:bCs/>
              </w:rPr>
            </w:pPr>
          </w:p>
        </w:tc>
      </w:tr>
      <w:tr xmlns:wp14="http://schemas.microsoft.com/office/word/2010/wordml" w:rsidR="00010BE8" w:rsidTr="35148988" w14:paraId="26DB085A" wp14:textId="77777777">
        <w:trPr>
          <w:trHeight w:val="158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6F86A3D" wp14:textId="77777777">
            <w:pPr>
              <w:spacing w:before="240" w:after="240"/>
              <w:rPr>
                <w:b/>
                <w:bCs/>
              </w:rPr>
            </w:pPr>
            <w:r>
              <w:rPr>
                <w:b/>
                <w:bCs/>
              </w:rPr>
              <w:t>SQ5. A ferramenta de IAG foi utilizada como?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B2CEF82" wp14:textId="77777777">
            <w:pPr>
              <w:spacing w:before="240" w:after="240"/>
              <w:rPr>
                <w:b/>
                <w:bCs/>
              </w:rPr>
            </w:pPr>
            <w:r>
              <w:rPr>
                <w:b/>
                <w:bCs/>
              </w:rPr>
              <w:t>Ferramenta original (uso de SD, VE, RW; estudo de aplicações existentes)</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162D248" wp14:textId="77777777">
            <w:pPr>
              <w:spacing w:before="240" w:after="240"/>
              <w:rPr>
                <w:b/>
                <w:bCs/>
              </w:rPr>
            </w:pPr>
            <w:r>
              <w:rPr>
                <w:b/>
                <w:bCs/>
              </w:rPr>
              <w:t>"This paper introduces the application of three AI tools, Stable Diffusion (SD), Volcano Engine (VE) and Runway (RW), in animation creation"</w:t>
            </w:r>
          </w:p>
        </w:tc>
      </w:tr>
      <w:tr xmlns:wp14="http://schemas.microsoft.com/office/word/2010/wordml" w:rsidR="00010BE8" w:rsidTr="35148988" w14:paraId="36950D13" wp14:textId="77777777">
        <w:trPr>
          <w:trHeight w:val="293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928EF3E" wp14:textId="77777777">
            <w:pPr>
              <w:spacing w:before="240" w:after="240"/>
              <w:rPr>
                <w:b/>
                <w:bCs/>
              </w:rPr>
            </w:pPr>
            <w:r>
              <w:rPr>
                <w:b/>
                <w:bCs/>
              </w:rPr>
              <w:t>SQ6. Quais desafios técnicos foram identificados?</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70371C3" wp14:textId="77777777">
            <w:pPr>
              <w:spacing w:before="240" w:after="240"/>
              <w:rPr>
                <w:b/>
                <w:bCs/>
              </w:rPr>
            </w:pPr>
            <w:r>
              <w:rPr>
                <w:b/>
                <w:bCs/>
              </w:rPr>
              <w:t>Controle fino de detalhes e movimentos; dependência técnica; segurança de dados; viés nos dados</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47FC680" wp14:textId="77777777">
            <w:pPr>
              <w:spacing w:before="240" w:after="240"/>
              <w:rPr>
                <w:b/>
                <w:bCs/>
              </w:rPr>
            </w:pPr>
            <w:r>
              <w:rPr>
                <w:b/>
                <w:bCs/>
              </w:rPr>
              <w:t>"it is difficult for users creating animations using AI to accurately control the details and movements of the generated content"; "SD may require the uploading and processing of large amounts of data, the security of which has to be ensured"; "biased training data can perpetuate stereotypes"</w:t>
            </w:r>
          </w:p>
        </w:tc>
      </w:tr>
      <w:tr xmlns:wp14="http://schemas.microsoft.com/office/word/2010/wordml" w:rsidR="00010BE8" w:rsidTr="35148988" w14:paraId="19C5B942" wp14:textId="77777777">
        <w:trPr>
          <w:trHeight w:val="266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7F17636" wp14:textId="77777777">
            <w:pPr>
              <w:spacing w:before="240" w:after="240"/>
              <w:rPr>
                <w:b/>
                <w:bCs/>
              </w:rPr>
            </w:pPr>
            <w:r>
              <w:rPr>
                <w:b/>
                <w:bCs/>
              </w:rPr>
              <w:t>SQ7. Quais desafios éticos e criativos foram apontados?</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01B6632" wp14:textId="77777777">
            <w:pPr>
              <w:spacing w:before="240" w:after="240"/>
              <w:rPr>
                <w:b/>
                <w:bCs/>
              </w:rPr>
            </w:pPr>
            <w:r>
              <w:rPr>
                <w:b/>
                <w:bCs/>
              </w:rPr>
              <w:t>Atribuição de direitos autorais; viés algorítmico; uso indevido; perda de originalidade; privacidade</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47EC9FCE" wp14:textId="77777777">
            <w:pPr>
              <w:spacing w:before="240" w:after="240"/>
              <w:rPr>
                <w:b/>
                <w:bCs/>
              </w:rPr>
            </w:pPr>
            <w:r>
              <w:rPr>
                <w:b/>
                <w:bCs/>
              </w:rPr>
              <w:t>"potential risks and challenges, including content homogenization, technology misuse and copyright attribution"; "the audio material RW provided may violate copyright law requirements if appropriate licenses are not obtained"</w:t>
            </w:r>
          </w:p>
        </w:tc>
      </w:tr>
      <w:tr xmlns:wp14="http://schemas.microsoft.com/office/word/2010/wordml" w:rsidR="00010BE8" w:rsidTr="35148988" w14:paraId="45BDD3F4" wp14:textId="77777777">
        <w:trPr>
          <w:trHeight w:val="185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817590D" wp14:textId="77777777">
            <w:pPr>
              <w:spacing w:before="240" w:after="240"/>
              <w:rPr>
                <w:b/>
                <w:bCs/>
              </w:rPr>
            </w:pPr>
            <w:r>
              <w:rPr>
                <w:b/>
                <w:bCs/>
              </w:rPr>
              <w:t>SQ8. O estudo apresenta análises empíricas?</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EBB074B" wp14:textId="77777777">
            <w:pPr>
              <w:spacing w:before="240" w:after="240"/>
              <w:rPr>
                <w:b/>
                <w:bCs/>
              </w:rPr>
            </w:pPr>
            <w:r>
              <w:rPr>
                <w:b/>
                <w:bCs/>
              </w:rPr>
              <w:t>Não - revisão sistemática e análise de casos práticos</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5711014" wp14:textId="77777777">
            <w:pPr>
              <w:spacing w:before="240" w:after="240"/>
              <w:rPr>
                <w:b/>
                <w:bCs/>
              </w:rPr>
            </w:pPr>
            <w:r>
              <w:rPr>
                <w:b/>
                <w:bCs/>
              </w:rPr>
              <w:t>"this study systematically reviews the application of AI in animation creation, the AI techniques and tools used, the effects achieved, and the associated risks"</w:t>
            </w:r>
          </w:p>
        </w:tc>
      </w:tr>
      <w:tr xmlns:wp14="http://schemas.microsoft.com/office/word/2010/wordml" w:rsidR="00010BE8" w:rsidTr="35148988" w14:paraId="2E861732" wp14:textId="77777777">
        <w:trPr>
          <w:trHeight w:val="104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43F94DF1" wp14:textId="77777777">
            <w:pPr>
              <w:spacing w:before="240" w:after="240"/>
              <w:rPr>
                <w:b/>
                <w:bCs/>
              </w:rPr>
            </w:pPr>
            <w:r>
              <w:rPr>
                <w:b/>
                <w:bCs/>
              </w:rPr>
              <w:t>SQ8.1. Se sim, qual método empírico foi adotado?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A09E912" wp14:textId="77777777">
            <w:pPr>
              <w:spacing w:before="240" w:after="240"/>
              <w:rPr>
                <w:b/>
                <w:bCs/>
              </w:rPr>
            </w:pPr>
            <w:r>
              <w:rPr>
                <w:b/>
                <w:bCs/>
              </w:rPr>
              <w:t>-</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3E67AC6" wp14:textId="77777777">
            <w:pPr>
              <w:spacing w:before="240" w:after="240"/>
              <w:rPr>
                <w:b/>
                <w:bCs/>
              </w:rPr>
            </w:pPr>
            <w:r>
              <w:rPr>
                <w:b/>
                <w:bCs/>
              </w:rPr>
              <w:t>-</w:t>
            </w:r>
          </w:p>
        </w:tc>
      </w:tr>
      <w:tr xmlns:wp14="http://schemas.microsoft.com/office/word/2010/wordml" w:rsidR="00010BE8" w:rsidTr="35148988" w14:paraId="1D909105" wp14:textId="77777777">
        <w:trPr>
          <w:trHeight w:val="77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5E5E51F5" wp14:textId="77777777">
            <w:pPr>
              <w:spacing w:before="240" w:after="240"/>
              <w:rPr>
                <w:b/>
                <w:bCs/>
              </w:rPr>
            </w:pPr>
            <w:r>
              <w:rPr>
                <w:b/>
                <w:bCs/>
              </w:rPr>
              <w:t>SQ8.2. Quantas pessoas participaram do estudo?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BBD13F9" wp14:textId="77777777">
            <w:pPr>
              <w:spacing w:before="240" w:after="240"/>
              <w:rPr>
                <w:b/>
                <w:bCs/>
              </w:rPr>
            </w:pPr>
            <w:r>
              <w:rPr>
                <w:b/>
                <w:bCs/>
              </w:rPr>
              <w:t>-</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0BE14808" wp14:textId="77777777">
            <w:pPr>
              <w:spacing w:before="240" w:after="240"/>
              <w:rPr>
                <w:b/>
                <w:bCs/>
              </w:rPr>
            </w:pPr>
            <w:r>
              <w:rPr>
                <w:b/>
                <w:bCs/>
              </w:rPr>
              <w:t>-</w:t>
            </w:r>
          </w:p>
        </w:tc>
      </w:tr>
      <w:tr xmlns:wp14="http://schemas.microsoft.com/office/word/2010/wordml" w:rsidR="00010BE8" w:rsidTr="35148988" w14:paraId="3206C89F" wp14:textId="77777777">
        <w:trPr>
          <w:trHeight w:val="131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9540715" wp14:textId="77777777">
            <w:pPr>
              <w:spacing w:before="240" w:after="240"/>
              <w:rPr>
                <w:b/>
                <w:bCs/>
              </w:rPr>
            </w:pPr>
            <w:r>
              <w:rPr>
                <w:b/>
                <w:bCs/>
              </w:rPr>
              <w:t>SQ9. Finalidade principal da IAG no estudo?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C75341D" wp14:textId="77777777">
            <w:pPr>
              <w:spacing w:before="240" w:after="240"/>
              <w:rPr>
                <w:b/>
                <w:bCs/>
              </w:rPr>
            </w:pPr>
            <w:r>
              <w:rPr>
                <w:b/>
                <w:bCs/>
              </w:rPr>
              <w:t>Aumentar eficiência; enriquecer expressão criativa; reduzir custos de produção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C92DFBE" wp14:textId="77777777">
            <w:pPr>
              <w:spacing w:before="240" w:after="240"/>
              <w:rPr>
                <w:b/>
                <w:bCs/>
              </w:rPr>
            </w:pPr>
            <w:r>
              <w:rPr>
                <w:b/>
                <w:bCs/>
              </w:rPr>
              <w:t>"how these tools can improve the efficiency of creation, enrich the creative expression and reduce production costs."</w:t>
            </w:r>
          </w:p>
        </w:tc>
      </w:tr>
      <w:tr xmlns:wp14="http://schemas.microsoft.com/office/word/2010/wordml" w:rsidR="00010BE8" w:rsidTr="35148988" w14:paraId="6EF85E70" wp14:textId="77777777">
        <w:trPr>
          <w:trHeight w:val="158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83CABF1" wp14:textId="77777777">
            <w:pPr>
              <w:spacing w:before="240" w:after="240"/>
              <w:rPr>
                <w:b/>
                <w:bCs/>
              </w:rPr>
            </w:pPr>
            <w:r>
              <w:rPr>
                <w:b/>
                <w:bCs/>
              </w:rPr>
              <w:t>SQ10. Que tipos de conteúdos foram gerados?</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42E98987" wp14:textId="77777777">
            <w:pPr>
              <w:spacing w:before="240" w:after="240"/>
              <w:rPr>
                <w:b/>
                <w:bCs/>
              </w:rPr>
            </w:pPr>
            <w:r>
              <w:rPr>
                <w:b/>
                <w:bCs/>
              </w:rPr>
              <w:t>Imagens estáticas; frames/interpolação; clipes de vídeo; voice-over; música de fundo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88B6890" wp14:textId="77777777">
            <w:pPr>
              <w:spacing w:before="240" w:after="240"/>
              <w:rPr>
                <w:b/>
                <w:bCs/>
              </w:rPr>
            </w:pPr>
            <w:r>
              <w:rPr>
                <w:b/>
                <w:bCs/>
              </w:rPr>
              <w:t>Entradas da Table I: "Image Generation"; "Motion Video Clip Generation"; "Voice-over and background music synthesis"</w:t>
            </w:r>
          </w:p>
        </w:tc>
      </w:tr>
      <w:tr xmlns:wp14="http://schemas.microsoft.com/office/word/2010/wordml" w:rsidR="00010BE8" w:rsidTr="35148988" w14:paraId="59DF2B75" wp14:textId="77777777">
        <w:trPr>
          <w:trHeight w:val="104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DEF4764" wp14:textId="77777777">
            <w:pPr>
              <w:spacing w:before="240" w:after="240"/>
              <w:rPr>
                <w:b/>
                <w:bCs/>
              </w:rPr>
            </w:pPr>
            <w:r>
              <w:rPr>
                <w:b/>
                <w:bCs/>
              </w:rPr>
              <w:t>SQ11. Tipo de dispositivo/tecnologia usada pelo usuário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87CD88F" wp14:textId="77777777">
            <w:pPr>
              <w:spacing w:before="240" w:after="240"/>
              <w:rPr>
                <w:b/>
                <w:bCs/>
              </w:rPr>
            </w:pPr>
            <w:r>
              <w:rPr>
                <w:b/>
                <w:bCs/>
              </w:rPr>
              <w:t>Plataformas em nuvem e ferramentas web (implícito)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C8FCEB1" wp14:textId="77777777">
            <w:pPr>
              <w:spacing w:before="240" w:after="240"/>
              <w:rPr>
                <w:b/>
                <w:bCs/>
              </w:rPr>
            </w:pPr>
            <w:r>
              <w:rPr>
                <w:b/>
                <w:bCs/>
              </w:rPr>
              <w:t>"Volcano Engine (VE) is a cloud service platform"</w:t>
            </w:r>
          </w:p>
        </w:tc>
      </w:tr>
      <w:tr xmlns:wp14="http://schemas.microsoft.com/office/word/2010/wordml" w:rsidR="00010BE8" w:rsidTr="35148988" w14:paraId="1FFFE7AC" wp14:textId="77777777">
        <w:trPr>
          <w:trHeight w:val="212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708FA52" wp14:textId="77777777">
            <w:pPr>
              <w:spacing w:before="240" w:after="240"/>
              <w:rPr>
                <w:b/>
                <w:bCs/>
              </w:rPr>
            </w:pPr>
            <w:r>
              <w:rPr>
                <w:b/>
                <w:bCs/>
              </w:rPr>
              <w:t>SQ12. Tipo de interação com a IAG</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46464F6A" wp14:textId="77777777">
            <w:pPr>
              <w:spacing w:before="240" w:after="240"/>
              <w:rPr>
                <w:b/>
                <w:bCs/>
              </w:rPr>
            </w:pPr>
            <w:r>
              <w:rPr>
                <w:b/>
                <w:bCs/>
              </w:rPr>
              <w:t>Interação textual via prompts; plataformas web; pipelines multimodais</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4EA2C69" wp14:textId="77777777">
            <w:pPr>
              <w:spacing w:before="240" w:after="240"/>
              <w:rPr>
                <w:b/>
                <w:bCs/>
              </w:rPr>
            </w:pPr>
            <w:r>
              <w:rPr>
                <w:b/>
                <w:bCs/>
              </w:rPr>
              <w:t>"Enter textual keywords such as character gender, hair color, accessories..."; "Runway (RW) ... enabling the creation of personalized, customized seconds of animation by simply typing in a piece of text."</w:t>
            </w:r>
          </w:p>
        </w:tc>
      </w:tr>
      <w:tr xmlns:wp14="http://schemas.microsoft.com/office/word/2010/wordml" w:rsidR="00010BE8" w:rsidTr="35148988" w14:paraId="6AC21FCF" wp14:textId="77777777">
        <w:trPr>
          <w:trHeight w:val="239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BCFE703" wp14:textId="77777777">
            <w:pPr>
              <w:spacing w:before="240" w:after="240"/>
              <w:rPr>
                <w:b/>
                <w:bCs/>
              </w:rPr>
            </w:pPr>
            <w:r>
              <w:rPr>
                <w:b/>
                <w:bCs/>
              </w:rPr>
              <w:t>SQ13. Modelo específico utilizado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D056BA8" wp14:textId="77777777">
            <w:pPr>
              <w:spacing w:before="240" w:after="240"/>
              <w:rPr>
                <w:b/>
                <w:bCs/>
              </w:rPr>
            </w:pPr>
            <w:r>
              <w:rPr>
                <w:b/>
                <w:bCs/>
              </w:rPr>
              <w:t>Stable Diffusion; Runway Gen-1; Volcano Engine; VAE; GAN; SRGAN; LSTM; CNN‑RNN</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B349849" wp14:textId="77777777">
            <w:pPr>
              <w:spacing w:before="240" w:after="240"/>
              <w:rPr>
                <w:b/>
                <w:bCs/>
              </w:rPr>
            </w:pPr>
            <w:r>
              <w:rPr>
                <w:b/>
                <w:bCs/>
              </w:rPr>
              <w:t>"Stable Diffusion (SD)"; "Runway (RW) ... RW Gen-1 model"; "Variational Autoencoder (VAE) and Generative Adversarial Networks (GAN)"; "SRGAN"; "LSTM or CNN-RNN combinations"</w:t>
            </w:r>
          </w:p>
        </w:tc>
      </w:tr>
      <w:tr xmlns:wp14="http://schemas.microsoft.com/office/word/2010/wordml" w:rsidR="00010BE8" w:rsidTr="35148988" w14:paraId="3D426A81" wp14:textId="77777777">
        <w:trPr>
          <w:trHeight w:val="158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C0519CA" wp14:textId="77777777">
            <w:pPr>
              <w:spacing w:before="240" w:after="240"/>
              <w:rPr>
                <w:b/>
                <w:bCs/>
              </w:rPr>
            </w:pPr>
            <w:r>
              <w:rPr>
                <w:b/>
                <w:bCs/>
              </w:rPr>
              <w:t>SQ14. Modelos/benchmarks para validação</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D7AB52A" wp14:textId="77777777">
            <w:pPr>
              <w:spacing w:before="240" w:after="240"/>
              <w:rPr>
                <w:b/>
                <w:bCs/>
              </w:rPr>
            </w:pPr>
            <w:r>
              <w:rPr>
                <w:b/>
                <w:bCs/>
              </w:rPr>
              <w:t>Não informado - comparação qualitativa com animação tradicional</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2855D16E" wp14:textId="77777777">
            <w:pPr>
              <w:spacing w:before="240" w:after="240"/>
              <w:rPr>
                <w:b/>
                <w:bCs/>
              </w:rPr>
            </w:pPr>
            <w:r>
              <w:rPr>
                <w:b/>
                <w:bCs/>
              </w:rPr>
              <w:t>"Comparison of AI-generated Animation and Traditional Animation" (seção de análise comparativa; sem benchmarks numéricos padronizados)</w:t>
            </w:r>
          </w:p>
        </w:tc>
      </w:tr>
      <w:tr xmlns:wp14="http://schemas.microsoft.com/office/word/2010/wordml" w:rsidR="00010BE8" w:rsidTr="35148988" w14:paraId="62DB06E0" wp14:textId="77777777">
        <w:trPr>
          <w:trHeight w:val="185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5690885F" wp14:textId="77777777">
            <w:pPr>
              <w:spacing w:before="240" w:after="240"/>
              <w:rPr>
                <w:b/>
                <w:bCs/>
              </w:rPr>
            </w:pPr>
            <w:r>
              <w:rPr>
                <w:b/>
                <w:bCs/>
              </w:rPr>
              <w:t>SQ15. Impacto potencial para a indústria audiovisual (QUALITATIVA)</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30538A27" wp14:textId="77777777">
            <w:pPr>
              <w:spacing w:before="240" w:after="240"/>
              <w:rPr>
                <w:b/>
                <w:bCs/>
              </w:rPr>
            </w:pPr>
            <w:r>
              <w:rPr>
                <w:b/>
                <w:bCs/>
              </w:rPr>
              <w:t>redução de custos; maior velocidade de produção; democratização do acesso; reconfiguração de empregos; necessidade de regulação ética</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56F64348" wp14:textId="77777777">
            <w:pPr>
              <w:spacing w:before="240" w:after="240"/>
              <w:rPr>
                <w:b/>
                <w:bCs/>
              </w:rPr>
            </w:pPr>
            <w:r>
              <w:rPr>
                <w:b/>
                <w:bCs/>
              </w:rPr>
              <w:t>"AI-automated animation generation reduces the need for manual drawing and the cost of modifications and adjustments, making animation production more cost-effective."</w:t>
            </w:r>
          </w:p>
        </w:tc>
      </w:tr>
      <w:tr xmlns:wp14="http://schemas.microsoft.com/office/word/2010/wordml" w:rsidR="00010BE8" w:rsidTr="35148988" w14:paraId="36349436" wp14:textId="77777777">
        <w:trPr>
          <w:trHeight w:val="212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1F1AE34" wp14:textId="77777777">
            <w:pPr>
              <w:spacing w:before="240" w:after="240"/>
              <w:rPr>
                <w:b/>
                <w:bCs/>
              </w:rPr>
            </w:pPr>
            <w:r>
              <w:rPr>
                <w:b/>
                <w:bCs/>
              </w:rPr>
              <w:t>SQ16. Desafios quanto à reprodutibilidade e confiabilidade</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766F412" wp14:textId="77777777">
            <w:pPr>
              <w:spacing w:before="240" w:after="240"/>
              <w:rPr>
                <w:b/>
                <w:bCs/>
              </w:rPr>
            </w:pPr>
            <w:r>
              <w:rPr>
                <w:b/>
                <w:bCs/>
              </w:rPr>
              <w:t>Viés de dados; controle fino; segurança/privacidade; homogeneização</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721D6B5C" wp14:textId="77777777">
            <w:pPr>
              <w:spacing w:before="240" w:after="240"/>
              <w:rPr>
                <w:b/>
                <w:bCs/>
              </w:rPr>
            </w:pPr>
            <w:r>
              <w:rPr>
                <w:b/>
                <w:bCs/>
              </w:rPr>
              <w:t>"biased training data can perpetuate stereotypes"; "SD may require the uploading and processing of large amounts of data, the security of which has to be ensured"; "content homogenization"</w:t>
            </w:r>
          </w:p>
        </w:tc>
      </w:tr>
      <w:tr xmlns:wp14="http://schemas.microsoft.com/office/word/2010/wordml" w:rsidR="00010BE8" w:rsidTr="35148988" w14:paraId="38D9596D" wp14:textId="77777777">
        <w:trPr>
          <w:trHeight w:val="1310"/>
        </w:trPr>
        <w:tc>
          <w:tcPr>
            <w:tcW w:w="2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62C99AEA" wp14:textId="77777777">
            <w:pPr>
              <w:spacing w:before="240" w:after="240"/>
              <w:rPr>
                <w:b/>
                <w:bCs/>
              </w:rPr>
            </w:pPr>
            <w:r>
              <w:rPr>
                <w:b/>
                <w:bCs/>
              </w:rPr>
              <w:t>SQ17. A intenção dos autores era tornar perceptível o uso da IAG?</w:t>
            </w:r>
          </w:p>
        </w:tc>
        <w:tc>
          <w:tcPr>
            <w:tcW w:w="3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C37F8B" w14:paraId="1A39BBFD" wp14:textId="77777777">
            <w:pPr>
              <w:spacing w:before="240" w:after="240"/>
              <w:rPr>
                <w:b/>
                <w:bCs/>
              </w:rPr>
            </w:pPr>
            <w:r>
              <w:rPr>
                <w:b/>
                <w:bCs/>
              </w:rPr>
              <w:t>Não informado / não declarado explicitamente</w:t>
            </w:r>
          </w:p>
        </w:tc>
        <w:tc>
          <w:tcPr>
            <w:tcW w:w="33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0" w:type="dxa"/>
              <w:left w:w="100" w:type="dxa"/>
              <w:bottom w:w="100" w:type="dxa"/>
              <w:right w:w="100" w:type="dxa"/>
            </w:tcMar>
          </w:tcPr>
          <w:p w:rsidR="00010BE8" w:rsidRDefault="00010BE8" w14:paraId="5DAB6C7B" wp14:textId="77777777">
            <w:pPr>
              <w:spacing w:before="240" w:after="240"/>
              <w:rPr>
                <w:b/>
                <w:bCs/>
              </w:rPr>
            </w:pPr>
          </w:p>
        </w:tc>
      </w:tr>
    </w:tbl>
    <w:p xmlns:wp14="http://schemas.microsoft.com/office/word/2010/wordml" w:rsidR="00010BE8" w:rsidRDefault="00010BE8" w14:paraId="02EB378F" wp14:textId="77777777">
      <w:pPr>
        <w:spacing w:before="240" w:after="240"/>
        <w:rPr>
          <w:b/>
          <w:bCs/>
        </w:rPr>
      </w:pPr>
    </w:p>
    <w:p xmlns:wp14="http://schemas.microsoft.com/office/word/2010/wordml" w:rsidR="00010BE8" w:rsidRDefault="00010BE8" w14:paraId="6A05A809" wp14:textId="77777777"/>
    <w:sectPr w:rsidR="00010BE8">
      <w:pgSz w:w="11906" w:h="16838" w:orient="portrait"/>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03667D67-2132-4710-B502-7878BB7DA71C}"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7291326-D183-4AEB-885D-7FC8F59CAF9D}" r:id="rId2"/>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BE8"/>
    <w:rsid w:val="00010BE8"/>
    <w:rsid w:val="00C37F8B"/>
    <w:rsid w:val="00EC503D"/>
    <w:rsid w:val="3514898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02B0"/>
  <w15:docId w15:val="{FF64A9E9-7021-42E2-BDDA-342C21C459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Guilherme Roth</lastModifiedBy>
  <revision>2</revision>
  <dcterms:created xsi:type="dcterms:W3CDTF">2025-11-26T16:03:00.0000000Z</dcterms:created>
  <dcterms:modified xsi:type="dcterms:W3CDTF">2025-11-26T16:08:33.6864625Z</dcterms:modified>
</coreProperties>
</file>