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22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30"/>
        <w:gridCol w:w="7190"/>
      </w:tblGrid>
      <w:tr>
        <w:trPr>
          <w:trHeight w:val="500" w:hRule="atLeast"/>
        </w:trPr>
        <w:tc>
          <w:tcPr>
            <w:tcW w:w="20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1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191</w:t>
            </w:r>
          </w:p>
        </w:tc>
      </w:tr>
      <w:tr>
        <w:trPr>
          <w:trHeight w:val="500" w:hRule="atLeast"/>
        </w:trPr>
        <w:tc>
          <w:tcPr>
            <w:tcW w:w="20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1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Shashishekhar Ramagundam; Niharika Karne - 2024</w:t>
            </w:r>
          </w:p>
        </w:tc>
      </w:tr>
      <w:tr>
        <w:trPr>
          <w:trHeight w:val="500" w:hRule="atLeast"/>
        </w:trPr>
        <w:tc>
          <w:tcPr>
            <w:tcW w:w="20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1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10.1109/IC2IE63342.2024.10747969</w:t>
            </w:r>
          </w:p>
        </w:tc>
      </w:tr>
      <w:tr>
        <w:trPr>
          <w:trHeight w:val="770" w:hRule="atLeast"/>
        </w:trPr>
        <w:tc>
          <w:tcPr>
            <w:tcW w:w="203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1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7th International Conference of Computer and Informatics Engineering (IC2IE)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Resumo</w:t>
        <w:br/>
      </w:r>
      <w:r>
        <w:rPr/>
        <w:t>Proposta e avaliação de um framework de criação automática de conteúdo publicitário para TV suportada por anúncios, baseado em Generative Adversarial Network (GAN). O trabalho descreve coleta de dataset (1002 vídeos), arquitetura GAN (gerador/discriminador), métricas de avaliação (PCC, PSNR, STOI, PESQ, WER, ESTOI, FID, IS, MS</w:t>
        <w:noBreakHyphen/>
        <w:t>SSIM), experimentos comparativos com RL, DNN, Ranking e Big Data, e resultados que mostram superioridade do modelo proposto em várias métricas.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Tecnologias mencionadas</w:t>
        <w:br/>
      </w:r>
      <w:r>
        <w:rPr/>
        <w:t>Generative Adversarial Network (GAN); generator/discriminator; Reinforcement Learning (RL); Deep Neural Network (DNN); Ranking approaches; Big data theory; PCC; PSNR; STOI; PESQ; WER; ESTOI; FID; Inception Score (IS); MS</w:t>
        <w:noBreakHyphen/>
        <w:t>SSIM; implementação em Python.</w:t>
      </w:r>
    </w:p>
    <w:tbl>
      <w:tblPr>
        <w:tblStyle w:val="Table2"/>
        <w:tblW w:w="93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509"/>
        <w:gridCol w:w="3276"/>
        <w:gridCol w:w="3605"/>
      </w:tblGrid>
      <w:tr>
        <w:trPr>
          <w:trHeight w:val="77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Qual o tipo de contribuição do artigo?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Proposta de </w:t>
            </w:r>
            <w:r>
              <w:rPr>
                <w:b/>
                <w:bCs/>
              </w:rPr>
              <w:t>solução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 machine learning-based Artificial Intelligent content creation framework is generated for content creation in Ad-supported TV."</w:t>
            </w:r>
          </w:p>
        </w:tc>
      </w:tr>
      <w:tr>
        <w:trPr>
          <w:trHeight w:val="131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Em qual área do conhecimento o estudo se insere?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Mídia e Entretenimento; Publicidade; Inteligência Artificial aplicada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"For ad-supported TV, generating AI-driven content includes the exploitation of AI technology to create television programming..."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Qual o foco principal da aplicação da IAG no estudo?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Geração automática de vídeos publicitários personalizados para TV suportada por anúncios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"To execute the AI-driven content creation process for Ad-supported TV based on machine learning techniques for automatically generating creative ad videos with minimal time."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Qual tecnologia de IAG foi empregada?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Generative Adversarial Network (GAN); arquiteturas gerador/discriminador; comparações com RL, DNN, Ranking, Big data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"Generative Adversarial Network (GAN) introduced to deliver enterprise data, customize descriptions, and adjust content based on consumer behaviors." / "GAN is utilized in this research"</w:t>
            </w:r>
          </w:p>
        </w:tc>
      </w:tr>
      <w:tr>
        <w:trPr>
          <w:trHeight w:val="347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Quais critérios/métricas de qualidade foram utilizados? (QUALITATIVA)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PCC; PSNR; STOI; PESQ; WER; ESTOI; FID; Inception Score (IS); MS</w:t>
              <w:noBreakHyphen/>
              <w:t>SSIM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"Pearson Correlation Coefficient (PCC) ... 'Peak Signal To Noise Ratio (PSNR)' ... 'Short-Time Objective Intelligibility (STOI)' ... 'Perceptual Evaluation Of Speech Quality (PESQ)' ... 'Word Error Rate (WER)' ... 'Extended Short-Time Objective Intelligibility (ESTOI)' ... 'Frechet Inception Distance (FID)' ... 'Inception Score (IS)' ... 'Multi-Scale Structural Similarity (MS SSIM)'"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O que os avaliadores concluíram sobre o conteúdo gerado? (QUALITATIVA)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Modelo GAN apresentou melhor desempenho que baselines; alta precisão observada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designed method outperformed other available classifiers." / "The precision values of the designed GAN model are 92.84."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A ferramenta de IAG foi utilizada como?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Modelo desenvolvido e treinado pelos autores sobre dataset; não é uso de ferramenta comercial pronta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collected videos are then subjected to AI-based content creation. Here the GAN plays a major role in generating the creative videos."</w:t>
            </w:r>
          </w:p>
        </w:tc>
      </w:tr>
      <w:tr>
        <w:trPr>
          <w:trHeight w:val="212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Quais desafios técnicos foram identificados?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Risco de conteúdo derivativo/formulário; necessidade de grande volume de dados; custo computacional; integração em tempo real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"There is the risk of producing derivative or formulaic content, that lacks innovation and creativity" / "Existing forecasting methods are resource-intensive, making it challenging to provide real-time responsiveness."</w:t>
            </w:r>
          </w:p>
        </w:tc>
      </w:tr>
      <w:tr>
        <w:trPr>
          <w:trHeight w:val="266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Quais desafios éticos e criativos foram apontados?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Uso para enganar/influenciar; privacidade e segurança de dados; originalidade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"One of the biggest ethical problems is the probability that AI content is used to deceive or influence people." / "Securing this data from security breaches and preventing unauthorized users from managing the trust of the viewer with the data privacy regulations."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O estudo apresenta análises empíricas?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Sim - experimentos quantitativos com dataset e comparações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"There are 1002 videos present in the dataset" / "The proposed content creation for ad-supported TV using machine learning was evaluated in Python and the results were obtained."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Se sim, qual método empírico foi adotado?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Treinamento de GAN em frames de vídeo; avaliação com métricas objetivas; comparação com RL, DNN, Ranking, Big data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"experimental analysis is performed to find the effectiveness of the developed deep learning-based AI content creation framework via various metrics."</w:t>
            </w:r>
          </w:p>
        </w:tc>
      </w:tr>
      <w:tr>
        <w:trPr>
          <w:trHeight w:val="104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 do estudo?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aplicável - avaliação sobre dataset de vídeos (1002 vídeos)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"There are 1002 videos present in the dataset"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Gerar criativos publicitários em vídeo personalizados; reduzir tempo e custo de produção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"To execute the AI-driven content creation process for Ad-supported TV ... automatically generating creative ad videos with minimal time."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Que tipos de conteúdos foram gerados?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Vídeos publicitários (ad videos); frames gerados por GAN; imagens resultantes para conteúdo publicitário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developed model produces material that is closely related to the preferences of the user." / "RESULTANT CONTENT CREATION IMAGE BASED ON IMPLEMENTED GAN"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Tipo de dispositivo/tecnologia usada pelo usuário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Implementação em Python; dataset público (GitHub) para treinamento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proposed content creation ... was evaluated in Python" / "The advertisement video dataset is generated from the link 'https://github.com/midas-research/video-persuasion/...'"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Treinamento supervisionado/unsupervised em vídeos; entrada de frames e features; processo adversarial gerador/discriminador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sample input video is trained using GAN by adding definitions, features, and other important suggestions."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 específico utilizado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GAN (arquitetura desenvolvida pelos autores); baselines: RL, DNN, Ranking Approach, Big data theory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"GAN is utilized in this research" / "Reinforcement Learning (RL) [12], Deep Neural Network (DNN) [13], Ranking Approach [14], and Big data theory [15] were adopted."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Comparação com RL, DNN, Ranking, Big data; métricas PCC, PSNR, STOI, PESQ, WER, ESTOI, FID, IS, MS</w:t>
              <w:noBreakHyphen/>
              <w:t>SSIM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"TABLE III. OVERALL ESTIMATION ... COMPARED WITH DIFFERENT CLASSIFIERS"</w:t>
            </w:r>
          </w:p>
        </w:tc>
      </w:tr>
      <w:tr>
        <w:trPr>
          <w:trHeight w:val="158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 (QUALITATIVA)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Aceleração da produção de anúncios; personalização em escala; potencial aumento de engajamento e eficiência de custo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content creation increases efficiency and productivity by saving time and money."</w:t>
            </w:r>
          </w:p>
        </w:tc>
      </w:tr>
      <w:tr>
        <w:trPr>
          <w:trHeight w:val="185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quanto à reprodutibilidade e confiabilidade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Necessidade de grandes volumes de dados; sensibilidade a qualidade do dataset; reproducibilidade dependente de recursos computacionais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"It requires a lot of data for the learning process and also it is used for real-time applications."</w:t>
            </w:r>
          </w:p>
        </w:tc>
      </w:tr>
      <w:tr>
        <w:trPr>
          <w:trHeight w:val="1310" w:hRule="atLeast"/>
        </w:trPr>
        <w:tc>
          <w:tcPr>
            <w:tcW w:w="25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 intenção dos autores era tornar perceptível o uso da IAG?</w:t>
            </w:r>
          </w:p>
        </w:tc>
        <w:tc>
          <w:tcPr>
            <w:tcW w:w="3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 / não declarado explicitamente</w:t>
            </w:r>
          </w:p>
        </w:tc>
        <w:tc>
          <w:tcPr>
            <w:tcW w:w="36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4</Pages>
  <Words>986</Words>
  <Characters>6198</Characters>
  <CharactersWithSpaces>7108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2025-11-27T17:35:21Z</dcterms:modified>
  <cp:revision>1</cp:revision>
  <dc:subject/>
  <dc:title/>
</cp:coreProperties>
</file>