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9111" w14:textId="4AADF484" w:rsidR="009D6918" w:rsidRDefault="0006628D">
      <w:hyperlink r:id="rId4" w:history="1">
        <w:r w:rsidRPr="0006628D">
          <w:rPr>
            <w:rStyle w:val="Hyperlink"/>
          </w:rPr>
          <w:t>https://www.youtube.com/watch?v=G0bI9qV3jI8</w:t>
        </w:r>
      </w:hyperlink>
    </w:p>
    <w:sectPr w:rsidR="009D6918" w:rsidSect="0006628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8D"/>
    <w:rsid w:val="0006628D"/>
    <w:rsid w:val="003A11A7"/>
    <w:rsid w:val="009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BDBE"/>
  <w15:chartTrackingRefBased/>
  <w15:docId w15:val="{231E926C-1626-4541-BA56-568520A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62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6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0bI9qV3jI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Flesch Pereira</dc:creator>
  <cp:keywords/>
  <dc:description/>
  <cp:lastModifiedBy>Dante Flesch Pereira</cp:lastModifiedBy>
  <cp:revision>1</cp:revision>
  <dcterms:created xsi:type="dcterms:W3CDTF">2021-07-05T00:34:00Z</dcterms:created>
  <dcterms:modified xsi:type="dcterms:W3CDTF">2021-07-05T00:37:00Z</dcterms:modified>
</cp:coreProperties>
</file>