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do Aparelho Sony Xperia XZ Premium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não aparece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https://lojaebac.ebaconline.art.br/home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778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838200</wp:posOffset>
                  </wp:positionV>
                  <wp:extent cx="296560" cy="296560"/>
                  <wp:effectExtent b="60292" l="60292" r="60292" t="60292"/>
                  <wp:wrapNone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343421">
                            <a:off x="0" y="0"/>
                            <a:ext cx="296560" cy="29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533400</wp:posOffset>
                  </wp:positionV>
                  <wp:extent cx="296560" cy="296560"/>
                  <wp:effectExtent b="60292" l="60292" r="60292" t="60292"/>
                  <wp:wrapNone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343421">
                            <a:off x="0" y="0"/>
                            <a:ext cx="296560" cy="29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Acessar o link do Loja EBAC;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Clicar em Home &gt; Home1;</w:t>
            </w:r>
          </w:p>
          <w:p w:rsidR="00000000" w:rsidDel="00000000" w:rsidP="00000000" w:rsidRDefault="00000000" w:rsidRPr="00000000" w14:paraId="0000000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Rolar um pouco a  página.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acessar a tela home, a imagem do smartphone Sony Xperia XZ Premium deveria estar visível, mas está sendo exibida uma imagem com um link quebrado/ausente. O comportamento correto é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exibição da imagem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 smartphone Sony Xperia XZ Premium.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8288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00ff00"/>
                <w:sz w:val="20"/>
                <w:szCs w:val="20"/>
              </w:rPr>
            </w:pPr>
            <w:r w:rsidDel="00000000" w:rsidR="00000000" w:rsidRPr="00000000">
              <w:rPr>
                <w:color w:val="00ff00"/>
                <w:sz w:val="20"/>
                <w:szCs w:val="20"/>
                <w:rtl w:val="0"/>
              </w:rPr>
              <w:t xml:space="preserve"> trivial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02/01/2024 16:40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Dante Franzoi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BUG-002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simultânea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dois idiomas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site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https://lojaebac.ebaconline.art.br/home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6213" cy="181191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213" cy="1811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1914525</wp:posOffset>
                  </wp:positionH>
                  <wp:positionV relativeFrom="paragraph">
                    <wp:posOffset>209550</wp:posOffset>
                  </wp:positionV>
                  <wp:extent cx="296560" cy="296560"/>
                  <wp:effectExtent b="53952" l="53952" r="53952" t="53952"/>
                  <wp:wrapNone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779857">
                            <a:off x="0" y="0"/>
                            <a:ext cx="296560" cy="29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200025</wp:posOffset>
                  </wp:positionV>
                  <wp:extent cx="296560" cy="296560"/>
                  <wp:effectExtent b="60292" l="60292" r="60292" t="60292"/>
                  <wp:wrapNone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343421">
                            <a:off x="0" y="0"/>
                            <a:ext cx="296560" cy="29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Acessar o link do Loja EBAC;</w:t>
            </w:r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Clicar no ícone da lupa/busca.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site deve exibir o conteúdo em apenas um idioma por vez,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acordo com a configuração de idioma selecionada pelo usuário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ou com a configuração padrão do site</w:t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892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color w:val="ffff00"/>
                <w:sz w:val="20"/>
                <w:szCs w:val="20"/>
                <w:rtl w:val="0"/>
              </w:rPr>
              <w:t xml:space="preserve">principal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02/01/2024 16:40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Dante Franzoi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jaebac.ebaconline.art.br/home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jaebac.ebaconline.art.br/hom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6LPwH4TLH6Jdk5Ew5NxaoRjkUA==">CgMxLjA4AHIhMUcxamRDNzRQd21DU182SU1TV0d3VTdoRS1sckRpRzZQ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