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405" w:rsidRDefault="00C34719">
      <w:pPr>
        <w:spacing w:before="2600"/>
        <w:jc w:val="center"/>
      </w:pPr>
      <w:bookmarkStart w:id="0" w:name="_GoBack"/>
      <w:bookmarkEnd w:id="0"/>
      <w:r>
        <w:rPr>
          <w:b/>
          <w:bCs/>
          <w:color w:val="1F3864"/>
          <w:sz w:val="44"/>
          <w:szCs w:val="44"/>
        </w:rPr>
        <w:t>SISTEMA DE CONTROL OPERATIVO</w:t>
      </w:r>
    </w:p>
    <w:p w:rsidR="00B70405" w:rsidRDefault="00C34719">
      <w:pPr>
        <w:jc w:val="center"/>
      </w:pPr>
      <w:r>
        <w:rPr>
          <w:b/>
          <w:bCs/>
          <w:color w:val="1F3864"/>
          <w:sz w:val="44"/>
          <w:szCs w:val="44"/>
        </w:rPr>
        <w:t>DE ACTIVOS DE TI</w:t>
      </w:r>
    </w:p>
    <w:p w:rsidR="00B70405" w:rsidRDefault="00C34719">
      <w:pPr>
        <w:spacing w:before="240"/>
        <w:jc w:val="center"/>
      </w:pPr>
      <w:r>
        <w:rPr>
          <w:color w:val="2E74B5"/>
          <w:sz w:val="28"/>
          <w:szCs w:val="28"/>
        </w:rPr>
        <w:t>Documentación funcional y de flujos operativos</w:t>
      </w:r>
    </w:p>
    <w:p w:rsidR="00B70405" w:rsidRDefault="00C34719">
      <w:pPr>
        <w:spacing w:before="120"/>
        <w:jc w:val="center"/>
      </w:pPr>
      <w:r>
        <w:rPr>
          <w:color w:val="595959"/>
        </w:rPr>
        <w:t>Oficina de Tecnologías de la Información (OTI) — UNDC</w:t>
      </w:r>
    </w:p>
    <w:p w:rsidR="00B70405" w:rsidRDefault="00C34719">
      <w:pPr>
        <w:spacing w:before="1400"/>
        <w:jc w:val="center"/>
      </w:pPr>
      <w:r>
        <w:rPr>
          <w:color w:val="595959"/>
        </w:rPr>
        <w:t>Análisis a nivel de detalle del ciclo de vida del activo,</w:t>
      </w:r>
    </w:p>
    <w:p w:rsidR="00B70405" w:rsidRDefault="00C34719">
      <w:pPr>
        <w:jc w:val="center"/>
      </w:pPr>
      <w:r>
        <w:rPr>
          <w:color w:val="595959"/>
        </w:rPr>
        <w:t>módulos, reglas de negocio y control de acceso.</w:t>
      </w:r>
    </w:p>
    <w:p w:rsidR="00B70405" w:rsidRDefault="00C34719">
      <w:pPr>
        <w:spacing w:before="1600"/>
        <w:jc w:val="center"/>
      </w:pPr>
      <w:r>
        <w:rPr>
          <w:b/>
          <w:bCs/>
          <w:color w:val="1F1F1F"/>
        </w:rPr>
        <w:t xml:space="preserve">Versión 1.0 — </w:t>
      </w:r>
      <w:proofErr w:type="gramStart"/>
      <w:r>
        <w:rPr>
          <w:b/>
          <w:bCs/>
          <w:color w:val="1F1F1F"/>
        </w:rPr>
        <w:t>Agosto</w:t>
      </w:r>
      <w:proofErr w:type="gramEnd"/>
      <w:r>
        <w:rPr>
          <w:b/>
          <w:bCs/>
          <w:color w:val="1F1F1F"/>
        </w:rPr>
        <w:t xml:space="preserve"> 2026</w:t>
      </w:r>
    </w:p>
    <w:p w:rsidR="00B70405" w:rsidRDefault="00C34719">
      <w:pPr>
        <w:jc w:val="center"/>
      </w:pPr>
      <w:r>
        <w:rPr>
          <w:i/>
          <w:iCs/>
          <w:color w:val="595959"/>
          <w:sz w:val="18"/>
          <w:szCs w:val="18"/>
        </w:rPr>
        <w:t>Elaborado a partir del análisis del código fuente (</w:t>
      </w:r>
      <w:proofErr w:type="spellStart"/>
      <w:r>
        <w:rPr>
          <w:i/>
          <w:iCs/>
          <w:color w:val="595959"/>
          <w:sz w:val="18"/>
          <w:szCs w:val="18"/>
        </w:rPr>
        <w:t>Laravel</w:t>
      </w:r>
      <w:proofErr w:type="spellEnd"/>
      <w:r>
        <w:rPr>
          <w:i/>
          <w:iCs/>
          <w:color w:val="595959"/>
          <w:sz w:val="18"/>
          <w:szCs w:val="18"/>
        </w:rPr>
        <w:t xml:space="preserve"> 12).</w:t>
      </w:r>
    </w:p>
    <w:p w:rsidR="00B70405" w:rsidRDefault="00C34719">
      <w:r>
        <w:br w:type="page"/>
      </w:r>
    </w:p>
    <w:p w:rsidR="00B70405" w:rsidRDefault="00C34719">
      <w:pPr>
        <w:pStyle w:val="Ttulo1"/>
      </w:pPr>
      <w:bookmarkStart w:id="1" w:name="_Toc237088496"/>
      <w:r>
        <w:lastRenderedPageBreak/>
        <w:t>Tabla de contenido</w:t>
      </w:r>
      <w:bookmarkEnd w:id="1"/>
    </w:p>
    <w:sdt>
      <w:sdtPr>
        <w:alias w:val="Contenido"/>
        <w:id w:val="1962765739"/>
      </w:sdtPr>
      <w:sdtEndPr/>
      <w:sdtContent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088496" w:history="1">
            <w:r w:rsidRPr="00A9658F">
              <w:rPr>
                <w:rStyle w:val="Hipervnculo"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497" w:history="1">
            <w:r w:rsidRPr="00A9658F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7088498" w:history="1">
            <w:r w:rsidRPr="00A9658F">
              <w:rPr>
                <w:rStyle w:val="Hipervnculo"/>
                <w:noProof/>
              </w:rPr>
              <w:t>1.1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7088499" w:history="1">
            <w:r w:rsidRPr="00A9658F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7088500" w:history="1">
            <w:r w:rsidRPr="00A9658F">
              <w:rPr>
                <w:rStyle w:val="Hipervnculo"/>
                <w:noProof/>
              </w:rPr>
              <w:t>1.3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01" w:history="1">
            <w:r w:rsidRPr="00A9658F">
              <w:rPr>
                <w:rStyle w:val="Hipervnculo"/>
                <w:noProof/>
              </w:rPr>
              <w:t>2. Visión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02" w:history="1">
            <w:r w:rsidRPr="00A9658F">
              <w:rPr>
                <w:rStyle w:val="Hipervnculo"/>
                <w:noProof/>
              </w:rPr>
              <w:t>3. Roles y control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7088503" w:history="1">
            <w:r w:rsidRPr="00A9658F">
              <w:rPr>
                <w:rStyle w:val="Hipervnculo"/>
                <w:noProof/>
              </w:rPr>
              <w:t>3.1 Middleware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7088504" w:history="1">
            <w:r w:rsidRPr="00A9658F">
              <w:rPr>
                <w:rStyle w:val="Hipervnculo"/>
                <w:noProof/>
              </w:rPr>
              <w:t>3.2 Catálogo de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7088505" w:history="1">
            <w:r w:rsidRPr="00A9658F">
              <w:rPr>
                <w:rStyle w:val="Hipervnculo"/>
                <w:noProof/>
              </w:rPr>
              <w:t>3.3 Matriz de acceso efectivo (rutas actuales)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06" w:history="1">
            <w:r w:rsidRPr="00A9658F">
              <w:rPr>
                <w:rStyle w:val="Hipervnculo"/>
                <w:noProof/>
              </w:rPr>
              <w:t>4. Modelo de estados del activo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7088507" w:history="1">
            <w:r w:rsidRPr="00A9658F">
              <w:rPr>
                <w:rStyle w:val="Hipervnculo"/>
                <w:noProof/>
              </w:rPr>
              <w:t>4.1 Situación operativa (¿dónde/cómo está?)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7088508" w:history="1">
            <w:r w:rsidRPr="00A9658F">
              <w:rPr>
                <w:rStyle w:val="Hipervnculo"/>
                <w:noProof/>
              </w:rPr>
              <w:t>4.2 Condición física (¿en qué estado está el bien?)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7088509" w:history="1">
            <w:r w:rsidRPr="00A9658F">
              <w:rPr>
                <w:rStyle w:val="Hipervnculo"/>
                <w:noProof/>
              </w:rPr>
              <w:t>4.3 Estado operativo técnico (derivado)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10" w:history="1">
            <w:r w:rsidRPr="00A9658F">
              <w:rPr>
                <w:rStyle w:val="Hipervnculo"/>
                <w:noProof/>
              </w:rPr>
              <w:t>5. Ciclo de vida del activo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11" w:history="1">
            <w:r w:rsidRPr="00A9658F">
              <w:rPr>
                <w:rStyle w:val="Hipervnculo"/>
                <w:noProof/>
              </w:rPr>
              <w:t>6. Módulo: Activos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12" w:history="1">
            <w:r w:rsidRPr="00A9658F">
              <w:rPr>
                <w:rStyle w:val="Hipervnculo"/>
                <w:noProof/>
              </w:rPr>
              <w:t>6.1 Registro manual de un activo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13" w:history="1">
            <w:r w:rsidRPr="00A9658F">
              <w:rPr>
                <w:rStyle w:val="Hipervnculo"/>
                <w:noProof/>
              </w:rPr>
              <w:t>6.2 Importación masiva desde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14" w:history="1">
            <w:r w:rsidRPr="00A9658F">
              <w:rPr>
                <w:rStyle w:val="Hipervnculo"/>
                <w:noProof/>
              </w:rPr>
              <w:t>6.3 Edición de un activo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15" w:history="1">
            <w:r w:rsidRPr="00A9658F">
              <w:rPr>
                <w:rStyle w:val="Hipervnculo"/>
                <w:noProof/>
              </w:rPr>
              <w:t>6.4 Ficha completa del activo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16" w:history="1">
            <w:r w:rsidRPr="00A9658F">
              <w:rPr>
                <w:rStyle w:val="Hipervnculo"/>
                <w:noProof/>
              </w:rPr>
              <w:t>6.5 Etiquetas QR y código de barras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17" w:history="1">
            <w:r w:rsidRPr="00A9658F">
              <w:rPr>
                <w:rStyle w:val="Hipervnculo"/>
                <w:noProof/>
              </w:rPr>
              <w:t>6.6 Exportación del inventario a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18" w:history="1">
            <w:r w:rsidRPr="00A9658F">
              <w:rPr>
                <w:rStyle w:val="Hipervnculo"/>
                <w:noProof/>
              </w:rPr>
              <w:t>6.7 Consulta OCS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19" w:history="1">
            <w:r w:rsidRPr="00A9658F">
              <w:rPr>
                <w:rStyle w:val="Hipervnculo"/>
                <w:noProof/>
              </w:rPr>
              <w:t>6.8 Eliminación (borrado lógico)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20" w:history="1">
            <w:r w:rsidRPr="00A9658F">
              <w:rPr>
                <w:rStyle w:val="Hipervnculo"/>
                <w:noProof/>
              </w:rPr>
              <w:t>7. Módulo: Movimientos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21" w:history="1">
            <w:r w:rsidRPr="00A9658F">
              <w:rPr>
                <w:rStyle w:val="Hipervnculo"/>
                <w:noProof/>
              </w:rPr>
              <w:t>7.1 Registro de un movimiento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22" w:history="1">
            <w:r w:rsidRPr="00A9658F">
              <w:rPr>
                <w:rStyle w:val="Hipervnculo"/>
                <w:noProof/>
              </w:rPr>
              <w:t>7.2 Devolución de un préstamo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23" w:history="1">
            <w:r w:rsidRPr="00A9658F">
              <w:rPr>
                <w:rStyle w:val="Hipervnculo"/>
                <w:noProof/>
              </w:rPr>
              <w:t>7.3 Detalle y eliminación del movimiento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24" w:history="1">
            <w:r w:rsidRPr="00A9658F">
              <w:rPr>
                <w:rStyle w:val="Hipervnculo"/>
                <w:noProof/>
              </w:rPr>
              <w:t>8. Módulo: Mantenimientos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25" w:history="1">
            <w:r w:rsidRPr="00A9658F">
              <w:rPr>
                <w:rStyle w:val="Hipervnculo"/>
                <w:noProof/>
              </w:rPr>
              <w:t>8.1 Registrar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26" w:history="1">
            <w:r w:rsidRPr="00A9658F">
              <w:rPr>
                <w:rStyle w:val="Hipervnculo"/>
                <w:noProof/>
              </w:rPr>
              <w:t>8.2 Registrar un avance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27" w:history="1">
            <w:r w:rsidRPr="00A9658F">
              <w:rPr>
                <w:rStyle w:val="Hipervnculo"/>
                <w:noProof/>
              </w:rPr>
              <w:t>8.3 Finalizar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28" w:history="1">
            <w:r w:rsidRPr="00A9658F">
              <w:rPr>
                <w:rStyle w:val="Hipervnculo"/>
                <w:noProof/>
              </w:rPr>
              <w:t>8.4 Cancelar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29" w:history="1">
            <w:r w:rsidRPr="00A9658F">
              <w:rPr>
                <w:rStyle w:val="Hipervnculo"/>
                <w:noProof/>
              </w:rPr>
              <w:t>9. Módulo: Bajas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30" w:history="1">
            <w:r w:rsidRPr="00A9658F">
              <w:rPr>
                <w:rStyle w:val="Hipervnculo"/>
                <w:noProof/>
              </w:rPr>
              <w:t>9.1 Registrar propuesta de baja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31" w:history="1">
            <w:r w:rsidRPr="00A9658F">
              <w:rPr>
                <w:rStyle w:val="Hipervnculo"/>
                <w:noProof/>
              </w:rPr>
              <w:t>9.2 Ejecutar la baja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7088532" w:history="1">
            <w:r w:rsidRPr="00A9658F">
              <w:rPr>
                <w:rStyle w:val="Hipervnculo"/>
                <w:noProof/>
              </w:rPr>
              <w:t>9.3 Rechazar la propuesta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33" w:history="1">
            <w:r w:rsidRPr="00A9658F">
              <w:rPr>
                <w:rStyle w:val="Hipervnculo"/>
                <w:noProof/>
              </w:rPr>
              <w:t>10. Historial de condición física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7088534" w:history="1">
            <w:r w:rsidRPr="00A9658F">
              <w:rPr>
                <w:rStyle w:val="Hipervnculo"/>
                <w:noProof/>
              </w:rPr>
              <w:t>10.1 Orígenes (casuísticas)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7088535" w:history="1">
            <w:r w:rsidRPr="00A9658F">
              <w:rPr>
                <w:rStyle w:val="Hipervnculo"/>
                <w:noProof/>
              </w:rPr>
              <w:t>10.2 Contenido y política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36" w:history="1">
            <w:r w:rsidRPr="00A9658F">
              <w:rPr>
                <w:rStyle w:val="Hipervnculo"/>
                <w:noProof/>
              </w:rPr>
              <w:t>11. Documentos adjuntos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37" w:history="1">
            <w:r w:rsidRPr="00A9658F">
              <w:rPr>
                <w:rStyle w:val="Hipervnculo"/>
                <w:noProof/>
              </w:rPr>
              <w:t>12. Auditoría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38" w:history="1">
            <w:r w:rsidRPr="00A9658F">
              <w:rPr>
                <w:rStyle w:val="Hipervnculo"/>
                <w:noProof/>
              </w:rPr>
              <w:t>13. Dashboard /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39" w:history="1">
            <w:r w:rsidRPr="00A9658F">
              <w:rPr>
                <w:rStyle w:val="Hipervnculo"/>
                <w:noProof/>
              </w:rPr>
              <w:t>14. Datos maestros y catálogos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40" w:history="1">
            <w:r w:rsidRPr="00A9658F">
              <w:rPr>
                <w:rStyle w:val="Hipervnculo"/>
                <w:noProof/>
              </w:rPr>
              <w:t>15. Matrices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7088541" w:history="1">
            <w:r w:rsidRPr="00A9658F">
              <w:rPr>
                <w:rStyle w:val="Hipervnculo"/>
                <w:noProof/>
              </w:rPr>
              <w:t>15.1 Transiciones de situación por flujo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7088542" w:history="1">
            <w:r w:rsidRPr="00A9658F">
              <w:rPr>
                <w:rStyle w:val="Hipervnculo"/>
                <w:noProof/>
              </w:rPr>
              <w:t>15.2 Enums y estados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C34719" w:rsidRDefault="00C34719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7088543" w:history="1">
            <w:r w:rsidRPr="00A9658F">
              <w:rPr>
                <w:rStyle w:val="Hipervnculo"/>
                <w:noProof/>
              </w:rPr>
              <w:t>16. Reglas de negocio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_Toc237088543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B70405" w:rsidRDefault="00C34719">
          <w:r>
            <w:fldChar w:fldCharType="end"/>
          </w:r>
        </w:p>
      </w:sdtContent>
    </w:sdt>
    <w:p w:rsidR="00B70405" w:rsidRDefault="00C34719">
      <w:r>
        <w:br w:type="page"/>
      </w:r>
    </w:p>
    <w:p w:rsidR="00B70405" w:rsidRDefault="00C34719">
      <w:pPr>
        <w:pStyle w:val="Ttulo1"/>
      </w:pPr>
      <w:bookmarkStart w:id="2" w:name="_Toc237088497"/>
      <w:r>
        <w:lastRenderedPageBreak/>
        <w:t>1. Introducción</w:t>
      </w:r>
      <w:bookmarkEnd w:id="2"/>
    </w:p>
    <w:p w:rsidR="00B70405" w:rsidRDefault="00C34719">
      <w:pPr>
        <w:pStyle w:val="Ttulo2"/>
      </w:pPr>
      <w:bookmarkStart w:id="3" w:name="_Toc237088498"/>
      <w:r>
        <w:t>1.1 Propósito del documento</w:t>
      </w:r>
      <w:bookmarkEnd w:id="3"/>
    </w:p>
    <w:p w:rsidR="00B70405" w:rsidRDefault="00C34719">
      <w:pPr>
        <w:spacing w:after="120" w:line="276" w:lineRule="auto"/>
      </w:pPr>
      <w:r>
        <w:t>Este documento describe, a nivel de detalle, todas las funcionalidades y fluj</w:t>
      </w:r>
      <w:r>
        <w:t>os que componen la operatividad del activo dentro del Sistema de Control Operativo de Activos de TI. Está orientado a que el equipo técnico, funcional y de auditoría comprenda qué hace el sistema, cómo se comporta cada proceso y qué reglas de negocio lo go</w:t>
      </w:r>
      <w:r>
        <w:t>biernan. Se elaboró a partir del análisis directo del código fuente (rutas, controladores, modelos y middleware), por lo que refleja el comportamiento real y vigente del sistema.</w:t>
      </w:r>
    </w:p>
    <w:p w:rsidR="00B70405" w:rsidRDefault="00C34719">
      <w:pPr>
        <w:pStyle w:val="Ttulo2"/>
      </w:pPr>
      <w:bookmarkStart w:id="4" w:name="_Toc237088499"/>
      <w:r>
        <w:t>1.2 Alcance</w:t>
      </w:r>
      <w:bookmarkEnd w:id="4"/>
    </w:p>
    <w:p w:rsidR="00B70405" w:rsidRDefault="00C34719">
      <w:pPr>
        <w:spacing w:after="120" w:line="276" w:lineRule="auto"/>
      </w:pPr>
      <w:r>
        <w:t>Abarca los módulos operativos que giran alrededor del activo (Act</w:t>
      </w:r>
      <w:r>
        <w:t>ivos, Movimientos, Mantenimientos, Bajas), los módulos transversales (Documentos adjuntos, Auditoría, Historial de condición), el tablero de indicadores (</w:t>
      </w:r>
      <w:proofErr w:type="spellStart"/>
      <w:r>
        <w:t>Dashboard</w:t>
      </w:r>
      <w:proofErr w:type="spellEnd"/>
      <w:r>
        <w:t>) y los datos maestros/catálogos que sostienen la operación. Incluye además el modelo de esta</w:t>
      </w:r>
      <w:r>
        <w:t>dos del activo, las matrices de transición y el esquema de control de acceso por rol.</w:t>
      </w:r>
    </w:p>
    <w:p w:rsidR="00B70405" w:rsidRDefault="00C34719">
      <w:pPr>
        <w:pStyle w:val="Ttulo2"/>
      </w:pPr>
      <w:bookmarkStart w:id="5" w:name="_Toc237088500"/>
      <w:r>
        <w:t xml:space="preserve">1.3 </w:t>
      </w:r>
      <w:proofErr w:type="spellStart"/>
      <w:r>
        <w:t>Stack</w:t>
      </w:r>
      <w:proofErr w:type="spellEnd"/>
      <w:r>
        <w:t xml:space="preserve"> tecnológico</w:t>
      </w:r>
      <w:bookmarkEnd w:id="5"/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proofErr w:type="spellStart"/>
      <w:r>
        <w:rPr>
          <w:b/>
          <w:bCs/>
          <w:sz w:val="21"/>
          <w:szCs w:val="21"/>
        </w:rPr>
        <w:t>Backend</w:t>
      </w:r>
      <w:proofErr w:type="spellEnd"/>
      <w:r>
        <w:rPr>
          <w:b/>
          <w:bCs/>
          <w:sz w:val="21"/>
          <w:szCs w:val="21"/>
        </w:rPr>
        <w:t xml:space="preserve">: </w:t>
      </w:r>
      <w:r>
        <w:rPr>
          <w:sz w:val="21"/>
          <w:szCs w:val="21"/>
        </w:rPr>
        <w:t xml:space="preserve">PHP /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12 (MVC), base de datos relacional </w:t>
      </w:r>
      <w:proofErr w:type="spellStart"/>
      <w:r>
        <w:rPr>
          <w:sz w:val="21"/>
          <w:szCs w:val="21"/>
        </w:rPr>
        <w:t>MySQL</w:t>
      </w:r>
      <w:proofErr w:type="spellEnd"/>
      <w:r>
        <w:rPr>
          <w:sz w:val="21"/>
          <w:szCs w:val="21"/>
        </w:rPr>
        <w:t>.</w:t>
      </w:r>
    </w:p>
    <w:p w:rsidR="00B70405" w:rsidRPr="00C34719" w:rsidRDefault="00C34719">
      <w:pPr>
        <w:pStyle w:val="Prrafodelista"/>
        <w:numPr>
          <w:ilvl w:val="0"/>
          <w:numId w:val="2"/>
        </w:numPr>
        <w:spacing w:after="40" w:line="268" w:lineRule="auto"/>
        <w:rPr>
          <w:lang w:val="en-US"/>
        </w:rPr>
      </w:pPr>
      <w:r w:rsidRPr="00C34719">
        <w:rPr>
          <w:b/>
          <w:bCs/>
          <w:sz w:val="21"/>
          <w:szCs w:val="21"/>
          <w:lang w:val="en-US"/>
        </w:rPr>
        <w:t xml:space="preserve">Frontend: </w:t>
      </w:r>
      <w:r w:rsidRPr="00C34719">
        <w:rPr>
          <w:sz w:val="21"/>
          <w:szCs w:val="21"/>
          <w:lang w:val="en-US"/>
        </w:rPr>
        <w:t>Blade + Bootstrap 5 (</w:t>
      </w:r>
      <w:proofErr w:type="spellStart"/>
      <w:r w:rsidRPr="00C34719">
        <w:rPr>
          <w:sz w:val="21"/>
          <w:szCs w:val="21"/>
          <w:lang w:val="en-US"/>
        </w:rPr>
        <w:t>plantilla</w:t>
      </w:r>
      <w:proofErr w:type="spellEnd"/>
      <w:r w:rsidRPr="00C34719">
        <w:rPr>
          <w:sz w:val="21"/>
          <w:szCs w:val="21"/>
          <w:lang w:val="en-US"/>
        </w:rPr>
        <w:t xml:space="preserve"> </w:t>
      </w:r>
      <w:proofErr w:type="spellStart"/>
      <w:r w:rsidRPr="00C34719">
        <w:rPr>
          <w:sz w:val="21"/>
          <w:szCs w:val="21"/>
          <w:lang w:val="en-US"/>
        </w:rPr>
        <w:t>Sneat</w:t>
      </w:r>
      <w:proofErr w:type="spellEnd"/>
      <w:r w:rsidRPr="00C34719">
        <w:rPr>
          <w:sz w:val="21"/>
          <w:szCs w:val="21"/>
          <w:lang w:val="en-US"/>
        </w:rPr>
        <w:t xml:space="preserve">), jQuery, Select2, </w:t>
      </w:r>
      <w:proofErr w:type="spellStart"/>
      <w:r w:rsidRPr="00C34719">
        <w:rPr>
          <w:sz w:val="21"/>
          <w:szCs w:val="21"/>
          <w:lang w:val="en-US"/>
        </w:rPr>
        <w:t>DataTables</w:t>
      </w:r>
      <w:proofErr w:type="spellEnd"/>
      <w:r w:rsidRPr="00C34719">
        <w:rPr>
          <w:sz w:val="21"/>
          <w:szCs w:val="21"/>
          <w:lang w:val="en-US"/>
        </w:rPr>
        <w:t xml:space="preserve">, </w:t>
      </w:r>
      <w:proofErr w:type="spellStart"/>
      <w:r w:rsidRPr="00C34719">
        <w:rPr>
          <w:sz w:val="21"/>
          <w:szCs w:val="21"/>
          <w:lang w:val="en-US"/>
        </w:rPr>
        <w:t>ApexC</w:t>
      </w:r>
      <w:r w:rsidRPr="00C34719">
        <w:rPr>
          <w:sz w:val="21"/>
          <w:szCs w:val="21"/>
          <w:lang w:val="en-US"/>
        </w:rPr>
        <w:t>harts</w:t>
      </w:r>
      <w:proofErr w:type="spellEnd"/>
      <w:r w:rsidRPr="00C34719">
        <w:rPr>
          <w:sz w:val="21"/>
          <w:szCs w:val="21"/>
          <w:lang w:val="en-US"/>
        </w:rPr>
        <w:t xml:space="preserve">, SweetAlert2, </w:t>
      </w:r>
      <w:proofErr w:type="spellStart"/>
      <w:r w:rsidRPr="00C34719">
        <w:rPr>
          <w:sz w:val="21"/>
          <w:szCs w:val="21"/>
          <w:lang w:val="en-US"/>
        </w:rPr>
        <w:t>Vite</w:t>
      </w:r>
      <w:proofErr w:type="spellEnd"/>
      <w:r w:rsidRPr="00C34719">
        <w:rPr>
          <w:sz w:val="21"/>
          <w:szCs w:val="21"/>
          <w:lang w:val="en-US"/>
        </w:rPr>
        <w:t>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b/>
          <w:bCs/>
          <w:sz w:val="21"/>
          <w:szCs w:val="21"/>
        </w:rPr>
        <w:t xml:space="preserve">Almacenamiento de archivos: </w:t>
      </w:r>
      <w:r>
        <w:rPr>
          <w:sz w:val="21"/>
          <w:szCs w:val="21"/>
        </w:rPr>
        <w:t>disco privado (no público), descarga por ruta autenticada.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b/>
          <w:bCs/>
          <w:sz w:val="21"/>
          <w:szCs w:val="21"/>
        </w:rPr>
        <w:t xml:space="preserve">Integraciones: </w:t>
      </w:r>
      <w:r>
        <w:rPr>
          <w:sz w:val="21"/>
          <w:szCs w:val="21"/>
        </w:rPr>
        <w:t xml:space="preserve">consulta a OCS </w:t>
      </w:r>
      <w:proofErr w:type="spellStart"/>
      <w:r>
        <w:rPr>
          <w:sz w:val="21"/>
          <w:szCs w:val="21"/>
        </w:rPr>
        <w:t>Inventory</w:t>
      </w:r>
      <w:proofErr w:type="spellEnd"/>
      <w:r>
        <w:rPr>
          <w:sz w:val="21"/>
          <w:szCs w:val="21"/>
        </w:rPr>
        <w:t xml:space="preserve"> (API externa) y generación de Excel con </w:t>
      </w:r>
      <w:proofErr w:type="spellStart"/>
      <w:r>
        <w:rPr>
          <w:sz w:val="21"/>
          <w:szCs w:val="21"/>
        </w:rPr>
        <w:t>PhpSpreadsheet</w:t>
      </w:r>
      <w:proofErr w:type="spellEnd"/>
      <w:r>
        <w:rPr>
          <w:sz w:val="21"/>
          <w:szCs w:val="21"/>
        </w:rPr>
        <w:t>.</w:t>
      </w:r>
    </w:p>
    <w:p w:rsidR="00B70405" w:rsidRDefault="00C34719">
      <w:r>
        <w:br w:type="page"/>
      </w:r>
    </w:p>
    <w:p w:rsidR="00B70405" w:rsidRDefault="00C34719">
      <w:pPr>
        <w:pStyle w:val="Ttulo1"/>
      </w:pPr>
      <w:bookmarkStart w:id="6" w:name="_Toc237088501"/>
      <w:r>
        <w:lastRenderedPageBreak/>
        <w:t>2. Visión general del sistema</w:t>
      </w:r>
      <w:bookmarkEnd w:id="6"/>
    </w:p>
    <w:p w:rsidR="00B70405" w:rsidRDefault="00C34719">
      <w:pPr>
        <w:spacing w:after="120" w:line="276" w:lineRule="auto"/>
      </w:pPr>
      <w:r>
        <w:t>El sistema administra el inventario de activos de TI de la OTI y controla su ciclo de vida completo: alta, asignación, movimientos internos, mantenimiento, baja, documentación de sustento y trazabilidad. La siguiente tabla resume los módulos operativos.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704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Mó</w:t>
            </w:r>
            <w:r>
              <w:rPr>
                <w:b/>
                <w:bCs/>
                <w:color w:val="FFFFFF"/>
                <w:sz w:val="20"/>
                <w:szCs w:val="20"/>
              </w:rPr>
              <w:t>dulo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Activos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Registro, edición, ficha completa, importación/exportación, etiquetas QR y consulta OCS.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Movimientos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Préstamos, transferencias y regularizaciones internas, además de las devoluciones.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Mantenimientos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Preventivo, correctivo y revisión técnica, con avances y evidencias.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Bajas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Propuesta, ejecución o rechazo de la baja formal del activo.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Documentos adjuntos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Actas, guías, informes y evidencias, transversales a todos los módulos.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Auditoría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Traza de los cambios sensibles del sistema.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Indicadores (</w:t>
            </w:r>
            <w:proofErr w:type="spellStart"/>
            <w:r>
              <w:rPr>
                <w:color w:val="000000"/>
                <w:sz w:val="19"/>
                <w:szCs w:val="19"/>
              </w:rPr>
              <w:t>KPIs</w:t>
            </w:r>
            <w:proofErr w:type="spellEnd"/>
            <w:r>
              <w:rPr>
                <w:color w:val="000000"/>
                <w:sz w:val="19"/>
                <w:szCs w:val="19"/>
              </w:rPr>
              <w:t>) y distribución del inventario.</w:t>
            </w:r>
          </w:p>
        </w:tc>
      </w:tr>
    </w:tbl>
    <w:p w:rsidR="00B70405" w:rsidRDefault="00B70405">
      <w:pPr>
        <w:spacing w:after="60"/>
      </w:pPr>
    </w:p>
    <w:p w:rsidR="00B70405" w:rsidRDefault="00C34719">
      <w:pPr>
        <w:spacing w:after="120" w:line="276" w:lineRule="auto"/>
      </w:pPr>
      <w:r>
        <w:rPr>
          <w:b/>
          <w:bCs/>
        </w:rPr>
        <w:t xml:space="preserve">Datos maestros y catálogos: </w:t>
      </w:r>
      <w:r>
        <w:t>Sedes, Dependencias, Ubicaciones (árbol), Colaboradores, Categorías, Marcas/Modelos, Usuarios y Roles.</w:t>
      </w:r>
    </w:p>
    <w:p w:rsidR="00B70405" w:rsidRDefault="00C34719">
      <w:r>
        <w:br w:type="page"/>
      </w:r>
    </w:p>
    <w:p w:rsidR="00B70405" w:rsidRDefault="00C34719">
      <w:pPr>
        <w:pStyle w:val="Ttulo1"/>
      </w:pPr>
      <w:bookmarkStart w:id="7" w:name="_Toc237088502"/>
      <w:r>
        <w:lastRenderedPageBreak/>
        <w:t>3. Roles y control de acceso</w:t>
      </w:r>
      <w:bookmarkEnd w:id="7"/>
    </w:p>
    <w:p w:rsidR="00B70405" w:rsidRDefault="00C34719">
      <w:pPr>
        <w:pStyle w:val="Ttulo2"/>
      </w:pPr>
      <w:bookmarkStart w:id="8" w:name="_Toc237088503"/>
      <w:r>
        <w:t>3.1 Middleware de seguridad</w:t>
      </w:r>
      <w:bookmarkEnd w:id="8"/>
    </w:p>
    <w:p w:rsidR="00B70405" w:rsidRDefault="00C34719">
      <w:pPr>
        <w:spacing w:after="120" w:line="276" w:lineRule="auto"/>
      </w:pPr>
      <w:r>
        <w:t>Todas las rutas operativas se ejecutan bajo una cadena de middleware que garantiza autenticación, cuenta activa y control por rol: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proofErr w:type="spellStart"/>
      <w:r>
        <w:rPr>
          <w:b/>
          <w:bCs/>
          <w:sz w:val="21"/>
          <w:szCs w:val="21"/>
        </w:rPr>
        <w:t>auth</w:t>
      </w:r>
      <w:proofErr w:type="spellEnd"/>
      <w:r>
        <w:rPr>
          <w:sz w:val="21"/>
          <w:szCs w:val="21"/>
        </w:rPr>
        <w:t xml:space="preserve"> — exige sesión iniciada; los no autenticados son redirigidos a </w:t>
      </w:r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login</w:t>
      </w:r>
      <w:proofErr w:type="spellEnd"/>
      <w:r>
        <w:rPr>
          <w:sz w:val="21"/>
          <w:szCs w:val="21"/>
        </w:rPr>
        <w:t>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b/>
          <w:bCs/>
          <w:sz w:val="21"/>
          <w:szCs w:val="21"/>
        </w:rPr>
        <w:t>activo (</w:t>
      </w:r>
      <w:proofErr w:type="spellStart"/>
      <w:r>
        <w:rPr>
          <w:b/>
          <w:bCs/>
          <w:sz w:val="21"/>
          <w:szCs w:val="21"/>
        </w:rPr>
        <w:t>CheckActivo</w:t>
      </w:r>
      <w:proofErr w:type="spellEnd"/>
      <w:r>
        <w:rPr>
          <w:b/>
          <w:bCs/>
          <w:sz w:val="21"/>
          <w:szCs w:val="21"/>
        </w:rPr>
        <w:t>)</w:t>
      </w:r>
      <w:r>
        <w:rPr>
          <w:sz w:val="21"/>
          <w:szCs w:val="21"/>
        </w:rPr>
        <w:t xml:space="preserve"> — si la cuenta está INACTIVO, cierra la sesión y expulsa al usuario con el aviso de cuenta desactivada.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proofErr w:type="spellStart"/>
      <w:proofErr w:type="gramStart"/>
      <w:r>
        <w:rPr>
          <w:b/>
          <w:bCs/>
          <w:sz w:val="21"/>
          <w:szCs w:val="21"/>
        </w:rPr>
        <w:t>no.cache</w:t>
      </w:r>
      <w:proofErr w:type="spellEnd"/>
      <w:proofErr w:type="gram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PreventBackHistory</w:t>
      </w:r>
      <w:proofErr w:type="spellEnd"/>
      <w:r>
        <w:rPr>
          <w:b/>
          <w:bCs/>
          <w:sz w:val="21"/>
          <w:szCs w:val="21"/>
        </w:rPr>
        <w:t>)</w:t>
      </w:r>
      <w:r>
        <w:rPr>
          <w:sz w:val="21"/>
          <w:szCs w:val="21"/>
        </w:rPr>
        <w:t xml:space="preserve"> — evita que el botón "atrás" muestre páginas cacheadas tras cerrar sesión.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proofErr w:type="gramStart"/>
      <w:r>
        <w:rPr>
          <w:b/>
          <w:bCs/>
          <w:sz w:val="21"/>
          <w:szCs w:val="21"/>
        </w:rPr>
        <w:t>role:...</w:t>
      </w:r>
      <w:proofErr w:type="gram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CheckRol</w:t>
      </w:r>
      <w:r>
        <w:rPr>
          <w:b/>
          <w:bCs/>
          <w:sz w:val="21"/>
          <w:szCs w:val="21"/>
        </w:rPr>
        <w:t>e</w:t>
      </w:r>
      <w:proofErr w:type="spellEnd"/>
      <w:r>
        <w:rPr>
          <w:b/>
          <w:bCs/>
          <w:sz w:val="21"/>
          <w:szCs w:val="21"/>
        </w:rPr>
        <w:t>)</w:t>
      </w:r>
      <w:r>
        <w:rPr>
          <w:sz w:val="21"/>
          <w:szCs w:val="21"/>
        </w:rPr>
        <w:t xml:space="preserve"> — el usuario debe tener rol asignado y estar en la lista permitida; de lo contrario recibe error 403.</w:t>
      </w:r>
    </w:p>
    <w:p w:rsidR="00B70405" w:rsidRDefault="00C34719">
      <w:pPr>
        <w:pStyle w:val="Ttulo2"/>
      </w:pPr>
      <w:bookmarkStart w:id="9" w:name="_Toc237088504"/>
      <w:r>
        <w:t>3.2 Catálogo de roles</w:t>
      </w:r>
      <w:bookmarkEnd w:id="9"/>
    </w:p>
    <w:p w:rsidR="00B70405" w:rsidRDefault="00C34719">
      <w:pPr>
        <w:spacing w:after="120" w:line="276" w:lineRule="auto"/>
      </w:pPr>
      <w:r>
        <w:t>El sistema define el siguiente catálogo de roles (modelo objetivo). El control de acceso efectivo en las rutas actuales usa un su</w:t>
      </w:r>
      <w:r>
        <w:t>bconjunto de ellos.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704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ADMINISTRADOR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Control total: usuarios, configuración y auditoría.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OPERADOR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Todo el ciclo operativo, catálogos y datos maestros; sin accesos ni auditoría.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OTI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Ficha técnica, mantenimientos y validación TI de movimientos.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PATRIMONIO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SIGA, bajas, saneamiento y validación patrimonial.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ALMACEN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Ingresos, salidas, asignaciones, préstamos y transferencias.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JEFE_AREA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Aprueba/visa movimientos y entregas de su dependencia.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COLABORADOR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Usuario final: consulta sus activos y reporta incidencias.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INVENTARIO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Toma de inventario físico y verificación en campo.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SERVICIOS_GENERALES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 xml:space="preserve">Solo lectura: reportes, inventario, </w:t>
            </w:r>
            <w:proofErr w:type="spellStart"/>
            <w:r>
              <w:rPr>
                <w:color w:val="000000"/>
                <w:sz w:val="19"/>
                <w:szCs w:val="19"/>
              </w:rPr>
              <w:t>KPIs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auditorías.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PROVEEDOR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Portal limitado: garantías, órdenes de compra y entregas.</w:t>
            </w:r>
          </w:p>
        </w:tc>
      </w:tr>
    </w:tbl>
    <w:p w:rsidR="00B70405" w:rsidRDefault="00B70405">
      <w:pPr>
        <w:spacing w:after="60"/>
      </w:pPr>
    </w:p>
    <w:p w:rsidR="00B70405" w:rsidRDefault="00C34719">
      <w:pPr>
        <w:pStyle w:val="Ttulo2"/>
      </w:pPr>
      <w:bookmarkStart w:id="10" w:name="_Toc237088505"/>
      <w:r>
        <w:t>3.3 Matriz de acceso efectivo (rutas actuales)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B704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OPERADOR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SERV. GEN.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PROVEEDOR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Activos, Movimientos, Mantenimientos, Bajas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Catálogos (categorías, marcas/modelos)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Datos maestros (sedes, dependencias, ubicaciones, colaboradores)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Usuarios y Roles (accesos)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Reportes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Auditoría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Portal Proveedor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</w:tr>
    </w:tbl>
    <w:p w:rsidR="00B70405" w:rsidRDefault="00C34719">
      <w:r>
        <w:lastRenderedPageBreak/>
        <w:br w:type="page"/>
      </w:r>
    </w:p>
    <w:p w:rsidR="00B70405" w:rsidRDefault="00C34719">
      <w:pPr>
        <w:pStyle w:val="Ttulo1"/>
      </w:pPr>
      <w:bookmarkStart w:id="11" w:name="_Toc237088506"/>
      <w:r>
        <w:lastRenderedPageBreak/>
        <w:t>4. Modelo de estados del activo</w:t>
      </w:r>
      <w:bookmarkEnd w:id="11"/>
    </w:p>
    <w:p w:rsidR="00B70405" w:rsidRDefault="00C34719">
      <w:pPr>
        <w:spacing w:after="120" w:line="276" w:lineRule="auto"/>
      </w:pPr>
      <w:r>
        <w:t>El estado de un activo se describe con dos dimensiones independientes más un indicador técnico derivado. Separarlas es clave para entender la operatividad.</w:t>
      </w:r>
    </w:p>
    <w:p w:rsidR="00B70405" w:rsidRDefault="00C34719">
      <w:pPr>
        <w:pStyle w:val="Ttulo2"/>
      </w:pPr>
      <w:bookmarkStart w:id="12" w:name="_Toc237088507"/>
      <w:r>
        <w:t>4.1 Situación operativa (¿dónde/cómo está?)</w:t>
      </w:r>
      <w:bookmarkEnd w:id="12"/>
    </w:p>
    <w:p w:rsidR="00B70405" w:rsidRDefault="00C34719">
      <w:pPr>
        <w:spacing w:after="120" w:line="276" w:lineRule="auto"/>
      </w:pPr>
      <w:r>
        <w:t xml:space="preserve">Campo </w:t>
      </w:r>
      <w:proofErr w:type="spellStart"/>
      <w:r>
        <w:t>situacion_actual</w:t>
      </w:r>
      <w:proofErr w:type="spellEnd"/>
      <w:r>
        <w:t>. La gestionan los flujos (movimientos, mantenimientos, bajas); no se edita a mano en el formulario del activo.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704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DISPONIBLE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Sin responsable, listo para asignar/prestar/transferir.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EN_USO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Asignado a un responsable.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EN_PRESTAMO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Prestado temporalmente; pendiente de devolución.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EN_MANTENIMIENTO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 atención por un técnico interno de OTI.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EN_PROVEEDOR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 atención por el proveedor (garantía).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OBSERVADO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Con observación (retornó dañado, recomendado a baja o propuesta de baja).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DADO_DE_BAJA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Baja ejecutada; estado terminal.</w:t>
            </w:r>
          </w:p>
        </w:tc>
      </w:tr>
    </w:tbl>
    <w:p w:rsidR="00B70405" w:rsidRDefault="00B70405">
      <w:pPr>
        <w:spacing w:after="60"/>
      </w:pPr>
    </w:p>
    <w:p w:rsidR="00B70405" w:rsidRDefault="00C34719">
      <w:pPr>
        <w:pStyle w:val="Ttulo2"/>
      </w:pPr>
      <w:bookmarkStart w:id="13" w:name="_Toc237088508"/>
      <w:r>
        <w:t>4.2 Condición física (¿en qué estado está el bien?)</w:t>
      </w:r>
      <w:bookmarkEnd w:id="13"/>
    </w:p>
    <w:p w:rsidR="00B70405" w:rsidRDefault="00C34719">
      <w:pPr>
        <w:spacing w:after="120" w:line="276" w:lineRule="auto"/>
      </w:pPr>
      <w:r>
        <w:t xml:space="preserve">Campo </w:t>
      </w:r>
      <w:proofErr w:type="spellStart"/>
      <w:r>
        <w:t>condicion_actual</w:t>
      </w:r>
      <w:proofErr w:type="spellEnd"/>
      <w:r>
        <w:t>: NUEVO, BUENO, REGULAR, MALO. Cambia por edición manual o como efecto de flujos (devolución, mantenimiento, baja, regularización). Cada transición queda registrada en el historial de condición (ver capítulo 9).</w:t>
      </w:r>
    </w:p>
    <w:p w:rsidR="00B70405" w:rsidRDefault="00C34719">
      <w:pPr>
        <w:pStyle w:val="Ttulo2"/>
      </w:pPr>
      <w:bookmarkStart w:id="14" w:name="_Toc237088509"/>
      <w:r>
        <w:t>4.3 Estado operativo t</w:t>
      </w:r>
      <w:r>
        <w:t>écnico (derivado)</w:t>
      </w:r>
      <w:bookmarkEnd w:id="14"/>
    </w:p>
    <w:p w:rsidR="00B70405" w:rsidRDefault="00C34719">
      <w:pPr>
        <w:spacing w:after="120" w:line="276" w:lineRule="auto"/>
      </w:pPr>
      <w:r>
        <w:t xml:space="preserve">Campo </w:t>
      </w:r>
      <w:proofErr w:type="spellStart"/>
      <w:r>
        <w:t>activo_</w:t>
      </w:r>
      <w:proofErr w:type="gramStart"/>
      <w:r>
        <w:t>tecnico.estado</w:t>
      </w:r>
      <w:proofErr w:type="gramEnd"/>
      <w:r>
        <w:t>_operativo</w:t>
      </w:r>
      <w:proofErr w:type="spellEnd"/>
      <w:r>
        <w:t>; solo existe para categorías con ficha técnica (equipos de cómputo). Se sincroniza automáticamente con la situación: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04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Situación resultante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Estado operativo técnico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EN_MANTENIMIENTO / EN_PROVEEDOR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EN_MANTENIMIENTO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OBSERVADO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PENDIENTE_BAJA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DADO_DE_BAJA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DADO_DE_BAJA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EN_USO / DISPONIBLE (resto)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OPERATIVO</w:t>
            </w:r>
          </w:p>
        </w:tc>
      </w:tr>
    </w:tbl>
    <w:p w:rsidR="00B70405" w:rsidRDefault="00C34719">
      <w:r>
        <w:br w:type="page"/>
      </w:r>
    </w:p>
    <w:p w:rsidR="00B70405" w:rsidRDefault="00C34719">
      <w:pPr>
        <w:pStyle w:val="Ttulo1"/>
      </w:pPr>
      <w:bookmarkStart w:id="15" w:name="_Toc237088510"/>
      <w:r>
        <w:lastRenderedPageBreak/>
        <w:t>5. Ciclo de vida del activo</w:t>
      </w:r>
      <w:bookmarkEnd w:id="15"/>
    </w:p>
    <w:p w:rsidR="00B70405" w:rsidRDefault="00C34719">
      <w:pPr>
        <w:spacing w:after="120" w:line="276" w:lineRule="auto"/>
      </w:pPr>
      <w:r>
        <w:t>El siguiente recorrido resume cómo se mueve un activo entre situaciones a lo largo de su vida útil. Cada transición la produce un flujo concreto (capítulos 6 a 8).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Alta: el activo se registra (manual o importación) y nace EN_USO, pues el responsable es obl</w:t>
      </w:r>
      <w:r>
        <w:rPr>
          <w:sz w:val="21"/>
          <w:szCs w:val="21"/>
        </w:rPr>
        <w:t>igatorio (DISPONIBLE es el caso teórico sin responsable).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Asignación/uso: mediante transferencia cambia de responsable/ubicación, permaneciendo EN_USO.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Préstamo: pasa a EN_PRESTAMO; a su devolución vuelve a EN_USO (conforme) o queda OBSERVADO (si retorna d</w:t>
      </w:r>
      <w:r>
        <w:rPr>
          <w:sz w:val="21"/>
          <w:szCs w:val="21"/>
        </w:rPr>
        <w:t>añado).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Mantenimiento: al primer avance pasa a EN_MANTENIMIENTO (interno) o EN_PROVEEDOR (garantía); al finalizar vuelve operativo o queda OBSERVADO si se recomienda su baja.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 xml:space="preserve">Baja: una propuesta lo deja OBSERVADO; al ejecutarse pasa a DADO_DE_BAJA (estado </w:t>
      </w:r>
      <w:r>
        <w:rPr>
          <w:sz w:val="21"/>
          <w:szCs w:val="21"/>
        </w:rPr>
        <w:t>terminal); si se rechaza permanece OBSERVADO.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Recuperación: un activo OBSERVADO puede regresar a EN_USO mediante una regularización o un mantenimiento exitoso.</w:t>
      </w:r>
    </w:p>
    <w:p w:rsidR="00B70405" w:rsidRDefault="00B70405">
      <w:pPr>
        <w:spacing w:after="60"/>
      </w:pP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Nota: </w:t>
      </w:r>
      <w:r>
        <w:t>La regularización es la vía administrativa para corregir situación y/o condición y "recup</w:t>
      </w:r>
      <w:r>
        <w:t>erar" un activo observado.</w:t>
      </w:r>
    </w:p>
    <w:p w:rsidR="00B70405" w:rsidRDefault="00C34719">
      <w:r>
        <w:br w:type="page"/>
      </w:r>
    </w:p>
    <w:p w:rsidR="00B70405" w:rsidRDefault="00C34719">
      <w:pPr>
        <w:pStyle w:val="Ttulo1"/>
      </w:pPr>
      <w:bookmarkStart w:id="16" w:name="_Toc237088511"/>
      <w:r>
        <w:lastRenderedPageBreak/>
        <w:t>6. Módulo: Activos</w:t>
      </w:r>
      <w:bookmarkEnd w:id="16"/>
    </w:p>
    <w:p w:rsidR="00B70405" w:rsidRDefault="00C34719">
      <w:pPr>
        <w:spacing w:after="120" w:line="276" w:lineRule="auto"/>
      </w:pPr>
      <w:r>
        <w:rPr>
          <w:i/>
          <w:iCs/>
          <w:color w:val="595959"/>
          <w:sz w:val="21"/>
          <w:szCs w:val="21"/>
        </w:rPr>
        <w:t xml:space="preserve">Controlador </w:t>
      </w:r>
      <w:proofErr w:type="spellStart"/>
      <w:r>
        <w:rPr>
          <w:i/>
          <w:iCs/>
          <w:color w:val="595959"/>
          <w:sz w:val="21"/>
          <w:szCs w:val="21"/>
        </w:rPr>
        <w:t>ActivoController</w:t>
      </w:r>
      <w:proofErr w:type="spellEnd"/>
      <w:r>
        <w:rPr>
          <w:i/>
          <w:iCs/>
          <w:color w:val="595959"/>
          <w:sz w:val="21"/>
          <w:szCs w:val="21"/>
        </w:rPr>
        <w:t xml:space="preserve"> · rutas </w:t>
      </w:r>
      <w:proofErr w:type="gramStart"/>
      <w:r>
        <w:rPr>
          <w:i/>
          <w:iCs/>
          <w:color w:val="595959"/>
          <w:sz w:val="21"/>
          <w:szCs w:val="21"/>
        </w:rPr>
        <w:t>activos.*</w:t>
      </w:r>
      <w:proofErr w:type="gramEnd"/>
      <w:r>
        <w:rPr>
          <w:i/>
          <w:iCs/>
          <w:color w:val="595959"/>
          <w:sz w:val="21"/>
          <w:szCs w:val="21"/>
        </w:rPr>
        <w:t xml:space="preserve"> · Acceso: ADMINISTRADOR y OPERADOR.</w:t>
      </w:r>
    </w:p>
    <w:p w:rsidR="00B70405" w:rsidRDefault="00C34719">
      <w:pPr>
        <w:pStyle w:val="Ttulo3"/>
      </w:pPr>
      <w:bookmarkStart w:id="17" w:name="_Toc237088512"/>
      <w:r>
        <w:t>6.1 Registro manual de un activo</w:t>
      </w:r>
      <w:bookmarkEnd w:id="17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Propósito: </w:t>
      </w:r>
      <w:r>
        <w:t>Dar de alta un activo nuevo con todos sus datos de identificación, asignación, ficha técnica, datos patrimoniales y documentos.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GET /activos/crear (formulario) → POST /activos (guardar).</w:t>
      </w:r>
    </w:p>
    <w:p w:rsidR="00B70405" w:rsidRDefault="00C34719">
      <w:pPr>
        <w:spacing w:before="60" w:after="60"/>
      </w:pPr>
      <w:r>
        <w:rPr>
          <w:b/>
          <w:bCs/>
        </w:rPr>
        <w:t>Entradas y validaciones: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Modelo (obligatorio) — define</w:t>
      </w:r>
      <w:r>
        <w:rPr>
          <w:sz w:val="21"/>
          <w:szCs w:val="21"/>
        </w:rPr>
        <w:t xml:space="preserve"> marca y categoría.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Condición (obligatoria): NUEVO/BUENO/REGULAR/MALO.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Código patrimonial (obligatorio, único), código interno (obligatorio, único), número de serie (obligatorio, único).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Responsable (obligatorio) y ubicación física (obligatoria; debe ser u</w:t>
      </w:r>
      <w:r>
        <w:rPr>
          <w:sz w:val="21"/>
          <w:szCs w:val="21"/>
        </w:rPr>
        <w:t>n nodo hoja del árbol, es decir un ambiente final sin sub-ubicaciones).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Imagen opcional (JPG/PNG/WEBP, máx. 2 MB).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Ficha técnica (si la categoría lo requiere): procesador, RAM, almacenamiento y tipo, SO, MAC/IP, nombre de equipo, dominio, licencias, antivirus, accesorios.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Datos patrimoniales SIGA (referenciales): código SIGA, PECOSA, orden de compra, fecha de alta, est</w:t>
      </w:r>
      <w:r>
        <w:rPr>
          <w:sz w:val="21"/>
          <w:szCs w:val="21"/>
        </w:rPr>
        <w:t>ado SIGA.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Documentos: múltiples archivos (PDF, imágenes, Office, ZIP/RAR, máx. 5 MB c/u) con arrastrar-y-soltar, acumulación y quitar antes de guardar.</w:t>
      </w:r>
    </w:p>
    <w:p w:rsidR="00B70405" w:rsidRDefault="00C34719">
      <w:pPr>
        <w:spacing w:before="60" w:after="60"/>
      </w:pPr>
      <w:r>
        <w:rPr>
          <w:b/>
          <w:bCs/>
        </w:rPr>
        <w:t>Reglas de negocio: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La situación inicial se deriva: con responsable → EN_USO; sin responsable → DISPONIBL</w:t>
      </w:r>
      <w:r>
        <w:rPr>
          <w:sz w:val="21"/>
          <w:szCs w:val="21"/>
        </w:rPr>
        <w:t>E (el responsable es obligatorio, así que en la práctica nace EN_USO).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 xml:space="preserve">Se genera un </w:t>
      </w:r>
      <w:proofErr w:type="spellStart"/>
      <w:r>
        <w:rPr>
          <w:sz w:val="21"/>
          <w:szCs w:val="21"/>
        </w:rPr>
        <w:t>token</w:t>
      </w:r>
      <w:proofErr w:type="spellEnd"/>
      <w:r>
        <w:rPr>
          <w:sz w:val="21"/>
          <w:szCs w:val="21"/>
        </w:rPr>
        <w:t xml:space="preserve"> QR (UUID) para la etiqueta.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La ficha técnica solo se crea si la categoría del modelo la requiere.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El estado SIGA por defecto es NO_APLICA.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Cr</w:t>
      </w:r>
      <w:r>
        <w:rPr>
          <w:sz w:val="21"/>
          <w:szCs w:val="21"/>
        </w:rPr>
        <w:t>ea el activo y, si corresponde, su ficha técnica.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Guarda los documentos en disco privado y los muestra en la ficha.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Registra la condición inicial en el historial (origen REGISTRO).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Auditoría / traza: </w:t>
      </w:r>
      <w:r>
        <w:t>ACTIVO / CREAR (código interno, situación y condición).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18" w:name="_Toc237088513"/>
      <w:r>
        <w:t>6.2 Importación masiva desde Excel</w:t>
      </w:r>
      <w:bookmarkEnd w:id="18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Propósito: </w:t>
      </w:r>
      <w:r>
        <w:t>Cargar muchos activos a la vez desde una plantilla Excel controlada, validando cada fila de forma independiente.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 xml:space="preserve">GET /activos/importar/plantilla (descarga) · POST /activos/importar (procesar). Controlador </w:t>
      </w:r>
      <w:proofErr w:type="spellStart"/>
      <w:r>
        <w:t>ActivoImportController</w:t>
      </w:r>
      <w:proofErr w:type="spellEnd"/>
      <w:r>
        <w:t>.</w:t>
      </w:r>
    </w:p>
    <w:p w:rsidR="00B70405" w:rsidRDefault="00C34719">
      <w:pPr>
        <w:spacing w:before="60" w:after="60"/>
      </w:pPr>
      <w:r>
        <w:rPr>
          <w:b/>
          <w:bCs/>
        </w:rPr>
        <w:lastRenderedPageBreak/>
        <w:t>Entradas y validaciones: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Plantilla .</w:t>
      </w:r>
      <w:proofErr w:type="spellStart"/>
      <w:r>
        <w:rPr>
          <w:sz w:val="21"/>
          <w:szCs w:val="21"/>
        </w:rPr>
        <w:t>xlsx</w:t>
      </w:r>
      <w:proofErr w:type="spellEnd"/>
      <w:r>
        <w:rPr>
          <w:sz w:val="21"/>
          <w:szCs w:val="21"/>
        </w:rPr>
        <w:t xml:space="preserve"> con 33 columnas; 8 obligatorias: CODIGO_PATRIMONIAL, CODIGO_INTERNO, NUMERO_SERIE, MARCA, MODELO, C</w:t>
      </w:r>
      <w:r>
        <w:rPr>
          <w:sz w:val="21"/>
          <w:szCs w:val="21"/>
        </w:rPr>
        <w:t>ONDICION, RESPONSABLE_DNI, UBICACION_CODIGO.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Hoja "Instrucciones" con catálogos de referencia (marcas/modelos, ubicaciones hoja con código, colaboradores con DNI) y validación de listas para CONDICION y TIPO_ALMACENAMIENTO.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Archivo a importar: Excel (.</w:t>
      </w:r>
      <w:proofErr w:type="spellStart"/>
      <w:r>
        <w:rPr>
          <w:sz w:val="21"/>
          <w:szCs w:val="21"/>
        </w:rPr>
        <w:t>xlsx</w:t>
      </w:r>
      <w:proofErr w:type="spellEnd"/>
      <w:r>
        <w:rPr>
          <w:sz w:val="21"/>
          <w:szCs w:val="21"/>
        </w:rPr>
        <w:t>/.</w:t>
      </w:r>
      <w:proofErr w:type="spellStart"/>
      <w:r>
        <w:rPr>
          <w:sz w:val="21"/>
          <w:szCs w:val="21"/>
        </w:rPr>
        <w:t>xls</w:t>
      </w:r>
      <w:proofErr w:type="spellEnd"/>
      <w:r>
        <w:rPr>
          <w:sz w:val="21"/>
          <w:szCs w:val="21"/>
        </w:rPr>
        <w:t>), máx. 5 MB.</w:t>
      </w:r>
    </w:p>
    <w:p w:rsidR="00B70405" w:rsidRDefault="00C34719">
      <w:pPr>
        <w:spacing w:before="60" w:after="60"/>
      </w:pPr>
      <w:r>
        <w:rPr>
          <w:b/>
          <w:bCs/>
        </w:rPr>
        <w:t>Reglas de negocio: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 xml:space="preserve">Procesamiento fila por fila: una fila inválida se </w:t>
      </w:r>
      <w:proofErr w:type="gramStart"/>
      <w:r>
        <w:rPr>
          <w:sz w:val="21"/>
          <w:szCs w:val="21"/>
        </w:rPr>
        <w:t>reporta</w:t>
      </w:r>
      <w:proofErr w:type="gramEnd"/>
      <w:r>
        <w:rPr>
          <w:sz w:val="21"/>
          <w:szCs w:val="21"/>
        </w:rPr>
        <w:t xml:space="preserve"> pero no bloquea a las demás.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MARCA+MODELO se resuelven contra el catálogo: 0 coincidencias = no existe; más de 1 = ambiguo (error).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 xml:space="preserve">RESPONSABLE_DNI debe ser un </w:t>
      </w:r>
      <w:r>
        <w:rPr>
          <w:sz w:val="21"/>
          <w:szCs w:val="21"/>
        </w:rPr>
        <w:t>colaborador activo; UBICACION_CODIGO debe ser un ambiente final (hoja).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 xml:space="preserve">Fechas en formato DD/MM/AAAA o serie de Excel; se valida </w:t>
      </w:r>
      <w:proofErr w:type="spellStart"/>
      <w:r>
        <w:rPr>
          <w:sz w:val="21"/>
          <w:szCs w:val="21"/>
        </w:rPr>
        <w:t>garantía_fin</w:t>
      </w:r>
      <w:proofErr w:type="spellEnd"/>
      <w:r>
        <w:rPr>
          <w:sz w:val="21"/>
          <w:szCs w:val="21"/>
        </w:rPr>
        <w:t xml:space="preserve"> ≥ </w:t>
      </w:r>
      <w:proofErr w:type="spellStart"/>
      <w:r>
        <w:rPr>
          <w:sz w:val="21"/>
          <w:szCs w:val="21"/>
        </w:rPr>
        <w:t>garantía_inicio</w:t>
      </w:r>
      <w:proofErr w:type="spellEnd"/>
      <w:r>
        <w:rPr>
          <w:sz w:val="21"/>
          <w:szCs w:val="21"/>
        </w:rPr>
        <w:t>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Se detectan duplicados dentro del archivo y contra la base (patrimonial, interno, serie).</w:t>
      </w:r>
    </w:p>
    <w:p w:rsidR="00B70405" w:rsidRDefault="00C34719">
      <w:pPr>
        <w:spacing w:before="60" w:after="60"/>
      </w:pPr>
      <w:r>
        <w:rPr>
          <w:b/>
          <w:bCs/>
        </w:rPr>
        <w:t>Efect</w:t>
      </w:r>
      <w:r>
        <w:rPr>
          <w:b/>
          <w:bCs/>
        </w:rPr>
        <w:t>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Crea cada activo con origen EXCEL y situación EN_USO (siempre tiene responsable).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Crea ficha técnica si la categoría lo requiere.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Devuelve un resumen (total / creados / con errores) y el detalle de errores por fila.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Auditoría / traza: </w:t>
      </w:r>
      <w:r>
        <w:t>A</w:t>
      </w:r>
      <w:r>
        <w:t>CTIVO / CREAR por cada activo creado (origen EXCEL).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19" w:name="_Toc237088514"/>
      <w:r>
        <w:t>6.3 Edición de un activo</w:t>
      </w:r>
      <w:bookmarkEnd w:id="19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Propósito: </w:t>
      </w:r>
      <w:r>
        <w:t>Actualizar los datos del activo. La situación NO se edita aquí (la gestionan los movimientos).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GET /activos/{id}/editar → PUT /activos/{id}.</w:t>
      </w:r>
    </w:p>
    <w:p w:rsidR="00B70405" w:rsidRDefault="00C34719">
      <w:pPr>
        <w:spacing w:before="60" w:after="60"/>
      </w:pPr>
      <w:r>
        <w:rPr>
          <w:b/>
          <w:bCs/>
        </w:rPr>
        <w:t xml:space="preserve">Reglas de </w:t>
      </w:r>
      <w:r>
        <w:rPr>
          <w:b/>
          <w:bCs/>
        </w:rPr>
        <w:t>negocio: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Si cambia la condición física, se exige un motivo obligatorio.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La unicidad de códigos/serie se valida ignorando el propio registro.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Actualiza el activo y su ficha técnica (la elimina si la categoría dejó de requerirla).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Si cambió la condición, registra la transición en el historial (origen EDICION_MANUAL) con su motivo.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Auditoría / traza: </w:t>
      </w:r>
      <w:r>
        <w:t>ACTIVO / ACTUALIZAR cuando cambian ubicación, responsable o condición.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20" w:name="_Toc237088515"/>
      <w:r>
        <w:t>6.4 Ficha completa del activo</w:t>
      </w:r>
      <w:bookmarkEnd w:id="20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Propósito: </w:t>
      </w:r>
      <w:r>
        <w:t>Vista integral del act</w:t>
      </w:r>
      <w:r>
        <w:t>ivo con toda su información y trazabilidad.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GET /activos/{id}/ver.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Pestañas de datos: Generales, Técnicos, SIGA.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Movimientos y Mantenimientos: tablas con buscador y paginación de 5.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lastRenderedPageBreak/>
        <w:t>Condición: historial de transicion</w:t>
      </w:r>
      <w:r>
        <w:rPr>
          <w:sz w:val="21"/>
          <w:szCs w:val="21"/>
        </w:rPr>
        <w:t>es de la condición física.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Documentos: tarjetas con buscador y "ver más" (5 iniciales); subir, descargar y eliminar.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Trazabilidad: línea de tiempo unificada (registro, movimientos, mantenimientos, bajas, documentos, cambios de condición, ediciones) con bus</w:t>
      </w:r>
      <w:r>
        <w:rPr>
          <w:sz w:val="21"/>
          <w:szCs w:val="21"/>
        </w:rPr>
        <w:t>cador, filtro por tipo y límite de 5 con "ver más".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21" w:name="_Toc237088516"/>
      <w:r>
        <w:t>6.5 Etiquetas QR y código de barras</w:t>
      </w:r>
      <w:bookmarkEnd w:id="21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Propósito: </w:t>
      </w:r>
      <w:r>
        <w:t>Identificación física del activo.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GET /activos/</w:t>
      </w:r>
      <w:proofErr w:type="spellStart"/>
      <w:proofErr w:type="gramStart"/>
      <w:r>
        <w:t>etiquetas?ids</w:t>
      </w:r>
      <w:proofErr w:type="spellEnd"/>
      <w:proofErr w:type="gramEnd"/>
      <w:r>
        <w:t>=... (imprimible) · GET /activos/</w:t>
      </w:r>
      <w:proofErr w:type="spellStart"/>
      <w:r>
        <w:t>qr</w:t>
      </w:r>
      <w:proofErr w:type="spellEnd"/>
      <w:r>
        <w:t>/{</w:t>
      </w:r>
      <w:proofErr w:type="spellStart"/>
      <w:r>
        <w:t>token</w:t>
      </w:r>
      <w:proofErr w:type="spellEnd"/>
      <w:r>
        <w:t>} (resolver escaneo).</w:t>
      </w:r>
    </w:p>
    <w:p w:rsidR="00B70405" w:rsidRDefault="00C34719">
      <w:pPr>
        <w:spacing w:before="60" w:after="60"/>
      </w:pPr>
      <w:r>
        <w:rPr>
          <w:b/>
          <w:bCs/>
        </w:rPr>
        <w:t xml:space="preserve">Efectos sobre el </w:t>
      </w:r>
      <w:r>
        <w:rPr>
          <w:b/>
          <w:bCs/>
        </w:rPr>
        <w:t>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Genera etiquetas imprimibles con QR y código de barras CODE128 para uno, varios o todos los activos.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Al escanear el QR, abre la ficha del activo (dentro del entorno autenticado).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22" w:name="_Toc237088517"/>
      <w:r>
        <w:t>6.6 Exportación del inventario a Excel</w:t>
      </w:r>
      <w:bookmarkEnd w:id="22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Propósito: </w:t>
      </w:r>
      <w:r>
        <w:t>Obtener el inventa</w:t>
      </w:r>
      <w:r>
        <w:t>rio completo con todo el detalle.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GET /activos/exportar/</w:t>
      </w:r>
      <w:proofErr w:type="spellStart"/>
      <w:r>
        <w:t>excel</w:t>
      </w:r>
      <w:proofErr w:type="spellEnd"/>
      <w:r>
        <w:t>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Genera en el servidor (</w:t>
      </w:r>
      <w:proofErr w:type="spellStart"/>
      <w:r>
        <w:rPr>
          <w:sz w:val="21"/>
          <w:szCs w:val="21"/>
        </w:rPr>
        <w:t>PhpSpreadsheet</w:t>
      </w:r>
      <w:proofErr w:type="spellEnd"/>
      <w:r>
        <w:rPr>
          <w:sz w:val="21"/>
          <w:szCs w:val="21"/>
        </w:rPr>
        <w:t>) un Excel con todas las columnas: identificación, modelo/categoría, responsable, ubicación con ruta jerárquica, adq</w:t>
      </w:r>
      <w:r>
        <w:rPr>
          <w:sz w:val="21"/>
          <w:szCs w:val="21"/>
        </w:rPr>
        <w:t>uisición, SIGA, ficha técnica y trazabilidad.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23" w:name="_Toc237088518"/>
      <w:r>
        <w:t xml:space="preserve">6.7 Consulta OCS </w:t>
      </w:r>
      <w:proofErr w:type="spellStart"/>
      <w:r>
        <w:t>Inventory</w:t>
      </w:r>
      <w:bookmarkEnd w:id="23"/>
      <w:proofErr w:type="spellEnd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Propósito: </w:t>
      </w:r>
      <w:r>
        <w:t xml:space="preserve">Ver el hardware/software detectado del equipo desde una fuente externa (OCS </w:t>
      </w:r>
      <w:proofErr w:type="spellStart"/>
      <w:r>
        <w:t>Inventory</w:t>
      </w:r>
      <w:proofErr w:type="spellEnd"/>
      <w:r>
        <w:t>).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GET /activos/{activo}/</w:t>
      </w:r>
      <w:proofErr w:type="spellStart"/>
      <w:r>
        <w:t>ocs</w:t>
      </w:r>
      <w:proofErr w:type="spellEnd"/>
      <w:r>
        <w:t xml:space="preserve"> (vista) · GET /activos/{activo}/</w:t>
      </w:r>
      <w:proofErr w:type="spellStart"/>
      <w:r>
        <w:t>ocs</w:t>
      </w:r>
      <w:proofErr w:type="spellEnd"/>
      <w:r>
        <w:t>/datos (consulta API).</w:t>
      </w:r>
    </w:p>
    <w:p w:rsidR="00B70405" w:rsidRDefault="00C34719">
      <w:pPr>
        <w:spacing w:before="60" w:after="60"/>
      </w:pPr>
      <w:r>
        <w:rPr>
          <w:b/>
          <w:bCs/>
        </w:rPr>
        <w:t>Reglas de negocio: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Se consulta por el código patrimonial del activo.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Si el activo no tiene código patrimonial devuelve error 422; si la API externa falla, error 503 con men</w:t>
      </w:r>
      <w:r>
        <w:rPr>
          <w:sz w:val="21"/>
          <w:szCs w:val="21"/>
        </w:rPr>
        <w:t>saje.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Es solo lectura: no modifica el activo.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24" w:name="_Toc237088519"/>
      <w:r>
        <w:t>6.8 Eliminación (borrado lógico)</w:t>
      </w:r>
      <w:bookmarkEnd w:id="24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Propósito: </w:t>
      </w:r>
      <w:r>
        <w:t>Retirar un activo del inventario activo sin perder su historial.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DELETE /activos/{id}.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Borrado lógic</w:t>
      </w:r>
      <w:r>
        <w:rPr>
          <w:sz w:val="21"/>
          <w:szCs w:val="21"/>
        </w:rPr>
        <w:t>o (</w:t>
      </w:r>
      <w:proofErr w:type="spellStart"/>
      <w:r>
        <w:rPr>
          <w:sz w:val="21"/>
          <w:szCs w:val="21"/>
        </w:rPr>
        <w:t>SoftDeletes</w:t>
      </w:r>
      <w:proofErr w:type="spellEnd"/>
      <w:r>
        <w:rPr>
          <w:sz w:val="21"/>
          <w:szCs w:val="21"/>
        </w:rPr>
        <w:t xml:space="preserve">): el activo se marca como </w:t>
      </w:r>
      <w:proofErr w:type="gramStart"/>
      <w:r>
        <w:rPr>
          <w:sz w:val="21"/>
          <w:szCs w:val="21"/>
        </w:rPr>
        <w:t>eliminado</w:t>
      </w:r>
      <w:proofErr w:type="gramEnd"/>
      <w:r>
        <w:rPr>
          <w:sz w:val="21"/>
          <w:szCs w:val="21"/>
        </w:rPr>
        <w:t xml:space="preserve"> pero se conserva (incluida su imagen) para poder restaurarlo.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lastRenderedPageBreak/>
        <w:t xml:space="preserve">Auditoría / traza: </w:t>
      </w:r>
      <w:r>
        <w:t>ACTIVO / ELIMINAR.</w:t>
      </w:r>
    </w:p>
    <w:p w:rsidR="00B70405" w:rsidRDefault="00B70405">
      <w:pPr>
        <w:spacing w:after="60"/>
      </w:pPr>
    </w:p>
    <w:p w:rsidR="00B70405" w:rsidRDefault="00C34719">
      <w:r>
        <w:br w:type="page"/>
      </w:r>
    </w:p>
    <w:p w:rsidR="00B70405" w:rsidRDefault="00C34719">
      <w:pPr>
        <w:pStyle w:val="Ttulo1"/>
      </w:pPr>
      <w:bookmarkStart w:id="25" w:name="_Toc237088520"/>
      <w:r>
        <w:lastRenderedPageBreak/>
        <w:t>7. Módulo: Movimientos</w:t>
      </w:r>
      <w:bookmarkEnd w:id="25"/>
    </w:p>
    <w:p w:rsidR="00B70405" w:rsidRDefault="00C34719">
      <w:pPr>
        <w:spacing w:after="120" w:line="276" w:lineRule="auto"/>
      </w:pPr>
      <w:r>
        <w:rPr>
          <w:i/>
          <w:iCs/>
          <w:color w:val="595959"/>
          <w:sz w:val="21"/>
          <w:szCs w:val="21"/>
        </w:rPr>
        <w:t xml:space="preserve">Controlador </w:t>
      </w:r>
      <w:proofErr w:type="spellStart"/>
      <w:r>
        <w:rPr>
          <w:i/>
          <w:iCs/>
          <w:color w:val="595959"/>
          <w:sz w:val="21"/>
          <w:szCs w:val="21"/>
        </w:rPr>
        <w:t>MovimientoController</w:t>
      </w:r>
      <w:proofErr w:type="spellEnd"/>
      <w:r>
        <w:rPr>
          <w:i/>
          <w:iCs/>
          <w:color w:val="595959"/>
          <w:sz w:val="21"/>
          <w:szCs w:val="21"/>
        </w:rPr>
        <w:t xml:space="preserve"> · rutas </w:t>
      </w:r>
      <w:proofErr w:type="gramStart"/>
      <w:r>
        <w:rPr>
          <w:i/>
          <w:iCs/>
          <w:color w:val="595959"/>
          <w:sz w:val="21"/>
          <w:szCs w:val="21"/>
        </w:rPr>
        <w:t>movimientos.*</w:t>
      </w:r>
      <w:proofErr w:type="gramEnd"/>
      <w:r>
        <w:rPr>
          <w:i/>
          <w:iCs/>
          <w:color w:val="595959"/>
          <w:sz w:val="21"/>
          <w:szCs w:val="21"/>
        </w:rPr>
        <w:t xml:space="preserve"> · Acceso: ADMINISTRADOR y OPERADOR.</w:t>
      </w:r>
    </w:p>
    <w:p w:rsidR="00B70405" w:rsidRDefault="00C34719">
      <w:pPr>
        <w:spacing w:after="120" w:line="276" w:lineRule="auto"/>
      </w:pPr>
      <w:r>
        <w:t>Existen 3 tipos de movimiento interno. La devolución no es un tipo: se registra sobre el propio préstamo.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400"/>
        <w:gridCol w:w="2460"/>
      </w:tblGrid>
      <w:tr w:rsidR="00B704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Situación resultante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Origen admitido</w:t>
            </w:r>
          </w:p>
        </w:tc>
        <w:tc>
          <w:tcPr>
            <w:tcW w:w="2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Exige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PRESTAMO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EN_PRESTAMO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DISPONIBLE, EN_USO</w:t>
            </w:r>
          </w:p>
        </w:tc>
        <w:tc>
          <w:tcPr>
            <w:tcW w:w="2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Colaborador destino, ubicación, fecha estimada de devolución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TRANSFERENCIA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EN_USO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DISPONIBLE, EN_USO</w:t>
            </w:r>
          </w:p>
        </w:tc>
        <w:tc>
          <w:tcPr>
            <w:tcW w:w="2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Colaborador destino, ubicación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REGULARIZACION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La indicada (o conserva)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Casi cualquiera (no baja)</w:t>
            </w:r>
          </w:p>
        </w:tc>
        <w:tc>
          <w:tcPr>
            <w:tcW w:w="2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Motivo + al menos un dato a corregir</w:t>
            </w:r>
          </w:p>
        </w:tc>
      </w:tr>
    </w:tbl>
    <w:p w:rsidR="00B70405" w:rsidRDefault="00B70405">
      <w:pPr>
        <w:spacing w:after="60"/>
      </w:pPr>
    </w:p>
    <w:p w:rsidR="00B70405" w:rsidRDefault="00C34719">
      <w:pPr>
        <w:pStyle w:val="Ttulo3"/>
      </w:pPr>
      <w:bookmarkStart w:id="26" w:name="_Toc237088521"/>
      <w:r>
        <w:t>7.1 Registro de un movimiento</w:t>
      </w:r>
      <w:bookmarkEnd w:id="26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POST /movimientos.</w:t>
      </w:r>
    </w:p>
    <w:p w:rsidR="00B70405" w:rsidRDefault="00C34719">
      <w:pPr>
        <w:spacing w:before="60" w:after="60"/>
      </w:pPr>
      <w:r>
        <w:rPr>
          <w:b/>
          <w:bCs/>
        </w:rPr>
        <w:t>Entradas y validaciones: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Tipo de movimiento y uno o varios activos (aplica por lote).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Colaborador y/o ubicación destino según el tipo.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Documento de sustento OBLIGATORIO (acta de entrega/conformidad; PDF/imagen/Office/ZIP/RAR).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REGULARIZACION: exige motivo y al menos un dato a corregir (responsable, ubicación, condición o situación).</w:t>
      </w:r>
    </w:p>
    <w:p w:rsidR="00B70405" w:rsidRDefault="00C34719">
      <w:pPr>
        <w:spacing w:before="60" w:after="60"/>
      </w:pPr>
      <w:r>
        <w:rPr>
          <w:b/>
          <w:bCs/>
        </w:rPr>
        <w:t>Reglas de negocio: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Validación por lote: o todos los acti</w:t>
      </w:r>
      <w:r>
        <w:rPr>
          <w:sz w:val="21"/>
          <w:szCs w:val="21"/>
        </w:rPr>
        <w:t>vos avanzan, o ninguno.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Cada activo debe estar en una situación de origen admitida por el tipo.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Regla OTI: solo se mueven activos cuyo responsable pertenece a la dependencia OTI; se rechaza si algún activo no tiene responsable o su responsable es de otra d</w:t>
      </w:r>
      <w:r>
        <w:rPr>
          <w:sz w:val="21"/>
          <w:szCs w:val="21"/>
        </w:rPr>
        <w:t>ependencia.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 xml:space="preserve">Genera el código MOV-000001 y un detalle por activo (responsable/ubicación </w:t>
      </w:r>
      <w:proofErr w:type="spellStart"/>
      <w:r>
        <w:rPr>
          <w:sz w:val="21"/>
          <w:szCs w:val="21"/>
        </w:rPr>
        <w:t>origen→destino</w:t>
      </w:r>
      <w:proofErr w:type="spellEnd"/>
      <w:r>
        <w:rPr>
          <w:sz w:val="21"/>
          <w:szCs w:val="21"/>
        </w:rPr>
        <w:t xml:space="preserve">, condición de salida, situación </w:t>
      </w:r>
      <w:proofErr w:type="spellStart"/>
      <w:r>
        <w:rPr>
          <w:sz w:val="21"/>
          <w:szCs w:val="21"/>
        </w:rPr>
        <w:t>anterior→resultante</w:t>
      </w:r>
      <w:proofErr w:type="spellEnd"/>
      <w:r>
        <w:rPr>
          <w:sz w:val="21"/>
          <w:szCs w:val="21"/>
        </w:rPr>
        <w:t>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Actualiza la situación del activo según el tipo.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REGULARIZACION: puede corregir la condición (queda en el historial, origen REGULARIZACION).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Auditoría / traza: </w:t>
      </w:r>
      <w:r>
        <w:t>MOVIMIENTO / EJECUTAR.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27" w:name="_Toc237088522"/>
      <w:r>
        <w:t>7.2 Devolución de un préstamo</w:t>
      </w:r>
      <w:bookmarkEnd w:id="27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Propósito: </w:t>
      </w:r>
      <w:r>
        <w:t>Cerrar un préstamo y decidir la situación de retorno del/los activos.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>Ruta / acc</w:t>
      </w:r>
      <w:r>
        <w:rPr>
          <w:b/>
          <w:bCs/>
          <w:color w:val="1F3864"/>
        </w:rPr>
        <w:t xml:space="preserve">ión: </w:t>
      </w:r>
      <w:r>
        <w:t>PUT /movimientos/{id}/devolver (datos previos: GET /movimientos/{id}/</w:t>
      </w:r>
      <w:proofErr w:type="spellStart"/>
      <w:r>
        <w:t>devolucion</w:t>
      </w:r>
      <w:proofErr w:type="spellEnd"/>
      <w:r>
        <w:t>/datos).</w:t>
      </w:r>
    </w:p>
    <w:p w:rsidR="00B70405" w:rsidRDefault="00C34719">
      <w:pPr>
        <w:spacing w:before="60" w:after="60"/>
      </w:pPr>
      <w:r>
        <w:rPr>
          <w:b/>
          <w:bCs/>
        </w:rPr>
        <w:t>Entradas y validaciones: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lastRenderedPageBreak/>
        <w:t>Condición de retorno por cada activo.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Documento de sustento OBLIGATORIO (acta de conformidad de retorno o de disconformidad).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 xml:space="preserve">Observación </w:t>
      </w:r>
      <w:r>
        <w:rPr>
          <w:sz w:val="21"/>
          <w:szCs w:val="21"/>
        </w:rPr>
        <w:t>opcional.</w:t>
      </w:r>
    </w:p>
    <w:p w:rsidR="00B70405" w:rsidRDefault="00C34719">
      <w:pPr>
        <w:spacing w:before="60" w:after="60"/>
      </w:pPr>
      <w:r>
        <w:rPr>
          <w:b/>
          <w:bCs/>
        </w:rPr>
        <w:t>Reglas de negocio: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Solo procede sobre un PRESTAMO en estado PENDIENTE_DEVOLUCION.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Si un activo retorna en condición MALO → situación OBSERVADO y devolución DEVUELTO_OBSERVADO.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Si retorna bien → vuelve a EN_USO y devolució</w:t>
      </w:r>
      <w:r>
        <w:rPr>
          <w:sz w:val="21"/>
          <w:szCs w:val="21"/>
        </w:rPr>
        <w:t>n DEVUELTO.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El activo regresa a su responsable/ubicación de origen; la condición pasa a la de retorno (historial, origen DEVOLUCION).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Auditoría / traza: </w:t>
      </w:r>
      <w:r>
        <w:t>MOVIMIENTO / CERRAR.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28" w:name="_Toc237088523"/>
      <w:r>
        <w:t>7.3 Detalle y eliminación del movimiento</w:t>
      </w:r>
      <w:bookmarkEnd w:id="28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GET /movimientos/{id}/ver</w:t>
      </w:r>
      <w:r>
        <w:t xml:space="preserve"> · DELETE /movimientos/{id}.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La ficha del movimiento muestra datos, documentos de sustento y la tabla de activos con su trazabilidad individual.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La eliminación borra el movimiento y sus documentos (archivos incluidos); el detalle c</w:t>
      </w:r>
      <w:r>
        <w:rPr>
          <w:sz w:val="21"/>
          <w:szCs w:val="21"/>
        </w:rPr>
        <w:t xml:space="preserve">ae por FK </w:t>
      </w:r>
      <w:proofErr w:type="spellStart"/>
      <w:r>
        <w:rPr>
          <w:sz w:val="21"/>
          <w:szCs w:val="21"/>
        </w:rPr>
        <w:t>cascade</w:t>
      </w:r>
      <w:proofErr w:type="spellEnd"/>
      <w:r>
        <w:rPr>
          <w:sz w:val="21"/>
          <w:szCs w:val="21"/>
        </w:rPr>
        <w:t>. No revierte el estado de los activos (acción administrativa).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Auditoría / traza: </w:t>
      </w:r>
      <w:r>
        <w:t>MOVIMIENTO / ELIMINAR.</w:t>
      </w:r>
    </w:p>
    <w:p w:rsidR="00B70405" w:rsidRDefault="00B70405">
      <w:pPr>
        <w:spacing w:after="60"/>
      </w:pPr>
    </w:p>
    <w:p w:rsidR="00B70405" w:rsidRDefault="00C34719">
      <w:r>
        <w:br w:type="page"/>
      </w:r>
    </w:p>
    <w:p w:rsidR="00B70405" w:rsidRDefault="00C34719">
      <w:pPr>
        <w:pStyle w:val="Ttulo1"/>
      </w:pPr>
      <w:bookmarkStart w:id="29" w:name="_Toc237088524"/>
      <w:r>
        <w:lastRenderedPageBreak/>
        <w:t>8. Módulo: Mantenimientos</w:t>
      </w:r>
      <w:bookmarkEnd w:id="29"/>
    </w:p>
    <w:p w:rsidR="00B70405" w:rsidRDefault="00C34719">
      <w:pPr>
        <w:spacing w:after="120" w:line="276" w:lineRule="auto"/>
      </w:pPr>
      <w:r>
        <w:rPr>
          <w:i/>
          <w:iCs/>
          <w:color w:val="595959"/>
          <w:sz w:val="21"/>
          <w:szCs w:val="21"/>
        </w:rPr>
        <w:t xml:space="preserve">Controlador </w:t>
      </w:r>
      <w:proofErr w:type="spellStart"/>
      <w:r>
        <w:rPr>
          <w:i/>
          <w:iCs/>
          <w:color w:val="595959"/>
          <w:sz w:val="21"/>
          <w:szCs w:val="21"/>
        </w:rPr>
        <w:t>MantenimientoController</w:t>
      </w:r>
      <w:proofErr w:type="spellEnd"/>
      <w:r>
        <w:rPr>
          <w:i/>
          <w:iCs/>
          <w:color w:val="595959"/>
          <w:sz w:val="21"/>
          <w:szCs w:val="21"/>
        </w:rPr>
        <w:t xml:space="preserve"> · rutas </w:t>
      </w:r>
      <w:proofErr w:type="gramStart"/>
      <w:r>
        <w:rPr>
          <w:i/>
          <w:iCs/>
          <w:color w:val="595959"/>
          <w:sz w:val="21"/>
          <w:szCs w:val="21"/>
        </w:rPr>
        <w:t>mantenimientos.*</w:t>
      </w:r>
      <w:proofErr w:type="gramEnd"/>
      <w:r>
        <w:rPr>
          <w:i/>
          <w:iCs/>
          <w:color w:val="595959"/>
          <w:sz w:val="21"/>
          <w:szCs w:val="21"/>
        </w:rPr>
        <w:t xml:space="preserve"> · Acceso: ADMINISTRADOR y OPERADOR.</w:t>
      </w:r>
    </w:p>
    <w:p w:rsidR="00B70405" w:rsidRDefault="00C34719">
      <w:pPr>
        <w:spacing w:after="120" w:line="276" w:lineRule="auto"/>
      </w:pPr>
      <w:r>
        <w:t>Flujo de proceso: REGISTRADO → EN_ATENCION → FINALIZADO, con CANCELADO como salida desde cualquier estado abierto. El resultado técnico (OPERATIVO o RECOMENDADO_BAJA) es independiente del estado de proceso.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b/>
          <w:bCs/>
          <w:sz w:val="21"/>
          <w:szCs w:val="21"/>
        </w:rPr>
        <w:t xml:space="preserve">Tipos: </w:t>
      </w:r>
      <w:r>
        <w:rPr>
          <w:sz w:val="21"/>
          <w:szCs w:val="21"/>
        </w:rPr>
        <w:t>PREVENTIVO, CORRECTIVO, REVISION_TECNICA.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b/>
          <w:bCs/>
          <w:sz w:val="21"/>
          <w:szCs w:val="21"/>
        </w:rPr>
        <w:t xml:space="preserve">Modalidad de atención (la decide el servidor por la garantía): </w:t>
      </w:r>
      <w:r>
        <w:rPr>
          <w:sz w:val="21"/>
          <w:szCs w:val="21"/>
        </w:rPr>
        <w:t>GARANTIA_PROVEEDOR si la garantía está vigente (exige proveedor), INTERNA_OTI en caso contrario (exige técnico OTI).</w:t>
      </w:r>
    </w:p>
    <w:p w:rsidR="00B70405" w:rsidRDefault="00C34719">
      <w:pPr>
        <w:pStyle w:val="Ttulo3"/>
      </w:pPr>
      <w:bookmarkStart w:id="30" w:name="_Toc237088525"/>
      <w:r>
        <w:t>8.1 Registrar mantenimiento</w:t>
      </w:r>
      <w:bookmarkEnd w:id="30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POST /mantenimientos.</w:t>
      </w:r>
    </w:p>
    <w:p w:rsidR="00B70405" w:rsidRDefault="00C34719">
      <w:pPr>
        <w:spacing w:before="60" w:after="60"/>
      </w:pPr>
      <w:r>
        <w:rPr>
          <w:b/>
          <w:bCs/>
        </w:rPr>
        <w:t>Entradas y validaciones: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Activo, tipo, fecha de reporte y descripción del problema (obligatorios). Solicitante y técnico/proveedor según la modalidad.</w:t>
      </w:r>
    </w:p>
    <w:p w:rsidR="00B70405" w:rsidRDefault="00C34719">
      <w:pPr>
        <w:spacing w:before="60" w:after="60"/>
      </w:pPr>
      <w:r>
        <w:rPr>
          <w:b/>
          <w:bCs/>
        </w:rPr>
        <w:t>Reglas de negocio: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El activo no puede estar dado de baja ni tener otro mantenimiento abierto.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La modalida</w:t>
      </w:r>
      <w:r>
        <w:rPr>
          <w:sz w:val="21"/>
          <w:szCs w:val="21"/>
        </w:rPr>
        <w:t>d se decide en el servidor (no se confía en el cliente).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Crea el mantenimiento en estado REGISTRADO. NO cambia todavía la situación del activo.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Auditoría / traza: </w:t>
      </w:r>
      <w:r>
        <w:t>MANTENIMIENTO / CREAR.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31" w:name="_Toc237088526"/>
      <w:r>
        <w:t>8.2 Registrar un avance</w:t>
      </w:r>
      <w:bookmarkEnd w:id="31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PUT /</w:t>
      </w:r>
      <w:r>
        <w:t>mantenimientos/{id}/avanzar.</w:t>
      </w:r>
    </w:p>
    <w:p w:rsidR="00B70405" w:rsidRDefault="00C34719">
      <w:pPr>
        <w:spacing w:before="60" w:after="60"/>
      </w:pPr>
      <w:r>
        <w:rPr>
          <w:b/>
          <w:bCs/>
        </w:rPr>
        <w:t>Entradas y validaciones: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Actividad realizada (obligatoria), diagnóstico/observación/</w:t>
      </w:r>
      <w:proofErr w:type="gramStart"/>
      <w:r>
        <w:rPr>
          <w:sz w:val="21"/>
          <w:szCs w:val="21"/>
        </w:rPr>
        <w:t>costo opcionales</w:t>
      </w:r>
      <w:proofErr w:type="gramEnd"/>
      <w:r>
        <w:rPr>
          <w:sz w:val="21"/>
          <w:szCs w:val="21"/>
        </w:rPr>
        <w:t>, evidencia opcional.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Crea un asiento en el historial de avances.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Pasa el estado a EN_ATENCION y sitúa el activo: EN_MANTENIMIENTO (interno) o EN_PROVEEDOR (garantía).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Auditoría / traza: </w:t>
      </w:r>
      <w:r>
        <w:t>MANTENIMIENTO / ACTUALIZAR.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32" w:name="_Toc237088527"/>
      <w:r>
        <w:t>8.3 Finalizar mantenimiento</w:t>
      </w:r>
      <w:bookmarkEnd w:id="32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PUT /mantenimientos/{id}/finalizar.</w:t>
      </w:r>
    </w:p>
    <w:p w:rsidR="00B70405" w:rsidRDefault="00C34719">
      <w:pPr>
        <w:spacing w:before="60" w:after="60"/>
      </w:pPr>
      <w:r>
        <w:rPr>
          <w:b/>
          <w:bCs/>
        </w:rPr>
        <w:t>Entradas y validaciones: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Di</w:t>
      </w:r>
      <w:r>
        <w:rPr>
          <w:sz w:val="21"/>
          <w:szCs w:val="21"/>
        </w:rPr>
        <w:t>agnóstico, resultado, evidencia final y resultado de la atención (OPERATIVO / RECOMENDADO_BAJA). Si es OPERATIVO, el técnico certifica la condición física resultante.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lastRenderedPageBreak/>
        <w:t>OPERATIVO → el activo vuelve a EN_USO/DISPONIBLE; la condición e</w:t>
      </w:r>
      <w:r>
        <w:rPr>
          <w:sz w:val="21"/>
          <w:szCs w:val="21"/>
        </w:rPr>
        <w:t>s la que certifica el técnico (puede mejorarla, p. ej. MALO→BUENO, o confirmarla en una revisión técnica). Historial: origen MANTENIMIENTO.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RECOMENDADO_BAJA → el activo queda OBSERVADO, condición MALO, ficha PENDIENTE_BAJA; el sistema ofrece abrir la propu</w:t>
      </w:r>
      <w:r>
        <w:rPr>
          <w:sz w:val="21"/>
          <w:szCs w:val="21"/>
        </w:rPr>
        <w:t>esta de baja precargada (no se crea automáticamente). Historial: origen MANTENIMIENTO.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Auditoría / traza: </w:t>
      </w:r>
      <w:r>
        <w:t>MANTENIMIENTO / CERRAR.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33" w:name="_Toc237088528"/>
      <w:r>
        <w:t>8.4 Cancelar mantenimiento</w:t>
      </w:r>
      <w:bookmarkEnd w:id="33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PUT /mantenimientos/{id}/cancelar.</w:t>
      </w:r>
    </w:p>
    <w:p w:rsidR="00B70405" w:rsidRDefault="00C34719">
      <w:pPr>
        <w:spacing w:before="60" w:after="60"/>
      </w:pPr>
      <w:r>
        <w:rPr>
          <w:b/>
          <w:bCs/>
        </w:rPr>
        <w:t>Entradas y validaciones: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Motivo obligatorio.</w:t>
      </w:r>
    </w:p>
    <w:p w:rsidR="00B70405" w:rsidRDefault="00C34719">
      <w:pPr>
        <w:spacing w:before="60" w:after="60"/>
      </w:pPr>
      <w:r>
        <w:rPr>
          <w:b/>
          <w:bCs/>
        </w:rPr>
        <w:t>Reg</w:t>
      </w:r>
      <w:r>
        <w:rPr>
          <w:b/>
          <w:bCs/>
        </w:rPr>
        <w:t>las de negocio: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Solo desde estados abiertos (REGISTRADO/EN_ATENCION).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Si el activo había quedado EN_MANTENIMIENTO/EN_PROVEEDOR por este proceso, se restaura a EN_USO/DISPONIBLE.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Auditoría / traza: </w:t>
      </w:r>
      <w:r>
        <w:t>MANTENIMIENTO / CANCELAR.</w:t>
      </w:r>
    </w:p>
    <w:p w:rsidR="00B70405" w:rsidRDefault="00B70405">
      <w:pPr>
        <w:spacing w:after="60"/>
      </w:pP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Nota: </w:t>
      </w:r>
      <w:r>
        <w:t>E</w:t>
      </w:r>
      <w:r>
        <w:t>l "cierre administrativo" (CERRADO) fue eliminado: FINALIZADO es terminal. La revisión técnica sirve, además, como certificación de la condición física.</w:t>
      </w:r>
    </w:p>
    <w:p w:rsidR="00B70405" w:rsidRDefault="00C34719">
      <w:r>
        <w:br w:type="page"/>
      </w:r>
    </w:p>
    <w:p w:rsidR="00B70405" w:rsidRDefault="00C34719">
      <w:pPr>
        <w:pStyle w:val="Ttulo1"/>
      </w:pPr>
      <w:bookmarkStart w:id="34" w:name="_Toc237088529"/>
      <w:r>
        <w:lastRenderedPageBreak/>
        <w:t>9. Módulo: Bajas</w:t>
      </w:r>
      <w:bookmarkEnd w:id="34"/>
    </w:p>
    <w:p w:rsidR="00B70405" w:rsidRDefault="00C34719">
      <w:pPr>
        <w:spacing w:after="120" w:line="276" w:lineRule="auto"/>
      </w:pPr>
      <w:r>
        <w:rPr>
          <w:i/>
          <w:iCs/>
          <w:color w:val="595959"/>
          <w:sz w:val="21"/>
          <w:szCs w:val="21"/>
        </w:rPr>
        <w:t xml:space="preserve">Controlador </w:t>
      </w:r>
      <w:proofErr w:type="spellStart"/>
      <w:r>
        <w:rPr>
          <w:i/>
          <w:iCs/>
          <w:color w:val="595959"/>
          <w:sz w:val="21"/>
          <w:szCs w:val="21"/>
        </w:rPr>
        <w:t>BajaActivoController</w:t>
      </w:r>
      <w:proofErr w:type="spellEnd"/>
      <w:r>
        <w:rPr>
          <w:i/>
          <w:iCs/>
          <w:color w:val="595959"/>
          <w:sz w:val="21"/>
          <w:szCs w:val="21"/>
        </w:rPr>
        <w:t xml:space="preserve"> · rutas </w:t>
      </w:r>
      <w:proofErr w:type="gramStart"/>
      <w:r>
        <w:rPr>
          <w:i/>
          <w:iCs/>
          <w:color w:val="595959"/>
          <w:sz w:val="21"/>
          <w:szCs w:val="21"/>
        </w:rPr>
        <w:t>bajas.*</w:t>
      </w:r>
      <w:proofErr w:type="gramEnd"/>
      <w:r>
        <w:rPr>
          <w:i/>
          <w:iCs/>
          <w:color w:val="595959"/>
          <w:sz w:val="21"/>
          <w:szCs w:val="21"/>
        </w:rPr>
        <w:t xml:space="preserve"> · Acceso: ADMINISTRADOR y OPERADOR.</w:t>
      </w:r>
    </w:p>
    <w:p w:rsidR="00B70405" w:rsidRDefault="00C34719">
      <w:pPr>
        <w:spacing w:after="120" w:line="276" w:lineRule="auto"/>
      </w:pPr>
      <w:r>
        <w:t xml:space="preserve">Flujo: REGISTRADA → EJECUTADA, con RECHAZADA como alternativa. La evaluación técnica no vive aquí: la hace mantenimientos (que puede finalizar con RECOMENDADO_BAJA). Causales: DANO_IRREPARABLE, OBSOLESCENCIA, REPARACION_NO_CONVENIENTE, RAEE, SUSTRACCION, </w:t>
      </w:r>
      <w:r>
        <w:t>OTRO.</w:t>
      </w:r>
    </w:p>
    <w:p w:rsidR="00B70405" w:rsidRDefault="00C34719">
      <w:pPr>
        <w:pStyle w:val="Ttulo3"/>
      </w:pPr>
      <w:bookmarkStart w:id="35" w:name="_Toc237088530"/>
      <w:r>
        <w:t>9.1 Registrar propuesta de baja</w:t>
      </w:r>
      <w:bookmarkEnd w:id="35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POST /bajas.</w:t>
      </w:r>
    </w:p>
    <w:p w:rsidR="00B70405" w:rsidRDefault="00C34719">
      <w:pPr>
        <w:spacing w:before="60" w:after="60"/>
      </w:pPr>
      <w:r>
        <w:rPr>
          <w:b/>
          <w:bCs/>
        </w:rPr>
        <w:t>Entradas y validaciones: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Activo, causal, motivo y fecha (obligatorios); documento inicial opcional; puede vincularse a un mantenimiento de origen.</w:t>
      </w:r>
    </w:p>
    <w:p w:rsidR="00B70405" w:rsidRDefault="00C34719">
      <w:pPr>
        <w:spacing w:before="60" w:after="60"/>
      </w:pPr>
      <w:r>
        <w:rPr>
          <w:b/>
          <w:bCs/>
        </w:rPr>
        <w:t>Reglas de negocio: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El activo no puede estar</w:t>
      </w:r>
      <w:r>
        <w:rPr>
          <w:sz w:val="21"/>
          <w:szCs w:val="21"/>
        </w:rPr>
        <w:t xml:space="preserve"> dado de baja ni tener una baja REGISTRADA/EJECUTADA previa.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El activo queda OBSERVADO, condición MALO, ficha PENDIENTE_BAJA. Historial de condición: origen BAJA.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Auditoría / traza: </w:t>
      </w:r>
      <w:r>
        <w:t>BAJA / CREAR.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36" w:name="_Toc237088531"/>
      <w:r>
        <w:t>9.2 Ejecutar la baja</w:t>
      </w:r>
      <w:bookmarkEnd w:id="36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>Ruta / acción</w:t>
      </w:r>
      <w:r>
        <w:rPr>
          <w:b/>
          <w:bCs/>
          <w:color w:val="1F3864"/>
        </w:rPr>
        <w:t xml:space="preserve">: </w:t>
      </w:r>
      <w:r>
        <w:t>PUT /bajas/{id}/ejecutar.</w:t>
      </w:r>
    </w:p>
    <w:p w:rsidR="00B70405" w:rsidRDefault="00C34719">
      <w:pPr>
        <w:spacing w:before="60" w:after="60"/>
      </w:pPr>
      <w:r>
        <w:rPr>
          <w:b/>
          <w:bCs/>
        </w:rPr>
        <w:t>Entradas y validaciones: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Documento formal OBLIGATORIO (Acta de baja, Resolución, Documento patrimonial, Informe final u Otro) y fecha de ejecución.</w:t>
      </w:r>
    </w:p>
    <w:p w:rsidR="00B70405" w:rsidRDefault="00C34719">
      <w:pPr>
        <w:spacing w:before="60" w:after="60"/>
      </w:pPr>
      <w:r>
        <w:rPr>
          <w:b/>
          <w:bCs/>
        </w:rPr>
        <w:t>Reglas de negocio: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Solo desde estado REGISTRADA.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El act</w:t>
      </w:r>
      <w:r>
        <w:rPr>
          <w:sz w:val="21"/>
          <w:szCs w:val="21"/>
        </w:rPr>
        <w:t>ivo pasa a DADO_DE_BAJA y se le retira el responsable.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Auditoría / traza: </w:t>
      </w:r>
      <w:r>
        <w:t>BAJA / EJECUTAR.</w:t>
      </w:r>
    </w:p>
    <w:p w:rsidR="00B70405" w:rsidRDefault="00B70405">
      <w:pPr>
        <w:spacing w:after="60"/>
      </w:pPr>
    </w:p>
    <w:p w:rsidR="00B70405" w:rsidRDefault="00C34719">
      <w:pPr>
        <w:pStyle w:val="Ttulo3"/>
      </w:pPr>
      <w:bookmarkStart w:id="37" w:name="_Toc237088532"/>
      <w:r>
        <w:t>9.3 Rechazar la propuesta</w:t>
      </w:r>
      <w:bookmarkEnd w:id="37"/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Ruta / acción: </w:t>
      </w:r>
      <w:r>
        <w:t>PUT /bajas/{id}/rechazar.</w:t>
      </w:r>
    </w:p>
    <w:p w:rsidR="00B70405" w:rsidRDefault="00C34719">
      <w:pPr>
        <w:spacing w:before="60" w:after="60"/>
      </w:pPr>
      <w:r>
        <w:rPr>
          <w:b/>
          <w:bCs/>
        </w:rPr>
        <w:t>Entradas y validaciones: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Motivo del rechazo (obligatorio).</w:t>
      </w:r>
    </w:p>
    <w:p w:rsidR="00B70405" w:rsidRDefault="00C34719">
      <w:pPr>
        <w:spacing w:before="60" w:after="60"/>
      </w:pPr>
      <w:r>
        <w:rPr>
          <w:b/>
          <w:bCs/>
        </w:rPr>
        <w:t>Reglas de negocio: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Solo desde estado REGISTRADA.</w:t>
      </w:r>
    </w:p>
    <w:p w:rsidR="00B70405" w:rsidRDefault="00C34719">
      <w:pPr>
        <w:spacing w:before="60" w:after="60"/>
      </w:pPr>
      <w:r>
        <w:rPr>
          <w:b/>
          <w:bCs/>
        </w:rPr>
        <w:t>Efectos sobre el activo: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lastRenderedPageBreak/>
        <w:t>La propuesta queda RECHAZADA y el activo permanece OBSERVADO (se recupera luego por mantenimiento/regularización).</w:t>
      </w:r>
    </w:p>
    <w:p w:rsidR="00B70405" w:rsidRDefault="00C34719">
      <w:pPr>
        <w:spacing w:after="80" w:line="276" w:lineRule="auto"/>
      </w:pPr>
      <w:r>
        <w:rPr>
          <w:b/>
          <w:bCs/>
          <w:color w:val="1F3864"/>
        </w:rPr>
        <w:t xml:space="preserve">Auditoría / traza: </w:t>
      </w:r>
      <w:r>
        <w:t>BAJA / CANCELAR.</w:t>
      </w:r>
    </w:p>
    <w:p w:rsidR="00B70405" w:rsidRDefault="00B70405">
      <w:pPr>
        <w:spacing w:after="60"/>
      </w:pPr>
    </w:p>
    <w:p w:rsidR="00B70405" w:rsidRDefault="00C34719">
      <w:r>
        <w:br w:type="page"/>
      </w:r>
    </w:p>
    <w:p w:rsidR="00B70405" w:rsidRDefault="00C34719">
      <w:pPr>
        <w:pStyle w:val="Ttulo1"/>
      </w:pPr>
      <w:bookmarkStart w:id="38" w:name="_Toc237088533"/>
      <w:r>
        <w:lastRenderedPageBreak/>
        <w:t>10. Historial de condición física</w:t>
      </w:r>
      <w:bookmarkEnd w:id="38"/>
    </w:p>
    <w:p w:rsidR="00B70405" w:rsidRDefault="00C34719">
      <w:pPr>
        <w:spacing w:after="120" w:line="276" w:lineRule="auto"/>
      </w:pPr>
      <w:r>
        <w:t xml:space="preserve">Tabla </w:t>
      </w:r>
      <w:proofErr w:type="spellStart"/>
      <w:r>
        <w:t>histori</w:t>
      </w:r>
      <w:r>
        <w:t>al_condicion_activo</w:t>
      </w:r>
      <w:proofErr w:type="spellEnd"/>
      <w:r>
        <w:t xml:space="preserve">: una fila por cada transición de la condición física del activo. La escribe un </w:t>
      </w:r>
      <w:proofErr w:type="spellStart"/>
      <w:r>
        <w:t>Observer</w:t>
      </w:r>
      <w:proofErr w:type="spellEnd"/>
      <w:r>
        <w:t xml:space="preserve"> del modelo Activo, que es la única vía de escritura y es </w:t>
      </w:r>
      <w:proofErr w:type="spellStart"/>
      <w:r>
        <w:t>resiliente</w:t>
      </w:r>
      <w:proofErr w:type="spellEnd"/>
      <w:r>
        <w:t xml:space="preserve"> (</w:t>
      </w:r>
      <w:proofErr w:type="spellStart"/>
      <w:r>
        <w:t>best-effort</w:t>
      </w:r>
      <w:proofErr w:type="spellEnd"/>
      <w:r>
        <w:t>: nunca interrumpe la operación principal). Se muestra en la pestaña</w:t>
      </w:r>
      <w:r>
        <w:t xml:space="preserve"> "Condición" de la ficha y aporta eventos a la Trazabilidad.</w:t>
      </w:r>
    </w:p>
    <w:p w:rsidR="00B70405" w:rsidRDefault="00C34719">
      <w:pPr>
        <w:pStyle w:val="Ttulo2"/>
      </w:pPr>
      <w:bookmarkStart w:id="39" w:name="_Toc237088534"/>
      <w:r>
        <w:t>10.1 Orígenes (casuísticas)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60"/>
        <w:gridCol w:w="2400"/>
      </w:tblGrid>
      <w:tr w:rsidR="00B704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Origen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Cuándo ocurre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¿Cambia la condición?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REGISTRO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Alta manual o importación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Fija la inicial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EDICION_MANUAL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Editar el activo (exige motivo)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DEVOLUCION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Retorno de un préstamo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A la condición de retorno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MANTENIMIENTO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Cierre del mantenimiento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La elige el técnico (o MALO si recomienda baja)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BAJA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Propuesta de baja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A MALO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REGULARIZACION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Movimiento de regularización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 (si se corrige)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INVENTARIO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Verificación física (módulo futuro)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Por definir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OTRO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Red de seguridad (cambio sin contexto)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Sí</w:t>
            </w:r>
          </w:p>
        </w:tc>
      </w:tr>
    </w:tbl>
    <w:p w:rsidR="00B70405" w:rsidRDefault="00B70405">
      <w:pPr>
        <w:spacing w:after="60"/>
      </w:pPr>
    </w:p>
    <w:p w:rsidR="00B70405" w:rsidRDefault="00C34719">
      <w:pPr>
        <w:pStyle w:val="Ttulo2"/>
      </w:pPr>
      <w:bookmarkStart w:id="40" w:name="_Toc237088535"/>
      <w:r>
        <w:t>10.2 Contenido y política</w:t>
      </w:r>
      <w:bookmarkEnd w:id="40"/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Cada fila guarda: condición anterior → nueva, origen, entidad relacionada (MOVIMIENTO/MANTENIMIENTO/BAJA), motivo, responsable y fecha.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El historial arranca desde su activación (sin reconstrucción del pasado) y solo registra transiciones reales (una confir</w:t>
      </w:r>
      <w:r>
        <w:rPr>
          <w:sz w:val="21"/>
          <w:szCs w:val="21"/>
        </w:rPr>
        <w:t>mación sin cambio no crea fila).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Está preparado para el origen INVENTARIO, cuya lógica se definirá al construir ese módulo.</w:t>
      </w:r>
    </w:p>
    <w:p w:rsidR="00B70405" w:rsidRDefault="00C34719">
      <w:r>
        <w:br w:type="page"/>
      </w:r>
    </w:p>
    <w:p w:rsidR="00B70405" w:rsidRDefault="00C34719">
      <w:pPr>
        <w:pStyle w:val="Ttulo1"/>
      </w:pPr>
      <w:bookmarkStart w:id="41" w:name="_Toc237088536"/>
      <w:r>
        <w:lastRenderedPageBreak/>
        <w:t>11. Documentos adjuntos</w:t>
      </w:r>
      <w:bookmarkEnd w:id="41"/>
    </w:p>
    <w:p w:rsidR="00B70405" w:rsidRDefault="00C34719">
      <w:pPr>
        <w:spacing w:after="120" w:line="276" w:lineRule="auto"/>
      </w:pPr>
      <w:r>
        <w:t>Módulo transversal y polimórfico (</w:t>
      </w:r>
      <w:proofErr w:type="spellStart"/>
      <w:r>
        <w:t>entidad_tipo</w:t>
      </w:r>
      <w:proofErr w:type="spellEnd"/>
      <w:r>
        <w:t xml:space="preserve"> + </w:t>
      </w:r>
      <w:proofErr w:type="spellStart"/>
      <w:r>
        <w:t>entidad_id</w:t>
      </w:r>
      <w:proofErr w:type="spellEnd"/>
      <w:r>
        <w:t>): puede adjuntarse a ACTIVO, MOVIMIENTO, MANTE</w:t>
      </w:r>
      <w:r>
        <w:t xml:space="preserve">NIMIENTO, BAJA, INVENTARIO, SANEAMIENTO, ENTREGA_CARGO, TRAMITE u OTRO. Controlador </w:t>
      </w:r>
      <w:proofErr w:type="spellStart"/>
      <w:r>
        <w:t>DocumentoAdjuntoController</w:t>
      </w:r>
      <w:proofErr w:type="spellEnd"/>
      <w:r>
        <w:t>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Los archivos se guardan en un disco privado (no público) y solo se sirven por la ruta autenticada de descarga.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Operaciones: subir (POST /documen</w:t>
      </w:r>
      <w:r>
        <w:rPr>
          <w:sz w:val="21"/>
          <w:szCs w:val="21"/>
        </w:rPr>
        <w:t>tos), descargar (GET /documentos/{id}/descargar) y eliminar (DELETE /documentos/{id}).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Metadatos: tipo, número, fecha, nombre original, extensión, tamaño (KB) y usuario que lo subió.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Cada módulo tiene además su propia captura de sustento embebida (activo, movimiento, mantenimiento —con evidencias por avance— y baja).</w:t>
      </w:r>
    </w:p>
    <w:p w:rsidR="00B70405" w:rsidRDefault="00C34719">
      <w:r>
        <w:br w:type="page"/>
      </w:r>
    </w:p>
    <w:p w:rsidR="00B70405" w:rsidRDefault="00C34719">
      <w:pPr>
        <w:pStyle w:val="Ttulo1"/>
      </w:pPr>
      <w:bookmarkStart w:id="42" w:name="_Toc237088537"/>
      <w:r>
        <w:lastRenderedPageBreak/>
        <w:t>12. Auditoría de cambios</w:t>
      </w:r>
      <w:bookmarkEnd w:id="42"/>
    </w:p>
    <w:p w:rsidR="00B70405" w:rsidRDefault="00C34719">
      <w:pPr>
        <w:spacing w:after="120" w:line="276" w:lineRule="auto"/>
      </w:pPr>
      <w:r>
        <w:t xml:space="preserve">Traza polimórfica y </w:t>
      </w:r>
      <w:proofErr w:type="spellStart"/>
      <w:r>
        <w:t>resiliente</w:t>
      </w:r>
      <w:proofErr w:type="spellEnd"/>
      <w:r>
        <w:t xml:space="preserve"> de los cambios sensibles del sistema (tabla </w:t>
      </w:r>
      <w:proofErr w:type="spellStart"/>
      <w:r>
        <w:t>auditoria_cambios</w:t>
      </w:r>
      <w:proofErr w:type="spellEnd"/>
      <w:r>
        <w:t>). Vista: /auditoria (ADMINISTRADOR y SERVICIOS_GENERALES).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Registra: entidad (tipo + id), acción, valores anteriores y nuevos (JSON), motivo, usuario, IP y agente.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Acciones: CREAR, ACTUALIZAR, ELIMINAR, EJECUTAR, CANCELAR, CERRAR, SINCRONIZAR, OTRO.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 xml:space="preserve">Es </w:t>
      </w:r>
      <w:proofErr w:type="spellStart"/>
      <w:r>
        <w:rPr>
          <w:sz w:val="21"/>
          <w:szCs w:val="21"/>
        </w:rPr>
        <w:t>best-effort</w:t>
      </w:r>
      <w:proofErr w:type="spellEnd"/>
      <w:r>
        <w:rPr>
          <w:sz w:val="21"/>
          <w:szCs w:val="21"/>
        </w:rPr>
        <w:t xml:space="preserve">: si el registro de auditoría falla, se registra en el </w:t>
      </w:r>
      <w:proofErr w:type="gramStart"/>
      <w:r>
        <w:rPr>
          <w:sz w:val="21"/>
          <w:szCs w:val="21"/>
        </w:rPr>
        <w:t>log</w:t>
      </w:r>
      <w:proofErr w:type="gramEnd"/>
      <w:r>
        <w:rPr>
          <w:sz w:val="21"/>
          <w:szCs w:val="21"/>
        </w:rPr>
        <w:t xml:space="preserve"> pero nunca rompe la operación de negocio.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Todos los flujos operativos (activos, movimientos, man</w:t>
      </w:r>
      <w:r>
        <w:rPr>
          <w:sz w:val="21"/>
          <w:szCs w:val="21"/>
        </w:rPr>
        <w:t>tenimientos, bajas) emiten su evento correspondiente.</w:t>
      </w:r>
    </w:p>
    <w:p w:rsidR="00B70405" w:rsidRDefault="00C34719">
      <w:r>
        <w:br w:type="page"/>
      </w:r>
    </w:p>
    <w:p w:rsidR="00B70405" w:rsidRDefault="00C34719">
      <w:pPr>
        <w:pStyle w:val="Ttulo1"/>
      </w:pPr>
      <w:bookmarkStart w:id="43" w:name="_Toc237088538"/>
      <w:r>
        <w:lastRenderedPageBreak/>
        <w:t xml:space="preserve">13. </w:t>
      </w:r>
      <w:proofErr w:type="spellStart"/>
      <w:r>
        <w:t>Dashboard</w:t>
      </w:r>
      <w:proofErr w:type="spellEnd"/>
      <w:r>
        <w:t xml:space="preserve"> / Indicadores</w:t>
      </w:r>
      <w:bookmarkEnd w:id="43"/>
    </w:p>
    <w:p w:rsidR="00B70405" w:rsidRDefault="00C34719">
      <w:pPr>
        <w:spacing w:after="120" w:line="276" w:lineRule="auto"/>
      </w:pPr>
      <w:r>
        <w:t xml:space="preserve">Tablero de inicio (ruta home, controlador </w:t>
      </w:r>
      <w:proofErr w:type="spellStart"/>
      <w:r>
        <w:t>Analytics</w:t>
      </w:r>
      <w:proofErr w:type="spellEnd"/>
      <w:r>
        <w:t>). Si el usuario es PROVEEDOR, se le redirige a su portal.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Tarjetas KPI: Total de activos (y disponibles), En uso, En man</w:t>
      </w:r>
      <w:r>
        <w:rPr>
          <w:sz w:val="21"/>
          <w:szCs w:val="21"/>
        </w:rPr>
        <w:t>tenimiento (+ procesos abiertos) y Dados de baja (+ propuestas pendientes).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 xml:space="preserve">Distribuciones (gráficos </w:t>
      </w:r>
      <w:proofErr w:type="spellStart"/>
      <w:r>
        <w:rPr>
          <w:sz w:val="21"/>
          <w:szCs w:val="21"/>
        </w:rPr>
        <w:t>ApexCharts</w:t>
      </w:r>
      <w:proofErr w:type="spellEnd"/>
      <w:r>
        <w:rPr>
          <w:sz w:val="21"/>
          <w:szCs w:val="21"/>
        </w:rPr>
        <w:t>): por situación, por condición y por categoría.</w:t>
      </w:r>
    </w:p>
    <w:p w:rsidR="00B70405" w:rsidRDefault="00C34719">
      <w:pPr>
        <w:pStyle w:val="Prrafodelista"/>
        <w:numPr>
          <w:ilvl w:val="0"/>
          <w:numId w:val="2"/>
        </w:numPr>
        <w:spacing w:after="40" w:line="268" w:lineRule="auto"/>
      </w:pPr>
      <w:r>
        <w:rPr>
          <w:sz w:val="21"/>
          <w:szCs w:val="21"/>
        </w:rPr>
        <w:t>Indicadores de proceso: mantenimientos abiertos, bajas abiertas y préstamos vigentes sin devolve</w:t>
      </w:r>
      <w:r>
        <w:rPr>
          <w:sz w:val="21"/>
          <w:szCs w:val="21"/>
        </w:rPr>
        <w:t>r.</w:t>
      </w:r>
    </w:p>
    <w:p w:rsidR="00B70405" w:rsidRDefault="00C34719">
      <w:r>
        <w:br w:type="page"/>
      </w:r>
    </w:p>
    <w:p w:rsidR="00B70405" w:rsidRDefault="00C34719">
      <w:pPr>
        <w:pStyle w:val="Ttulo1"/>
      </w:pPr>
      <w:bookmarkStart w:id="44" w:name="_Toc237088539"/>
      <w:r>
        <w:lastRenderedPageBreak/>
        <w:t>14. Datos maestros y catálogos</w:t>
      </w:r>
      <w:bookmarkEnd w:id="44"/>
    </w:p>
    <w:p w:rsidR="00B70405" w:rsidRDefault="00C34719">
      <w:pPr>
        <w:spacing w:after="120" w:line="276" w:lineRule="auto"/>
      </w:pPr>
      <w:r>
        <w:t>CRUD con activación/desactivación (borrado lógico por estado ACTIVO/INACTIVO). Acceso ADMINISTRADOR y OPERADOR, salvo Usuarios y Roles (solo ADMINISTRADOR).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704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Sedes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Locales físicos; además se define qué dependencias operan en cada sede.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Dependencias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Unidades orgánicas; la dependencia OTI se detecta por su descripción/nombre.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Ubicaciones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Árbol jerárquico (Sede › Pabellón › Piso › Ambiente); solo los nodos hoja son asignables a un activo.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Colaboradores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Personas responsables; cargos: Jefe, Especialista, Técnico, Asistente, Otro; identificados por DNI.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Categorías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Definen si el tipo de activo requiere ficha técnica, con su ícono.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Marcas / Modelos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Modelo = Marca + Categoría; base de todo activo.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Usuarios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Cuentas de acceso (solo ADMIN): crear, editar, activar/desactivar y cambiar contraseña; vinculadas a un colaborador y un rol.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Roles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Catálogo de roles del sistema (solo ADMIN).</w:t>
            </w:r>
          </w:p>
        </w:tc>
      </w:tr>
    </w:tbl>
    <w:p w:rsidR="00B70405" w:rsidRDefault="00C34719">
      <w:r>
        <w:br w:type="page"/>
      </w:r>
    </w:p>
    <w:p w:rsidR="00B70405" w:rsidRDefault="00C34719">
      <w:pPr>
        <w:pStyle w:val="Ttulo1"/>
      </w:pPr>
      <w:bookmarkStart w:id="45" w:name="_Toc237088540"/>
      <w:r>
        <w:lastRenderedPageBreak/>
        <w:t>15. Matrices de referencia</w:t>
      </w:r>
      <w:bookmarkEnd w:id="45"/>
    </w:p>
    <w:p w:rsidR="00B70405" w:rsidRDefault="00C34719">
      <w:pPr>
        <w:pStyle w:val="Ttulo2"/>
      </w:pPr>
      <w:bookmarkStart w:id="46" w:name="_Toc237088541"/>
      <w:r>
        <w:t>15.1 Transiciones de situación por flujo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04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Flujo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De → A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Registro / Importación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(nuevo) → EN_USO (o DISPONIBLE sin responsable)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Préstamo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DISPONIBLE/EN_USO → EN_PRESTAMO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Devolución conforme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EN_PRESTAMO → EN_USO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Devolución con daño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EN_PRESTAMO → OBSERVADO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Transferencia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DISPONIBLE/EN_USO → EN_USO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Regularización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(configurable) → la indicada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Mantenimiento (1er avance)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EN_USO → EN_MANTENIMIENTO / EN_PROVEEDOR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Mantenimiento finaliza OPERATIVO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EN_MANTENIMIENTO/EN_PROVEEDOR → EN_USO/DISPONIBLE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Mantenimiento finaliza RECOMENDADO_BAJA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→ OBSERVADO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Mantenimiento cancelado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EN_MANTENIMIENTO/EN_PROVEEDOR → EN_USO/DISPONIBLE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Baja registrada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→ OBSERVADO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Baja ejecutada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OBSERVADO → DADO_DE_BAJA (sin responsable)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Baja rechazada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permanece OBSERVADO</w:t>
            </w:r>
          </w:p>
        </w:tc>
      </w:tr>
    </w:tbl>
    <w:p w:rsidR="00B70405" w:rsidRDefault="00B70405">
      <w:pPr>
        <w:spacing w:after="60"/>
      </w:pPr>
    </w:p>
    <w:p w:rsidR="00B70405" w:rsidRDefault="00C34719">
      <w:pPr>
        <w:pStyle w:val="Ttulo2"/>
      </w:pPr>
      <w:bookmarkStart w:id="47" w:name="_Toc237088542"/>
      <w:r>
        <w:t xml:space="preserve">15.2 </w:t>
      </w:r>
      <w:proofErr w:type="spellStart"/>
      <w:r>
        <w:t>Enums</w:t>
      </w:r>
      <w:proofErr w:type="spellEnd"/>
      <w:r>
        <w:t xml:space="preserve"> y estados de referencia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704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b/>
                <w:bCs/>
                <w:color w:val="FFFFFF"/>
                <w:sz w:val="20"/>
                <w:szCs w:val="20"/>
              </w:rPr>
              <w:t>Valores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Condición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NUEVO, BUENO, REGULAR, MALO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Situación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DISPONIBLE, EN_USO, EN_PRESTAMO, EN_MANTENIMIENTO, EN_PROVEEDOR, OBSERVADO, DADO_DE_BAJA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Estado operativo (técnico)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OPERATIVO, INOPERATIVO, EN_REVISION, EN_MANTENIMIENTO, PENDIENTE_BAJA, DADO_DE_BAJA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Estado SIGA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NO_APLICA, PENDIENTE_ACTUALIZACION, REGISTRADO, OBSERVADO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Origen de registro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MANUAL, EXCEL, REGULARIZACION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Movimiento — tipo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PRESTAMO, TRANSFERENCIA, REGULARIZACION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Movimiento — estado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BORRADOR, EJECUTADO, OBSERVADO, CANCELADO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Movimiento — devolución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NO_APLICA, PENDIENTE_DEVOLUCION, DEVUELTO, DEVUELTO_OBSERVADO, VENCIDO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Mantenimiento — tipo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PREVENTIVO, CORRECTIVO, REVISION_TECNICA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Mantenimiento — estado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REGISTRADO, EN_ATENCION, FINALIZADO, CANCELADO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Mantenimiento — modalidad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INTERNA_OTI, GARANTIA_PROVEEDOR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Mantenimiento — resultado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OPERATIVO, RECOMENDADO_BAJA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Baja — causal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DANO_IRREPARABLE, OBSOLESCENCIA, REPARACION_NO_CONVENIENTE, RAEE, SUSTRACCION, OTRO</w:t>
            </w:r>
          </w:p>
        </w:tc>
      </w:tr>
      <w:tr w:rsidR="00B7040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lastRenderedPageBreak/>
              <w:t>Baja — estado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70405" w:rsidRDefault="00C34719">
            <w:r>
              <w:rPr>
                <w:color w:val="000000"/>
                <w:sz w:val="19"/>
                <w:szCs w:val="19"/>
              </w:rPr>
              <w:t>REGISTRADA, EJECUTADA, RECHAZADA</w:t>
            </w:r>
          </w:p>
        </w:tc>
      </w:tr>
    </w:tbl>
    <w:p w:rsidR="00B70405" w:rsidRDefault="00C34719">
      <w:r>
        <w:br w:type="page"/>
      </w:r>
    </w:p>
    <w:p w:rsidR="00B70405" w:rsidRDefault="00C34719">
      <w:pPr>
        <w:pStyle w:val="Ttulo1"/>
      </w:pPr>
      <w:bookmarkStart w:id="48" w:name="_Toc237088543"/>
      <w:r>
        <w:lastRenderedPageBreak/>
        <w:t>16. Reglas de negocio clave</w:t>
      </w:r>
      <w:bookmarkEnd w:id="48"/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Situación vs condición: la situación la mueven los flujos; la condición se edita o cambia por efecto y siempre deja historial.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Regla OTI: solo se mueven activos a cargo de un colaborador de la dependencia OTI.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Sustento obligator</w:t>
      </w:r>
      <w:r>
        <w:rPr>
          <w:sz w:val="21"/>
          <w:szCs w:val="21"/>
        </w:rPr>
        <w:t>io: todo movimiento y toda devolución exigen documento de sustento; la baja ejecutada exige documento formal.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Ubicación hoja: un activo solo se ubica en un ambiente final (nodo sin hijos activos), validado en cliente y servidor.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Un proceso abierto a la vez</w:t>
      </w:r>
      <w:r>
        <w:rPr>
          <w:sz w:val="21"/>
          <w:szCs w:val="21"/>
        </w:rPr>
        <w:t>: un activo no puede tener dos mantenimientos abiertos ni dos propuestas de baja simultáneas; no se registra mantenimiento/baja sobre un activo dado de baja.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Modalidad de mantenimiento por garantía: la decide el servidor, no el cliente.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 xml:space="preserve">La baja no evalúa: </w:t>
      </w:r>
      <w:r>
        <w:rPr>
          <w:sz w:val="21"/>
          <w:szCs w:val="21"/>
        </w:rPr>
        <w:t>la evaluación técnica vive en mantenimientos; bajas solo registra, ejecuta o rechaza formalmente.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Borrado lógico: los activos y datos maestros no se eliminan físicamente (</w:t>
      </w:r>
      <w:proofErr w:type="spellStart"/>
      <w:r>
        <w:rPr>
          <w:sz w:val="21"/>
          <w:szCs w:val="21"/>
        </w:rPr>
        <w:t>SoftDeletes</w:t>
      </w:r>
      <w:proofErr w:type="spellEnd"/>
      <w:r>
        <w:rPr>
          <w:sz w:val="21"/>
          <w:szCs w:val="21"/>
        </w:rPr>
        <w:t xml:space="preserve"> / estado INACTIVO) para preservar trazabilidad e integridad referencial.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Resiliencia de la traza: auditoría e historial de condición nunca rompen la operación principal (</w:t>
      </w:r>
      <w:proofErr w:type="spellStart"/>
      <w:r>
        <w:rPr>
          <w:sz w:val="21"/>
          <w:szCs w:val="21"/>
        </w:rPr>
        <w:t>best-effort</w:t>
      </w:r>
      <w:proofErr w:type="spellEnd"/>
      <w:r>
        <w:rPr>
          <w:sz w:val="21"/>
          <w:szCs w:val="21"/>
        </w:rPr>
        <w:t xml:space="preserve"> con captura de errores).</w:t>
      </w:r>
    </w:p>
    <w:p w:rsidR="00B70405" w:rsidRDefault="00C34719">
      <w:pPr>
        <w:pStyle w:val="Prrafodelista"/>
        <w:numPr>
          <w:ilvl w:val="0"/>
          <w:numId w:val="3"/>
        </w:numPr>
        <w:spacing w:after="50" w:line="268" w:lineRule="auto"/>
      </w:pPr>
      <w:r>
        <w:rPr>
          <w:sz w:val="21"/>
          <w:szCs w:val="21"/>
        </w:rPr>
        <w:t>Documentos privados: los adjuntos se sirven solo por ruta autenticada, nunca por URL pública.</w:t>
      </w:r>
    </w:p>
    <w:p w:rsidR="00B70405" w:rsidRDefault="00B70405">
      <w:pPr>
        <w:spacing w:after="60"/>
      </w:pPr>
    </w:p>
    <w:p w:rsidR="00B70405" w:rsidRDefault="00C34719">
      <w:pPr>
        <w:spacing w:after="120" w:line="276" w:lineRule="auto"/>
      </w:pPr>
      <w:r>
        <w:rPr>
          <w:i/>
          <w:iCs/>
          <w:color w:val="595959"/>
          <w:sz w:val="20"/>
          <w:szCs w:val="20"/>
        </w:rPr>
        <w:t>Documento generado a partir del análisis del código fuente (rutas, controladores, modelos y middleware). Refleja el comportamiento vigente del sistema al momento de su elaboración.</w:t>
      </w:r>
    </w:p>
    <w:sectPr w:rsidR="00B704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04CEA"/>
    <w:multiLevelType w:val="hybridMultilevel"/>
    <w:tmpl w:val="F1A4C2DC"/>
    <w:lvl w:ilvl="0" w:tplc="F142227A">
      <w:start w:val="1"/>
      <w:numFmt w:val="decimal"/>
      <w:lvlText w:val="%1."/>
      <w:lvlJc w:val="left"/>
    </w:lvl>
    <w:lvl w:ilvl="1" w:tplc="F3CA379C">
      <w:numFmt w:val="decimal"/>
      <w:lvlText w:val=""/>
      <w:lvlJc w:val="left"/>
    </w:lvl>
    <w:lvl w:ilvl="2" w:tplc="AA0C1698">
      <w:numFmt w:val="decimal"/>
      <w:lvlText w:val=""/>
      <w:lvlJc w:val="left"/>
    </w:lvl>
    <w:lvl w:ilvl="3" w:tplc="02D29C94">
      <w:numFmt w:val="decimal"/>
      <w:lvlText w:val=""/>
      <w:lvlJc w:val="left"/>
    </w:lvl>
    <w:lvl w:ilvl="4" w:tplc="6E7AD14E">
      <w:numFmt w:val="decimal"/>
      <w:lvlText w:val=""/>
      <w:lvlJc w:val="left"/>
    </w:lvl>
    <w:lvl w:ilvl="5" w:tplc="347867EA">
      <w:numFmt w:val="decimal"/>
      <w:lvlText w:val=""/>
      <w:lvlJc w:val="left"/>
    </w:lvl>
    <w:lvl w:ilvl="6" w:tplc="DA7E9CB2">
      <w:numFmt w:val="decimal"/>
      <w:lvlText w:val=""/>
      <w:lvlJc w:val="left"/>
    </w:lvl>
    <w:lvl w:ilvl="7" w:tplc="FE6044B4">
      <w:numFmt w:val="decimal"/>
      <w:lvlText w:val=""/>
      <w:lvlJc w:val="left"/>
    </w:lvl>
    <w:lvl w:ilvl="8" w:tplc="1D70C150">
      <w:numFmt w:val="decimal"/>
      <w:lvlText w:val=""/>
      <w:lvlJc w:val="left"/>
    </w:lvl>
  </w:abstractNum>
  <w:abstractNum w:abstractNumId="1" w15:restartNumberingAfterBreak="0">
    <w:nsid w:val="40203B9F"/>
    <w:multiLevelType w:val="hybridMultilevel"/>
    <w:tmpl w:val="F31E7506"/>
    <w:lvl w:ilvl="0" w:tplc="D864283C">
      <w:start w:val="1"/>
      <w:numFmt w:val="bullet"/>
      <w:lvlText w:val="●"/>
      <w:lvlJc w:val="left"/>
      <w:pPr>
        <w:ind w:left="720" w:hanging="360"/>
      </w:pPr>
    </w:lvl>
    <w:lvl w:ilvl="1" w:tplc="144ACE1C">
      <w:start w:val="1"/>
      <w:numFmt w:val="bullet"/>
      <w:lvlText w:val="○"/>
      <w:lvlJc w:val="left"/>
      <w:pPr>
        <w:ind w:left="1440" w:hanging="360"/>
      </w:pPr>
    </w:lvl>
    <w:lvl w:ilvl="2" w:tplc="A40E1D8E">
      <w:start w:val="1"/>
      <w:numFmt w:val="bullet"/>
      <w:lvlText w:val="■"/>
      <w:lvlJc w:val="left"/>
      <w:pPr>
        <w:ind w:left="2160" w:hanging="360"/>
      </w:pPr>
    </w:lvl>
    <w:lvl w:ilvl="3" w:tplc="42BEE0CE">
      <w:start w:val="1"/>
      <w:numFmt w:val="bullet"/>
      <w:lvlText w:val="●"/>
      <w:lvlJc w:val="left"/>
      <w:pPr>
        <w:ind w:left="2880" w:hanging="360"/>
      </w:pPr>
    </w:lvl>
    <w:lvl w:ilvl="4" w:tplc="CBF2B4AA">
      <w:start w:val="1"/>
      <w:numFmt w:val="bullet"/>
      <w:lvlText w:val="○"/>
      <w:lvlJc w:val="left"/>
      <w:pPr>
        <w:ind w:left="3600" w:hanging="360"/>
      </w:pPr>
    </w:lvl>
    <w:lvl w:ilvl="5" w:tplc="941A37C6">
      <w:start w:val="1"/>
      <w:numFmt w:val="bullet"/>
      <w:lvlText w:val="■"/>
      <w:lvlJc w:val="left"/>
      <w:pPr>
        <w:ind w:left="4320" w:hanging="360"/>
      </w:pPr>
    </w:lvl>
    <w:lvl w:ilvl="6" w:tplc="19A2E524">
      <w:start w:val="1"/>
      <w:numFmt w:val="bullet"/>
      <w:lvlText w:val="●"/>
      <w:lvlJc w:val="left"/>
      <w:pPr>
        <w:ind w:left="5040" w:hanging="360"/>
      </w:pPr>
    </w:lvl>
    <w:lvl w:ilvl="7" w:tplc="31808C8A">
      <w:start w:val="1"/>
      <w:numFmt w:val="bullet"/>
      <w:lvlText w:val="●"/>
      <w:lvlJc w:val="left"/>
      <w:pPr>
        <w:ind w:left="5760" w:hanging="360"/>
      </w:pPr>
    </w:lvl>
    <w:lvl w:ilvl="8" w:tplc="0DA24B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E02B03"/>
    <w:multiLevelType w:val="hybridMultilevel"/>
    <w:tmpl w:val="BE02C484"/>
    <w:lvl w:ilvl="0" w:tplc="83BEB322">
      <w:start w:val="1"/>
      <w:numFmt w:val="bullet"/>
      <w:lvlText w:val="•"/>
      <w:lvlJc w:val="left"/>
    </w:lvl>
    <w:lvl w:ilvl="1" w:tplc="A45CE22A">
      <w:start w:val="1"/>
      <w:numFmt w:val="bullet"/>
      <w:lvlText w:val="◦"/>
      <w:lvlJc w:val="left"/>
    </w:lvl>
    <w:lvl w:ilvl="2" w:tplc="E1A28000">
      <w:numFmt w:val="decimal"/>
      <w:lvlText w:val=""/>
      <w:lvlJc w:val="left"/>
    </w:lvl>
    <w:lvl w:ilvl="3" w:tplc="094642CC">
      <w:numFmt w:val="decimal"/>
      <w:lvlText w:val=""/>
      <w:lvlJc w:val="left"/>
    </w:lvl>
    <w:lvl w:ilvl="4" w:tplc="0EA05622">
      <w:numFmt w:val="decimal"/>
      <w:lvlText w:val=""/>
      <w:lvlJc w:val="left"/>
    </w:lvl>
    <w:lvl w:ilvl="5" w:tplc="DC9A873C">
      <w:numFmt w:val="decimal"/>
      <w:lvlText w:val=""/>
      <w:lvlJc w:val="left"/>
    </w:lvl>
    <w:lvl w:ilvl="6" w:tplc="A2AAD2CC">
      <w:numFmt w:val="decimal"/>
      <w:lvlText w:val=""/>
      <w:lvlJc w:val="left"/>
    </w:lvl>
    <w:lvl w:ilvl="7" w:tplc="5FD6F8D0">
      <w:numFmt w:val="decimal"/>
      <w:lvlText w:val=""/>
      <w:lvlJc w:val="left"/>
    </w:lvl>
    <w:lvl w:ilvl="8" w:tplc="06C4C7B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405"/>
    <w:rsid w:val="00B70405"/>
    <w:rsid w:val="00C3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6081019-BB4C-444B-AEBB-F69DD31A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1F1F1F"/>
      <w:sz w:val="23"/>
      <w:szCs w:val="23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3471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3471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3471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4993</Words>
  <Characters>27463</Characters>
  <Application>Microsoft Office Word</Application>
  <DocSecurity>0</DocSecurity>
  <Lines>228</Lines>
  <Paragraphs>64</Paragraphs>
  <ScaleCrop>false</ScaleCrop>
  <Company/>
  <LinksUpToDate>false</LinksUpToDate>
  <CharactersWithSpaces>32392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funcional - Sistema de Control Operativo de Activos TI</dc:title>
  <dc:creator>OTI - UNDC</dc:creator>
  <dc:description>Flujos y funcionalidades del ciclo de vida del activo</dc:description>
  <cp:lastModifiedBy>DANTE JOSSUE CAMPOS OCHOA</cp:lastModifiedBy>
  <cp:revision>3</cp:revision>
  <dcterms:created xsi:type="dcterms:W3CDTF">2026-08-08T18:31:00Z</dcterms:created>
  <dcterms:modified xsi:type="dcterms:W3CDTF">2026-08-08T19:06:00Z</dcterms:modified>
</cp:coreProperties>
</file>