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pPr>
      <w:r>
        <w:rPr/>
        <mc:AlternateContent>
          <mc:Choice Requires="wpg">
            <w:drawing>
              <wp:anchor behindDoc="1" distT="0" distB="0" distL="0" distR="0" simplePos="0" locked="0" layoutInCell="1" allowOverlap="1" relativeHeight="2" wp14:anchorId="7578D84B">
                <wp:simplePos x="0" y="0"/>
                <wp:positionH relativeFrom="page">
                  <wp:posOffset>302260</wp:posOffset>
                </wp:positionH>
                <wp:positionV relativeFrom="page">
                  <wp:align>center</wp:align>
                </wp:positionV>
                <wp:extent cx="2195195" cy="9126220"/>
                <wp:effectExtent l="0" t="0" r="6985" b="7620"/>
                <wp:wrapNone/>
                <wp:docPr id="1" name="Grupo 2"/>
                <a:graphic xmlns:a="http://schemas.openxmlformats.org/drawingml/2006/main">
                  <a:graphicData uri="http://schemas.microsoft.com/office/word/2010/wordprocessingGroup">
                    <wpg:wgp>
                      <wpg:cNvGrpSpPr/>
                      <wpg:grpSpPr>
                        <a:xfrm>
                          <a:off x="0" y="0"/>
                          <a:ext cx="2194560" cy="9125640"/>
                        </a:xfrm>
                      </wpg:grpSpPr>
                      <wps:wsp>
                        <wps:cNvSpPr/>
                        <wps:spPr>
                          <a:xfrm>
                            <a:off x="0" y="0"/>
                            <a:ext cx="193680" cy="91256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0" y="1467000"/>
                            <a:ext cx="2194560" cy="551160"/>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wps:style>
                        <wps:txb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Calibri" w:hAnsi="Calibri"/>
                                  <w:color w:val="FFFFFF"/>
                                </w:rPr>
                                <w:t>10-3-2026</w:t>
                              </w:r>
                            </w:p>
                          </w:txbxContent>
                        </wps:txbx>
                        <wps:bodyPr rIns="182880" tIns="0" bIns="0" anchor="ctr">
                          <a:noAutofit/>
                        </wps:bodyPr>
                      </wps:wsp>
                      <wpg:grpSp>
                        <wpg:cNvGrpSpPr/>
                        <wpg:grpSpPr>
                          <a:xfrm>
                            <a:off x="76320" y="4210200"/>
                            <a:ext cx="2057400" cy="4910400"/>
                          </a:xfrm>
                        </wpg:grpSpPr>
                        <wpg:grpSp>
                          <wpg:cNvGrpSpPr/>
                          <wpg:grpSpPr>
                            <a:xfrm>
                              <a:off x="95040" y="0"/>
                              <a:ext cx="1649880" cy="4910400"/>
                            </a:xfrm>
                          </wpg:grpSpPr>
                          <wps:wsp>
                            <wps:cNvSpPr/>
                            <wps:spPr>
                              <a:xfrm>
                                <a:off x="360000" y="3155040"/>
                                <a:ext cx="304200" cy="1098720"/>
                              </a:xfrm>
                              <a:custGeom>
                                <a:avLst/>
                                <a:gdLst/>
                                <a:ahLst/>
                                <a:rect l="l" t="t"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80040" y="4239000"/>
                                <a:ext cx="290160" cy="671040"/>
                              </a:xfrm>
                              <a:custGeom>
                                <a:avLst/>
                                <a:gdLst/>
                                <a:ahLst/>
                                <a:rect l="l" t="t"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0" y="0"/>
                                <a:ext cx="349200" cy="3177000"/>
                              </a:xfrm>
                              <a:custGeom>
                                <a:avLst/>
                                <a:gdLst/>
                                <a:ahLst/>
                                <a:rect l="l" t="t"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315000" y="1022040"/>
                                <a:ext cx="111600" cy="2132280"/>
                              </a:xfrm>
                              <a:custGeom>
                                <a:avLst/>
                                <a:gdLst/>
                                <a:ahLst/>
                                <a:rect l="l" t="t"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a:solidFill>
                                  <a:schemeClr val="tx2"/>
                                </a:solidFill>
                              </a:ln>
                            </wps:spPr>
                            <wps:style>
                              <a:lnRef idx="0"/>
                              <a:fillRef idx="0"/>
                              <a:effectRef idx="0"/>
                              <a:fontRef idx="minor"/>
                            </wps:style>
                            <wps:bodyPr/>
                          </wps:wsp>
                          <wps:wsp>
                            <wps:cNvSpPr/>
                            <wps:spPr>
                              <a:xfrm>
                                <a:off x="349920" y="3177360"/>
                                <a:ext cx="384120" cy="1570320"/>
                              </a:xfrm>
                              <a:custGeom>
                                <a:avLst/>
                                <a:gdLst/>
                                <a:ahLst/>
                                <a:rect l="l" t="t"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55280" y="4738320"/>
                                <a:ext cx="82080" cy="171360"/>
                              </a:xfrm>
                              <a:custGeom>
                                <a:avLst/>
                                <a:gdLst/>
                                <a:ahLst/>
                                <a:rect l="l" t="t" r="r" b="b"/>
                                <a:pathLst>
                                  <a:path w="33" h="69">
                                    <a:moveTo>
                                      <a:pt x="0" y="0"/>
                                    </a:moveTo>
                                    <a:lnTo>
                                      <a:pt x="33" y="69"/>
                                    </a:lnTo>
                                    <a:lnTo>
                                      <a:pt x="24" y="69"/>
                                    </a:lnTo>
                                    <a:lnTo>
                                      <a:pt x="12" y="3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338040" y="3054960"/>
                                <a:ext cx="36720" cy="231840"/>
                              </a:xfrm>
                              <a:custGeom>
                                <a:avLst/>
                                <a:gdLst/>
                                <a:ahLst/>
                                <a:rect l="l" t="t" r="r" b="b"/>
                                <a:pathLst>
                                  <a:path w="15" h="93">
                                    <a:moveTo>
                                      <a:pt x="0" y="0"/>
                                    </a:moveTo>
                                    <a:lnTo>
                                      <a:pt x="9" y="37"/>
                                    </a:lnTo>
                                    <a:lnTo>
                                      <a:pt x="9" y="40"/>
                                    </a:lnTo>
                                    <a:lnTo>
                                      <a:pt x="15" y="93"/>
                                    </a:lnTo>
                                    <a:lnTo>
                                      <a:pt x="5" y="49"/>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64920" y="2325960"/>
                                <a:ext cx="984960" cy="1912680"/>
                              </a:xfrm>
                              <a:custGeom>
                                <a:avLst/>
                                <a:gdLst/>
                                <a:ahLst/>
                                <a:rect l="l" t="t"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a:solidFill>
                                  <a:schemeClr val="tx2"/>
                                </a:solidFill>
                              </a:ln>
                            </wps:spPr>
                            <wps:style>
                              <a:lnRef idx="0"/>
                              <a:fillRef idx="0"/>
                              <a:effectRef idx="0"/>
                              <a:fontRef idx="minor"/>
                            </wps:style>
                            <wps:bodyPr/>
                          </wps:wsp>
                          <wps:wsp>
                            <wps:cNvSpPr/>
                            <wps:spPr>
                              <a:xfrm>
                                <a:off x="664920" y="4253760"/>
                                <a:ext cx="89640" cy="483840"/>
                              </a:xfrm>
                              <a:custGeom>
                                <a:avLst/>
                                <a:gdLst/>
                                <a:ahLst/>
                                <a:rect l="l" t="t"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35480" y="4748400"/>
                                <a:ext cx="76680" cy="162000"/>
                              </a:xfrm>
                              <a:custGeom>
                                <a:avLst/>
                                <a:gdLst/>
                                <a:ahLst/>
                                <a:rect l="l" t="t" r="r" b="b"/>
                                <a:pathLst>
                                  <a:path w="31" h="65">
                                    <a:moveTo>
                                      <a:pt x="0" y="0"/>
                                    </a:moveTo>
                                    <a:lnTo>
                                      <a:pt x="31" y="65"/>
                                    </a:lnTo>
                                    <a:lnTo>
                                      <a:pt x="23" y="6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64920" y="4196520"/>
                                <a:ext cx="17280" cy="104040"/>
                              </a:xfrm>
                              <a:custGeom>
                                <a:avLst/>
                                <a:gdLst/>
                                <a:ahLst/>
                                <a:rect l="l" t="t" r="r" b="b"/>
                                <a:pathLst>
                                  <a:path w="7" h="42">
                                    <a:moveTo>
                                      <a:pt x="0" y="0"/>
                                    </a:moveTo>
                                    <a:lnTo>
                                      <a:pt x="6" y="17"/>
                                    </a:lnTo>
                                    <a:lnTo>
                                      <a:pt x="7" y="42"/>
                                    </a:lnTo>
                                    <a:lnTo>
                                      <a:pt x="6" y="39"/>
                                    </a:lnTo>
                                    <a:lnTo>
                                      <a:pt x="0" y="23"/>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03080" y="4616280"/>
                                <a:ext cx="111600" cy="294120"/>
                              </a:xfrm>
                              <a:custGeom>
                                <a:avLst/>
                                <a:gdLst/>
                                <a:ahLst/>
                                <a:rect l="l" t="t"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a:solidFill>
                                  <a:schemeClr val="tx2"/>
                                </a:solidFill>
                              </a:ln>
                            </wps:spPr>
                            <wps:style>
                              <a:lnRef idx="0"/>
                              <a:fillRef idx="0"/>
                              <a:effectRef idx="0"/>
                              <a:fontRef idx="minor"/>
                            </wps:style>
                            <wps:bodyPr/>
                          </wps:wsp>
                        </wpg:grpSp>
                        <wpg:grpSp>
                          <wpg:cNvGrpSpPr/>
                          <wpg:grpSpPr>
                            <a:xfrm>
                              <a:off x="0" y="968400"/>
                              <a:ext cx="2057400" cy="3942000"/>
                            </a:xfrm>
                          </wpg:grpSpPr>
                          <wps:wsp>
                            <wps:cNvSpPr/>
                            <wps:spPr>
                              <a:xfrm>
                                <a:off x="89280" y="1267920"/>
                                <a:ext cx="466200" cy="1677600"/>
                              </a:xfrm>
                              <a:custGeom>
                                <a:avLst/>
                                <a:gdLst/>
                                <a:ahLst/>
                                <a:rect l="l" t="t"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82840" y="2916360"/>
                                <a:ext cx="440640" cy="1024920"/>
                              </a:xfrm>
                              <a:custGeom>
                                <a:avLst/>
                                <a:gdLst/>
                                <a:ahLst/>
                                <a:rect l="l" t="t"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0" y="847080"/>
                                <a:ext cx="74160" cy="450720"/>
                              </a:xfrm>
                              <a:custGeom>
                                <a:avLst/>
                                <a:gdLst/>
                                <a:ahLst/>
                                <a:rect l="l" t="t" r="r" b="b"/>
                                <a:pathLst>
                                  <a:path w="20" h="121">
                                    <a:moveTo>
                                      <a:pt x="0" y="0"/>
                                    </a:moveTo>
                                    <a:lnTo>
                                      <a:pt x="16" y="72"/>
                                    </a:lnTo>
                                    <a:lnTo>
                                      <a:pt x="20" y="121"/>
                                    </a:lnTo>
                                    <a:lnTo>
                                      <a:pt x="18" y="112"/>
                                    </a:lnTo>
                                    <a:lnTo>
                                      <a:pt x="0" y="31"/>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74880" y="1297800"/>
                                <a:ext cx="589320" cy="2397600"/>
                              </a:xfrm>
                              <a:custGeom>
                                <a:avLst/>
                                <a:gdLst/>
                                <a:ahLst/>
                                <a:rect l="l" t="t"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94440" y="3677760"/>
                                <a:ext cx="122400" cy="264240"/>
                              </a:xfrm>
                              <a:custGeom>
                                <a:avLst/>
                                <a:gdLst/>
                                <a:ahLst/>
                                <a:rect l="l" t="t" r="r" b="b"/>
                                <a:pathLst>
                                  <a:path w="33" h="71">
                                    <a:moveTo>
                                      <a:pt x="0" y="0"/>
                                    </a:moveTo>
                                    <a:lnTo>
                                      <a:pt x="33" y="71"/>
                                    </a:lnTo>
                                    <a:lnTo>
                                      <a:pt x="24" y="71"/>
                                    </a:lnTo>
                                    <a:lnTo>
                                      <a:pt x="11" y="3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9400" y="1114920"/>
                                <a:ext cx="55080" cy="353520"/>
                              </a:xfrm>
                              <a:custGeom>
                                <a:avLst/>
                                <a:gdLst/>
                                <a:ahLst/>
                                <a:rect l="l" t="t" r="r" b="b"/>
                                <a:pathLst>
                                  <a:path w="15" h="95">
                                    <a:moveTo>
                                      <a:pt x="0" y="0"/>
                                    </a:moveTo>
                                    <a:lnTo>
                                      <a:pt x="8" y="37"/>
                                    </a:lnTo>
                                    <a:lnTo>
                                      <a:pt x="8" y="41"/>
                                    </a:lnTo>
                                    <a:lnTo>
                                      <a:pt x="15" y="95"/>
                                    </a:lnTo>
                                    <a:lnTo>
                                      <a:pt x="4" y="49"/>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0"/>
                                <a:ext cx="1501200" cy="2916000"/>
                              </a:xfrm>
                              <a:custGeom>
                                <a:avLst/>
                                <a:gdLst/>
                                <a:ahLst/>
                                <a:rect l="l" t="t"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2946240"/>
                                <a:ext cx="137880" cy="730080"/>
                              </a:xfrm>
                              <a:custGeom>
                                <a:avLst/>
                                <a:gdLst/>
                                <a:ahLst/>
                                <a:rect l="l" t="t"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64560" y="3696120"/>
                                <a:ext cx="114840" cy="245880"/>
                              </a:xfrm>
                              <a:custGeom>
                                <a:avLst/>
                                <a:gdLst/>
                                <a:ahLst/>
                                <a:rect l="l" t="t" r="r" b="b"/>
                                <a:pathLst>
                                  <a:path w="31" h="66">
                                    <a:moveTo>
                                      <a:pt x="0" y="0"/>
                                    </a:moveTo>
                                    <a:lnTo>
                                      <a:pt x="31" y="66"/>
                                    </a:lnTo>
                                    <a:lnTo>
                                      <a:pt x="24" y="6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2853360"/>
                                <a:ext cx="25560" cy="160200"/>
                              </a:xfrm>
                              <a:custGeom>
                                <a:avLst/>
                                <a:gdLst/>
                                <a:ahLst/>
                                <a:rect l="l" t="t" r="r" b="b"/>
                                <a:pathLst>
                                  <a:path w="7" h="43">
                                    <a:moveTo>
                                      <a:pt x="0" y="0"/>
                                    </a:moveTo>
                                    <a:lnTo>
                                      <a:pt x="7" y="17"/>
                                    </a:lnTo>
                                    <a:lnTo>
                                      <a:pt x="7" y="43"/>
                                    </a:lnTo>
                                    <a:lnTo>
                                      <a:pt x="6" y="40"/>
                                    </a:lnTo>
                                    <a:lnTo>
                                      <a:pt x="0" y="25"/>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12720" y="3490920"/>
                                <a:ext cx="170640" cy="450720"/>
                              </a:xfrm>
                              <a:custGeom>
                                <a:avLst/>
                                <a:gdLst/>
                                <a:ahLst/>
                                <a:rect l="l" t="t"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g:grpSp>
                      </wpg:grpSp>
                    </wpg:wgp>
                  </a:graphicData>
                </a:graphic>
                <wp14:sizeRelH relativeFrom="page">
                  <wp14:pctWidth>33000</wp14:pctWidth>
                </wp14:sizeRelH>
                <wp14:sizeRelV relativeFrom="page">
                  <wp14:pctHeight>95000</wp14:pctHeight>
                </wp14:sizeRelV>
              </wp:anchor>
            </w:drawing>
          </mc:Choice>
          <mc:Fallback>
            <w:pict>
              <v:group id="shape_0" alt="Grupo 2" style="position:absolute;margin-left:23.8pt;margin-top:61.65pt;width:172.8pt;height:718.55pt" coordorigin="476,1233" coordsize="3456,14371">
                <v:rect id="shape_0" ID="Rectángulo 3" fillcolor="#44546a" stroked="f" style="position:absolute;left:476;top:1233;width:304;height:14370;mso-position-horizontal-relative:page;mso-position-vertical:center;mso-position-vertical-relative:page">
                  <w10:wrap type="none"/>
                  <v:fill o:detectmouseclick="t" type="solid" color2="#bbab95"/>
                  <v:stroke color="#3465a4" weight="12600" joinstyle="miter" endcap="flat"/>
                </v:rect>
                <v:shapetype id="shapetype_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ID="Pentágono 4" fillcolor="#4472c4" stroked="f" style="position:absolute;left:476;top:3543;width:3455;height:867;mso-position-horizontal-relative:page;mso-position-vertical:center;mso-position-vertical-relative:page" type="shapetype_15">
                  <v:textbo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Calibri" w:hAnsi="Calibri"/>
                            <w:color w:val="FFFFFF"/>
                          </w:rPr>
                          <w:t>10-3-2026</w:t>
                        </w:r>
                      </w:p>
                    </w:txbxContent>
                  </v:textbox>
                  <w10:wrap type="square"/>
                  <v:fill o:detectmouseclick="t" type="solid" color2="#bb8d3b"/>
                  <v:stroke color="#3465a4" weight="12600" joinstyle="miter" endcap="flat"/>
                </v:shape>
                <v:group id="shape_0" alt="Grupo 5" style="position:absolute;left:596;top:7863;width:3240;height:7733">
                  <v:group id="shape_0" alt="Grupo 6" style="position:absolute;left:746;top:7863;width:2598;height:7733"/>
                  <v:group id="shape_0" alt="Grupo 7" style="position:absolute;left:596;top:9388;width:3240;height:6208"/>
                </v:group>
              </v:group>
            </w:pict>
          </mc:Fallback>
        </mc:AlternateContent>
        <mc:AlternateContent>
          <mc:Choice Requires="wps">
            <w:drawing>
              <wp:anchor behindDoc="0" distT="0" distB="0" distL="0" distR="0" simplePos="0" locked="0" layoutInCell="1" allowOverlap="1" relativeHeight="4" wp14:anchorId="246B4FF2">
                <wp:simplePos x="0" y="0"/>
                <wp:positionH relativeFrom="page">
                  <wp:posOffset>3175000</wp:posOffset>
                </wp:positionH>
                <wp:positionV relativeFrom="page">
                  <wp:posOffset>9401810</wp:posOffset>
                </wp:positionV>
                <wp:extent cx="3484880" cy="373380"/>
                <wp:effectExtent l="0" t="0" r="0" b="0"/>
                <wp:wrapNone/>
                <wp:docPr id="2" name="Cuadro de texto 32"/>
                <a:graphic xmlns:a="http://schemas.openxmlformats.org/drawingml/2006/main">
                  <a:graphicData uri="http://schemas.microsoft.com/office/word/2010/wordprocessingShape">
                    <wps:wsp>
                      <wps:cNvSpPr/>
                      <wps:spPr>
                        <a:xfrm>
                          <a:off x="0" y="0"/>
                          <a:ext cx="3484080" cy="37260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NoSpacing"/>
                              <w:rPr>
                                <w:rFonts w:ascii="Times New Roman" w:hAnsi="Times New Roman" w:cs="Times New Roman"/>
                                <w:sz w:val="30"/>
                                <w:szCs w:val="30"/>
                                <w:u w:val="single"/>
                              </w:rPr>
                            </w:pPr>
                            <w:sdt>
                              <w:sdtPr>
                                <w:alias w:val="Autor"/>
                              </w:sdtPr>
                              <w:sdtContent>
                                <w:r>
                                  <w:rPr>
                                    <w:rFonts w:cs="Times New Roman" w:ascii="Times New Roman" w:hAnsi="Times New Roman"/>
                                    <w:sz w:val="30"/>
                                    <w:szCs w:val="30"/>
                                    <w:u w:val="single"/>
                                  </w:rPr>
                                  <w:t>Dante Maximino</w:t>
                                </w:r>
                              </w:sdtContent>
                            </w:sdt>
                          </w:p>
                          <w:p>
                            <w:pPr>
                              <w:pStyle w:val="NoSpacing"/>
                              <w:rPr/>
                            </w:pPr>
                            <w:sdt>
                              <w:sdtPr>
                                <w:text/>
                                <w:dataBinding w:prefixMappings="xmlns:ns0='http://schemas.openxmlformats.org/officeDocument/2006/extended-properties' " w:xpath="/ns0:Properties[1]/ns0:Company[1]" w:storeItemID="{6668398D-A668-4E3E-A5EB-62B293D839F1}"/>
                                <w:alias w:val="Compañía"/>
                              </w:sdtPr>
                              <w:sdtContent>
                                <w:r>
                                  <w:rPr>
                                    <w:caps/>
                                    <w:color w:val="595959" w:themeColor="text1" w:themeTint="a6"/>
                                    <w:sz w:val="20"/>
                                    <w:szCs w:val="20"/>
                                  </w:rPr>
                                  <w:t>Software IV</w:t>
                                </w:r>
                              </w:sdtContent>
                            </w:sdt>
                          </w:p>
                        </w:txbxContent>
                      </wps:txbx>
                      <wps:bodyPr lIns="0" rIns="0" tIns="0" bIns="0" anchor="b">
                        <a:prstTxWarp prst="textNoShape"/>
                        <a:spAutoFit/>
                      </wps:bodyPr>
                    </wps:wsp>
                  </a:graphicData>
                </a:graphic>
                <wp14:sizeRelH relativeFrom="page">
                  <wp14:pctWidth>45000</wp14:pctWidth>
                </wp14:sizeRelH>
              </wp:anchor>
            </w:drawing>
          </mc:Choice>
          <mc:Fallback>
            <w:pict>
              <v:rect id="shape_0" ID="Cuadro de texto 32" stroked="f" style="position:absolute;margin-left:250pt;margin-top:740.3pt;width:274.3pt;height:29.3pt;mso-position-horizontal-relative:page;mso-position-vertical-relative:page" wp14:anchorId="246B4FF2">
                <w10:wrap type="square"/>
                <v:fill o:detectmouseclick="t" on="false"/>
                <v:stroke color="#3465a4" weight="6480" joinstyle="round" endcap="flat"/>
                <v:textbox>
                  <w:txbxContent>
                    <w:p>
                      <w:pPr>
                        <w:pStyle w:val="NoSpacing"/>
                        <w:rPr>
                          <w:rFonts w:ascii="Times New Roman" w:hAnsi="Times New Roman" w:cs="Times New Roman"/>
                          <w:sz w:val="30"/>
                          <w:szCs w:val="30"/>
                          <w:u w:val="single"/>
                        </w:rPr>
                      </w:pPr>
                      <w:sdt>
                        <w:sdtPr>
                          <w:text/>
                          <w:dataBinding w:prefixMappings="xmlns:ns0='http://purl.org/dc/elements/1.1/' xmlns:ns1='http://schemas.openxmlformats.org/package/2006/metadata/core-properties' " w:xpath="/ns1:coreProperties[1]/ns0:creator[1]" w:storeItemID="{6C3C8BC8-F283-45AE-878A-BAB7291924A1}"/>
                          <w:alias w:val="Autor"/>
                        </w:sdtPr>
                        <w:sdtContent>
                          <w:r>
                            <w:rPr>
                              <w:rFonts w:cs="Times New Roman" w:ascii="Times New Roman" w:hAnsi="Times New Roman"/>
                              <w:sz w:val="30"/>
                              <w:szCs w:val="30"/>
                              <w:u w:val="single"/>
                            </w:rPr>
                            <w:t>Dante Maximino</w:t>
                          </w:r>
                        </w:sdtContent>
                      </w:sdt>
                    </w:p>
                    <w:p>
                      <w:pPr>
                        <w:pStyle w:val="NoSpacing"/>
                        <w:rPr/>
                      </w:pPr>
                      <w:sdt>
                        <w:sdtPr>
                          <w:text/>
                          <w:dataBinding w:prefixMappings="xmlns:ns0='http://schemas.openxmlformats.org/officeDocument/2006/extended-properties' " w:xpath="/ns0:Properties[1]/ns0:Company[1]" w:storeItemID="{6668398D-A668-4E3E-A5EB-62B293D839F1}"/>
                          <w:alias w:val="Compañía"/>
                        </w:sdtPr>
                        <w:sdtContent>
                          <w:r>
                            <w:rPr>
                              <w:caps/>
                              <w:color w:val="595959" w:themeColor="text1" w:themeTint="a6"/>
                              <w:sz w:val="20"/>
                              <w:szCs w:val="20"/>
                            </w:rPr>
                            <w:t>Software IV</w:t>
                          </w:r>
                        </w:sdtContent>
                      </w:sdt>
                    </w:p>
                  </w:txbxContent>
                </v:textbox>
              </v:rect>
            </w:pict>
          </mc:Fallback>
        </mc:AlternateContent>
      </w:r>
    </w:p>
    <w:p>
      <w:pPr>
        <w:pStyle w:val="Normal"/>
        <w:rPr/>
      </w:pPr>
      <w:r>
        <w:rPr/>
        <mc:AlternateContent>
          <mc:Choice Requires="wps">
            <w:drawing>
              <wp:anchor behindDoc="0" distT="0" distB="0" distL="0" distR="0" simplePos="0" locked="0" layoutInCell="1" allowOverlap="1" relativeHeight="3" wp14:anchorId="07CC7A55">
                <wp:simplePos x="0" y="0"/>
                <wp:positionH relativeFrom="page">
                  <wp:posOffset>2947035</wp:posOffset>
                </wp:positionH>
                <wp:positionV relativeFrom="page">
                  <wp:posOffset>1477010</wp:posOffset>
                </wp:positionV>
                <wp:extent cx="3191510" cy="3505835"/>
                <wp:effectExtent l="0" t="0" r="9525" b="0"/>
                <wp:wrapNone/>
                <wp:docPr id="4" name="Cuadro de texto 1"/>
                <a:graphic xmlns:a="http://schemas.openxmlformats.org/drawingml/2006/main">
                  <a:graphicData uri="http://schemas.microsoft.com/office/word/2010/wordprocessingShape">
                    <wps:wsp>
                      <wps:cNvSpPr/>
                      <wps:spPr>
                        <a:xfrm>
                          <a:off x="0" y="0"/>
                          <a:ext cx="3191040" cy="350532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NoSpacing"/>
                              <w:rPr/>
                            </w:pPr>
                            <w:r>
                              <w:rPr>
                                <w:rFonts w:eastAsia="" w:cs="Times New Roman" w:ascii="Times New Roman" w:hAnsi="Times New Roman" w:eastAsiaTheme="majorEastAsia"/>
                                <w:b/>
                                <w:bCs/>
                                <w:color w:val="262626" w:themeColor="text1" w:themeTint="d9"/>
                                <w:sz w:val="72"/>
                                <w:szCs w:val="72"/>
                              </w:rPr>
                              <w:t>Control de Versiones y Trabajo Colaborativo Profesional</w:t>
                            </w:r>
                          </w:p>
                        </w:txbxContent>
                      </wps:txbx>
                      <wps:bodyPr lIns="0" rIns="0" tIns="0" bIns="0">
                        <a:prstTxWarp prst="textNoShape"/>
                        <a:noAutofit/>
                      </wps:bodyPr>
                    </wps:wsp>
                  </a:graphicData>
                </a:graphic>
              </wp:anchor>
            </w:drawing>
          </mc:Choice>
          <mc:Fallback>
            <w:pict>
              <v:rect id="shape_0" ID="Cuadro de texto 1" stroked="f" style="position:absolute;margin-left:232.05pt;margin-top:116.3pt;width:251.2pt;height:275.95pt;mso-position-horizontal-relative:page;mso-position-vertical-relative:page" wp14:anchorId="07CC7A55">
                <w10:wrap type="square"/>
                <v:fill o:detectmouseclick="t" on="false"/>
                <v:stroke color="#3465a4" weight="6480" joinstyle="round" endcap="flat"/>
                <v:textbox>
                  <w:txbxContent>
                    <w:p>
                      <w:pPr>
                        <w:pStyle w:val="NoSpacing"/>
                        <w:rPr/>
                      </w:pPr>
                      <w:r>
                        <w:rPr>
                          <w:rFonts w:eastAsia="" w:cs="Times New Roman" w:ascii="Times New Roman" w:hAnsi="Times New Roman" w:eastAsiaTheme="majorEastAsia"/>
                          <w:b/>
                          <w:bCs/>
                          <w:color w:val="262626" w:themeColor="text1" w:themeTint="d9"/>
                          <w:sz w:val="72"/>
                          <w:szCs w:val="72"/>
                        </w:rPr>
                        <w:t>Control de Versiones y Trabajo Colaborativo Profesional</w:t>
                      </w:r>
                    </w:p>
                  </w:txbxContent>
                </v:textbox>
              </v:rect>
            </w:pict>
          </mc:Fallback>
        </mc:AlternateContent>
      </w:r>
      <w:r>
        <w:br w:type="page"/>
      </w:r>
    </w:p>
    <w:p>
      <w:pPr>
        <w:pStyle w:val="ListParagraph"/>
        <w:numPr>
          <w:ilvl w:val="0"/>
          <w:numId w:val="2"/>
        </w:numPr>
        <w:rPr>
          <w:rFonts w:ascii="Times New Roman" w:hAnsi="Times New Roman" w:cs="Times New Roman"/>
          <w:sz w:val="28"/>
          <w:szCs w:val="28"/>
          <w:u w:val="single"/>
        </w:rPr>
      </w:pPr>
      <w:r>
        <w:rPr>
          <w:rFonts w:cs="Times New Roman" w:ascii="Times New Roman" w:hAnsi="Times New Roman"/>
          <w:sz w:val="28"/>
          <w:szCs w:val="28"/>
          <w:u w:val="single"/>
        </w:rPr>
        <w:t>Investigación: El Ecosistema Git</w:t>
      </w:r>
    </w:p>
    <w:p>
      <w:pPr>
        <w:pStyle w:val="ListParagraph"/>
        <w:ind w:left="1425" w:hanging="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¿Qué es y para qué sirve (se usa) Git y GitHub?</w:t>
      </w:r>
    </w:p>
    <w:p>
      <w:pPr>
        <w:pStyle w:val="ListParagraph"/>
        <w:ind w:left="1065" w:hanging="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GitHub es una plataforma en la nube donde se puede almacenar, compartir y trabajar en conjunto con otros usuarios para escribir y desarrollar código.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Git es un software de código abierto y es lo que posibilita el trabajo colaborativo de GitHub. Es un sistema de control de versiones que realiza un seguimiento de los cambios en los archivos.</w:t>
      </w:r>
    </w:p>
    <w:p>
      <w:pPr>
        <w:pStyle w:val="Normal"/>
        <w:rPr>
          <w:rFonts w:ascii="Times New Roman" w:hAnsi="Times New Roman" w:cs="Times New Roman"/>
          <w:sz w:val="24"/>
          <w:szCs w:val="24"/>
        </w:rPr>
      </w:pPr>
      <w:r>
        <w:rPr>
          <w:rFonts w:cs="Times New Roman" w:ascii="Times New Roman" w:hAnsi="Times New Roman"/>
          <w:sz w:val="24"/>
          <w:szCs w:val="24"/>
        </w:rPr>
        <w:t>Al cargar archivos en GitHub, los almacenarás en un "repositorio de Git". Esto significa que al realizar cambios (o "confirmaciones") en los archivos de GitHub, Git se iniciará automáticamente para realizar el seguimiento de los cambios y administrarlos.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¿Cuál es la diferencia real entre Git (el motor) y GitHub (la plataforma)?</w:t>
      </w:r>
    </w:p>
    <w:p>
      <w:pPr>
        <w:pStyle w:val="Normal"/>
        <w:rPr>
          <w:rFonts w:ascii="Times New Roman" w:hAnsi="Times New Roman" w:cs="Times New Roman"/>
          <w:sz w:val="24"/>
          <w:szCs w:val="24"/>
        </w:rPr>
      </w:pPr>
      <w:r>
        <w:rPr>
          <w:rFonts w:cs="Times New Roman" w:ascii="Times New Roman" w:hAnsi="Times New Roman"/>
          <w:sz w:val="24"/>
          <w:szCs w:val="24"/>
        </w:rPr>
        <w:t>La diferencia entre los dos es que Git es una herramienta de control de versiones distribuido que se instala en la computadora y sirve para guardar, revertir y gestionar ramas (branches) de código localmente y GitHub es el sitio web que utiliza Git el cual permite subir repositorios locales para compartirlos, colaborar con otros mediante pull requests, y gestionar proyectos.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¿Qué es un Commit y por qué se dice que es como un "punto de guardado" en un videojuego?</w:t>
      </w:r>
    </w:p>
    <w:p>
      <w:pPr>
        <w:pStyle w:val="Normal"/>
        <w:rPr>
          <w:rFonts w:ascii="Times New Roman" w:hAnsi="Times New Roman" w:cs="Times New Roman"/>
          <w:sz w:val="24"/>
          <w:szCs w:val="24"/>
        </w:rPr>
      </w:pPr>
      <w:r>
        <w:rPr>
          <w:rFonts w:cs="Times New Roman" w:ascii="Times New Roman" w:hAnsi="Times New Roman"/>
          <w:sz w:val="24"/>
          <w:szCs w:val="24"/>
        </w:rPr>
        <w:t>Los commits son confirmaciones de todo el repositorio en un momento especifico y crean puntos de guardados en el historial del proyecto. Registran cambios y sirven para revertir errores, de esta forma se va creando un historial de la evolución del código.</w:t>
      </w:r>
    </w:p>
    <w:p>
      <w:pPr>
        <w:pStyle w:val="Normal"/>
        <w:rPr/>
      </w:pPr>
      <w:r>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Busquen qué es un "Merge Conflict" (Conflicto de fusión). Según el ejemplo de la biblioteca, ¿en qué momento ocurriría uno?</w:t>
      </w:r>
    </w:p>
    <w:p>
      <w:pPr>
        <w:pStyle w:val="Normal"/>
        <w:rPr>
          <w:rFonts w:ascii="Times New Roman" w:hAnsi="Times New Roman" w:cs="Times New Roman"/>
          <w:sz w:val="24"/>
          <w:szCs w:val="24"/>
        </w:rPr>
      </w:pPr>
      <w:r>
        <w:rPr>
          <w:rFonts w:cs="Times New Roman" w:ascii="Times New Roman" w:hAnsi="Times New Roman"/>
          <w:sz w:val="24"/>
          <w:szCs w:val="24"/>
        </w:rPr>
        <w:t>Un Merge Conflict es un error provocado por la fusión de ramas que tienen confirmaciones de cambios contrapuestas y Git necesita confirmación para decidir qué cambios incorporar en la fusión final. los conflictos de fusión pueden ocurrir cuando las personas realizan diferentes cambios en la misma línea en el mismo archivo o cuando una persona edita un archivo y otra persona elimina el mismo archivo.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rFonts w:ascii="Times New Roman" w:hAnsi="Times New Roman" w:cs="Times New Roman"/>
          <w:sz w:val="28"/>
          <w:szCs w:val="28"/>
          <w:u w:val="single"/>
        </w:rPr>
      </w:pPr>
      <w:r>
        <w:rPr>
          <w:rFonts w:cs="Times New Roman" w:ascii="Times New Roman" w:hAnsi="Times New Roman"/>
          <w:sz w:val="28"/>
          <w:szCs w:val="28"/>
          <w:u w:val="single"/>
        </w:rPr>
        <w:t>El "ADN" de un Repositorio (Configuración)</w:t>
      </w:r>
    </w:p>
    <w:p>
      <w:pPr>
        <w:pStyle w:val="NoSpacing"/>
        <w:numPr>
          <w:ilvl w:val="0"/>
          <w:numId w:val="3"/>
        </w:numPr>
        <w:jc w:val="both"/>
        <w:rPr>
          <w:rFonts w:ascii="Times New Roman" w:hAnsi="Times New Roman" w:cs="Times New Roman"/>
          <w:sz w:val="24"/>
          <w:szCs w:val="24"/>
        </w:rPr>
      </w:pPr>
      <w:r>
        <w:rPr>
          <w:rFonts w:cs="Times New Roman" w:ascii="Times New Roman" w:hAnsi="Times New Roman"/>
          <w:b/>
          <w:bCs/>
          <w:sz w:val="24"/>
          <w:szCs w:val="24"/>
        </w:rPr>
        <w:t>Carpeta .git (Oculta):</w:t>
      </w:r>
      <w:r>
        <w:rPr>
          <w:rFonts w:cs="Times New Roman" w:ascii="Times New Roman" w:hAnsi="Times New Roman"/>
          <w:sz w:val="24"/>
          <w:szCs w:val="24"/>
        </w:rPr>
        <w:t xml:space="preserve"> Investiguen qué guarda esta carpeta y por qué nunca debemos borrarla manualmente.</w:t>
      </w:r>
    </w:p>
    <w:p>
      <w:pPr>
        <w:pStyle w:val="NoSpacing"/>
        <w:ind w:left="720" w:hanging="0"/>
        <w:jc w:val="both"/>
        <w:rPr>
          <w:rFonts w:ascii="Times New Roman" w:hAnsi="Times New Roman" w:cs="Times New Roman"/>
          <w:sz w:val="24"/>
          <w:szCs w:val="24"/>
        </w:rPr>
      </w:pPr>
      <w:r>
        <w:rPr>
          <w:rFonts w:cs="Times New Roman" w:ascii="Times New Roman" w:hAnsi="Times New Roman"/>
          <w:sz w:val="24"/>
          <w:szCs w:val="24"/>
        </w:rPr>
        <w:t>La carpeta .git es un directorio oculto creado automáticamente al ejecutar git init, que almacena la configuración y el historial del repositorio. Si la eliminamos se borran los commits anteriores y la capacidad de revisar el historial (git log), el proyecto local pierde su conexión con repositorios remotos como GitHub o GitLab.</w:t>
      </w:r>
    </w:p>
    <w:p>
      <w:pPr>
        <w:pStyle w:val="NoSpacing"/>
        <w:ind w:left="720" w:hanging="0"/>
        <w:jc w:val="both"/>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3"/>
        </w:numPr>
        <w:jc w:val="both"/>
        <w:rPr>
          <w:rFonts w:ascii="Times New Roman" w:hAnsi="Times New Roman" w:cs="Times New Roman"/>
          <w:sz w:val="24"/>
          <w:szCs w:val="24"/>
        </w:rPr>
      </w:pPr>
      <w:r>
        <w:rPr>
          <w:rFonts w:cs="Times New Roman" w:ascii="Times New Roman" w:hAnsi="Times New Roman"/>
          <w:b/>
          <w:bCs/>
          <w:sz w:val="24"/>
          <w:szCs w:val="24"/>
        </w:rPr>
        <w:t>Archivo .gitignore:</w:t>
      </w:r>
      <w:r>
        <w:rPr>
          <w:rFonts w:cs="Times New Roman" w:ascii="Times New Roman" w:hAnsi="Times New Roman"/>
          <w:sz w:val="24"/>
          <w:szCs w:val="24"/>
        </w:rPr>
        <w:t xml:space="preserve"> ¿Por qué es vital por seguridad no subir archivos de configuración con contraseñas al servidor público?</w:t>
      </w:r>
    </w:p>
    <w:p>
      <w:pPr>
        <w:pStyle w:val="NoSpacing"/>
        <w:ind w:left="720" w:hanging="0"/>
        <w:jc w:val="both"/>
        <w:rPr>
          <w:rFonts w:ascii="Times New Roman" w:hAnsi="Times New Roman" w:cs="Times New Roman"/>
          <w:sz w:val="24"/>
          <w:szCs w:val="24"/>
        </w:rPr>
      </w:pPr>
      <w:r>
        <w:rPr>
          <w:rFonts w:cs="Times New Roman" w:ascii="Times New Roman" w:hAnsi="Times New Roman"/>
          <w:sz w:val="24"/>
          <w:szCs w:val="24"/>
        </w:rPr>
        <w:t>El archivo .gitignore le indica a Git qué archivos o carpetas debe ignorar, es decir, cuáles no debe seguir, guardar ni subir al repositorio.</w:t>
      </w:r>
    </w:p>
    <w:p>
      <w:pPr>
        <w:pStyle w:val="NoSpacing"/>
        <w:ind w:left="720" w:hanging="0"/>
        <w:jc w:val="both"/>
        <w:rPr>
          <w:rFonts w:ascii="Times New Roman" w:hAnsi="Times New Roman" w:cs="Times New Roman"/>
          <w:sz w:val="24"/>
          <w:szCs w:val="24"/>
        </w:rPr>
      </w:pPr>
      <w:r>
        <w:rPr>
          <w:rFonts w:cs="Times New Roman" w:ascii="Times New Roman" w:hAnsi="Times New Roman"/>
          <w:sz w:val="24"/>
          <w:szCs w:val="24"/>
        </w:rPr>
        <w:t>Es vital porque subir archivos de configuración con contraseñas a un servidor público implica exponer directamente el acceso a tus sistemas. En la práctica, es como publicar tus credenciales en internet.</w:t>
      </w:r>
    </w:p>
    <w:p>
      <w:pPr>
        <w:pStyle w:val="NoSpacing"/>
        <w:jc w:val="both"/>
        <w:rPr>
          <w:rFonts w:ascii="Times New Roman" w:hAnsi="Times New Roman" w:cs="Times New Roman"/>
          <w:sz w:val="24"/>
          <w:szCs w:val="24"/>
        </w:rPr>
      </w:pPr>
      <w:r>
        <w:rPr>
          <w:rFonts w:cs="Times New Roman" w:ascii="Times New Roman" w:hAnsi="Times New Roman"/>
          <w:sz w:val="24"/>
          <w:szCs w:val="24"/>
        </w:rPr>
      </w:r>
    </w:p>
    <w:p>
      <w:pPr>
        <w:pStyle w:val="NoSpacing"/>
        <w:jc w:val="both"/>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3"/>
        </w:numPr>
        <w:jc w:val="both"/>
        <w:rPr>
          <w:rFonts w:ascii="Times New Roman" w:hAnsi="Times New Roman" w:cs="Times New Roman"/>
          <w:sz w:val="24"/>
          <w:szCs w:val="24"/>
        </w:rPr>
      </w:pPr>
      <w:r>
        <w:rPr>
          <w:rFonts w:cs="Times New Roman" w:ascii="Times New Roman" w:hAnsi="Times New Roman"/>
          <w:b/>
          <w:bCs/>
          <w:sz w:val="24"/>
          <w:szCs w:val="24"/>
        </w:rPr>
        <w:t>Archivo README.md:</w:t>
      </w:r>
      <w:r>
        <w:rPr>
          <w:rFonts w:cs="Times New Roman" w:ascii="Times New Roman" w:hAnsi="Times New Roman"/>
          <w:sz w:val="24"/>
          <w:szCs w:val="24"/>
        </w:rPr>
        <w:t xml:space="preserve"> ¿Para qué sirve este archivo en la portada de un repositorio profesional?</w:t>
      </w:r>
    </w:p>
    <w:p>
      <w:pPr>
        <w:pStyle w:val="NoSpacing"/>
        <w:ind w:left="720" w:hanging="0"/>
        <w:jc w:val="both"/>
        <w:rPr>
          <w:rFonts w:ascii="Times New Roman" w:hAnsi="Times New Roman" w:cs="Times New Roman"/>
          <w:sz w:val="24"/>
          <w:szCs w:val="24"/>
        </w:rPr>
      </w:pPr>
      <w:r>
        <w:rPr>
          <w:rFonts w:cs="Times New Roman" w:ascii="Times New Roman" w:hAnsi="Times New Roman"/>
          <w:sz w:val="24"/>
          <w:szCs w:val="24"/>
        </w:rPr>
        <w:t>El archivo README.md es la carta de presentación de un repositorio. Es lo primero que ven otros desarrolladores al entrar, y cumple un rol fundamental: el cual es explicar de forma clara y ordenada qué es el proyecto, para qué sirve y cómo utilizarlo.</w:t>
      </w:r>
    </w:p>
    <w:p>
      <w:pPr>
        <w:pStyle w:val="NoSpacing"/>
        <w:ind w:left="720" w:hanging="0"/>
        <w:jc w:val="both"/>
        <w:rPr/>
      </w:pPr>
      <w:r>
        <w:rPr>
          <w:rFonts w:cs="Times New Roman" w:ascii="Times New Roman" w:hAnsi="Times New Roman"/>
          <w:sz w:val="24"/>
          <w:szCs w:val="24"/>
        </w:rPr>
        <w:t>Además de ser una simple descripción, el README funciona como una guía inicial que permite a cualquier persona entender rápidamente el propósito del proyecto sin tener que analizar el código.</w:t>
      </w:r>
    </w:p>
    <w:sectPr>
      <w:headerReference w:type="default" r:id="rId2"/>
      <w:type w:val="nextPage"/>
      <w:pgSz w:w="11906" w:h="16838"/>
      <w:pgMar w:left="1701" w:right="1701" w:header="1417" w:top="1953" w:footer="0" w:bottom="1417" w:gutter="0"/>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Calibri">
    <w:charset w:val="00"/>
    <w:family w:val="auto"/>
    <w:pitch w:val="default"/>
  </w:font>
  <w:font w:name="Times New Roman">
    <w:charset w:val="01"/>
    <w:family w:val="roman"/>
    <w:pitch w:val="variable"/>
  </w:font>
  <w:font w:name="Calibri">
    <w:charset w:val="01"/>
    <w:family w:val="swiss"/>
    <w:pitch w:val="variable"/>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160"/>
      <w:rPr>
        <w:rFonts w:ascii="Times New Roman" w:hAnsi="Times New Roman"/>
      </w:rPr>
    </w:pPr>
    <w:r>
      <w:rPr>
        <w:rFonts w:ascii="Times New Roman" w:hAnsi="Times New Roman"/>
      </w:rPr>
      <w:t>Software IV</w:t>
      <w:tab/>
      <w:tab/>
      <w:t>Dante Maximino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2">
    <w:lvl w:ilvl="0">
      <w:start w:val="1"/>
      <w:numFmt w:val="decimal"/>
      <w:lvlText w:val="%1."/>
      <w:lvlJc w:val="left"/>
      <w:pPr>
        <w:ind w:left="1425" w:hanging="360"/>
      </w:pPr>
    </w:lvl>
    <w:lvl w:ilvl="1">
      <w:start w:val="1"/>
      <w:numFmt w:val="lowerLetter"/>
      <w:lvlText w:val="%2."/>
      <w:lvlJc w:val="left"/>
      <w:pPr>
        <w:ind w:left="2145" w:hanging="360"/>
      </w:pPr>
    </w:lvl>
    <w:lvl w:ilvl="2">
      <w:start w:val="1"/>
      <w:numFmt w:val="lowerRoman"/>
      <w:lvlText w:val="%3."/>
      <w:lvlJc w:val="right"/>
      <w:pPr>
        <w:ind w:left="2865" w:hanging="180"/>
      </w:pPr>
    </w:lvl>
    <w:lvl w:ilvl="3">
      <w:start w:val="1"/>
      <w:numFmt w:val="decimal"/>
      <w:lvlText w:val="%4."/>
      <w:lvlJc w:val="left"/>
      <w:pPr>
        <w:ind w:left="3585" w:hanging="360"/>
      </w:pPr>
    </w:lvl>
    <w:lvl w:ilvl="4">
      <w:start w:val="1"/>
      <w:numFmt w:val="lowerLetter"/>
      <w:lvlText w:val="%5."/>
      <w:lvlJc w:val="left"/>
      <w:pPr>
        <w:ind w:left="4305" w:hanging="360"/>
      </w:pPr>
    </w:lvl>
    <w:lvl w:ilvl="5">
      <w:start w:val="1"/>
      <w:numFmt w:val="lowerRoman"/>
      <w:lvlText w:val="%6."/>
      <w:lvlJc w:val="right"/>
      <w:pPr>
        <w:ind w:left="5025" w:hanging="180"/>
      </w:pPr>
    </w:lvl>
    <w:lvl w:ilvl="6">
      <w:start w:val="1"/>
      <w:numFmt w:val="decimal"/>
      <w:lvlText w:val="%7."/>
      <w:lvlJc w:val="left"/>
      <w:pPr>
        <w:ind w:left="5745" w:hanging="360"/>
      </w:pPr>
    </w:lvl>
    <w:lvl w:ilvl="7">
      <w:start w:val="1"/>
      <w:numFmt w:val="lowerLetter"/>
      <w:lvlText w:val="%8."/>
      <w:lvlJc w:val="left"/>
      <w:pPr>
        <w:ind w:left="6465" w:hanging="360"/>
      </w:pPr>
    </w:lvl>
    <w:lvl w:ilvl="8">
      <w:start w:val="1"/>
      <w:numFmt w:val="lowerRoman"/>
      <w:lvlText w:val="%9."/>
      <w:lvlJc w:val="right"/>
      <w:pPr>
        <w:ind w:left="7185" w:hanging="180"/>
      </w:p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Calibri" w:hAnsi="Calibri" w:cs="Calibri" w:hint="default"/>
        <w:rFonts w:cs=""/>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paragraph" w:styleId="Heading1">
    <w:name w:val="Heading 1"/>
    <w:basedOn w:val="Normal"/>
    <w:next w:val="Normal"/>
    <w:link w:val="Ttulo1Car"/>
    <w:uiPriority w:val="9"/>
    <w:qFormat/>
    <w:rsid w:val="0024497a"/>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Sinespaciado"/>
    <w:uiPriority w:val="1"/>
    <w:qFormat/>
    <w:rsid w:val="00013300"/>
    <w:rPr>
      <w:rFonts w:eastAsia="" w:eastAsiaTheme="minorEastAsia"/>
      <w:lang w:eastAsia="es-AR"/>
    </w:rPr>
  </w:style>
  <w:style w:type="character" w:styleId="Ttulo1Car" w:customStyle="1">
    <w:name w:val="Título 1 Car"/>
    <w:basedOn w:val="DefaultParagraphFont"/>
    <w:link w:val="Ttulo1"/>
    <w:uiPriority w:val="9"/>
    <w:qFormat/>
    <w:rsid w:val="0024497a"/>
    <w:rPr>
      <w:rFonts w:ascii="Calibri Light" w:hAnsi="Calibri Light" w:eastAsia="" w:cs="" w:asciiTheme="majorHAnsi" w:cstheme="majorBidi" w:eastAsiaTheme="majorEastAsia" w:hAnsiTheme="majorHAnsi"/>
      <w:color w:val="2F5496" w:themeColor="accent1" w:themeShade="bf"/>
      <w:sz w:val="32"/>
      <w:szCs w:val="32"/>
    </w:rPr>
  </w:style>
  <w:style w:type="character" w:styleId="ListLabel1">
    <w:name w:val="ListLabel 1"/>
    <w:qFormat/>
    <w:rPr>
      <w:rFonts w:eastAsia="" w:cs=""/>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link w:val="SinespaciadoCar"/>
    <w:uiPriority w:val="1"/>
    <w:qFormat/>
    <w:rsid w:val="00013300"/>
    <w:pPr>
      <w:widowControl/>
      <w:bidi w:val="0"/>
      <w:spacing w:lineRule="auto" w:line="240" w:before="0" w:after="0"/>
      <w:jc w:val="left"/>
    </w:pPr>
    <w:rPr>
      <w:rFonts w:eastAsia="" w:eastAsiaTheme="minorEastAsia" w:ascii="Calibri" w:hAnsi="Calibri" w:cs=""/>
      <w:color w:val="auto"/>
      <w:kern w:val="0"/>
      <w:sz w:val="22"/>
      <w:szCs w:val="22"/>
      <w:lang w:eastAsia="es-AR" w:val="es-AR" w:bidi="ar-SA"/>
    </w:rPr>
  </w:style>
  <w:style w:type="paragraph" w:styleId="ListParagraph">
    <w:name w:val="List Paragraph"/>
    <w:basedOn w:val="Normal"/>
    <w:uiPriority w:val="34"/>
    <w:qFormat/>
    <w:rsid w:val="00013300"/>
    <w:pPr>
      <w:spacing w:before="0" w:after="160"/>
      <w:ind w:left="720" w:hanging="0"/>
      <w:contextualSpacing/>
    </w:pPr>
    <w:rPr/>
  </w:style>
  <w:style w:type="paragraph" w:styleId="FrameContents">
    <w:name w:val="Frame Contents"/>
    <w:basedOn w:val="Normal"/>
    <w:qFormat/>
    <w:pPr/>
    <w:rPr/>
  </w:style>
  <w:style w:type="paragraph" w:styleId="Header">
    <w:name w:val="Header"/>
    <w:basedOn w:val="Normal"/>
    <w:pPr>
      <w:suppressLineNumbers/>
      <w:tabs>
        <w:tab w:val="clear" w:pos="708"/>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2026-03-10T00:00:00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Neat_Office/6.2.8.2$Windows_x86 LibreOffice_project/</Application>
  <Pages>4</Pages>
  <Words>590</Words>
  <Characters>3037</Characters>
  <CharactersWithSpaces>3593</CharactersWithSpaces>
  <Paragraphs>24</Paragraphs>
  <Company>Software 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2026-03-10T17:33:00Z</dcterms:created>
  <dc:creator>Dante Maximino</dc:creator>
  <dc:description/>
  <dc:language>es-AR</dc:language>
  <cp:lastModifiedBy/>
  <dcterms:modified xsi:type="dcterms:W3CDTF">2026-04-12T21:45:40Z</dcterms:modified>
  <cp:revision>6</cp:revision>
  <dc:subject/>
  <dc:title>Que es y para que sirve (se usa) Git y GitHub?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Software IV</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