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o96s7f3sz0i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heading=h.fa18wwh02f8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Synthetic Data Specification: Workplace Safety Incidents</w:t>
      </w:r>
    </w:p>
    <w:p w:rsidR="00000000" w:rsidDel="00000000" w:rsidP="00000000" w:rsidRDefault="00000000" w:rsidRPr="00000000" w14:paraId="00000003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Pit Crew </w:t>
      </w:r>
    </w:p>
    <w:p w:rsidR="00000000" w:rsidDel="00000000" w:rsidP="00000000" w:rsidRDefault="00000000" w:rsidRPr="00000000" w14:paraId="00000004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EHS (Environment, Health, and Safety) Analyst </w:t>
      </w:r>
    </w:p>
    <w:p w:rsidR="00000000" w:rsidDel="00000000" w:rsidP="00000000" w:rsidRDefault="00000000" w:rsidRPr="00000000" w14:paraId="00000005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Manufacturing (Heavy Equipment / Automotive)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l3dw3fqk8ce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 Case Overview</w:t>
      </w:r>
    </w:p>
    <w:p w:rsidR="00000000" w:rsidDel="00000000" w:rsidP="00000000" w:rsidRDefault="00000000" w:rsidRPr="00000000" w14:paraId="00000007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This dataset simulates a multi-site manufacturing operation over a two-year period. The primary narrative centers around the tension between production quotas and workplace safety. The dataset specifically models </w:t>
      </w:r>
      <w:r w:rsidDel="00000000" w:rsidR="00000000" w:rsidRPr="00000000">
        <w:rPr>
          <w:b w:val="1"/>
          <w:bCs w:val="1"/>
          <w:rtl w:val="0"/>
        </w:rPr>
        <w:t xml:space="preserve">"Production Pressure"</w:t>
      </w:r>
      <w:r w:rsidDel="00000000" w:rsidR="00000000" w:rsidRPr="00000000">
        <w:rPr>
          <w:rtl w:val="0"/>
        </w:rPr>
        <w:t xml:space="preserve">—the drive to meet monthly targets—as a latent risk factor that simultaneously increases actual physical risks while suppressing the organizational reporting of minor incidents.</w:t>
      </w:r>
    </w:p>
    <w:p w:rsidR="00000000" w:rsidDel="00000000" w:rsidP="00000000" w:rsidRDefault="00000000" w:rsidRPr="00000000" w14:paraId="00000008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learning goal for Eskwelabs students is to identify the "End-of-Month" safety spike and uncover the hidden "Reporting Gap" using exploratory data analysis (EDA) and ratio analysis.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3jf1p45k1rh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Intended Data Schema</w:t>
      </w:r>
    </w:p>
    <w:p w:rsidR="00000000" w:rsidDel="00000000" w:rsidP="00000000" w:rsidRDefault="00000000" w:rsidRPr="00000000" w14:paraId="0000000A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dataset is structured as a relational database containing five distinct tables: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Sites:</w:t>
      </w:r>
      <w:r w:rsidDel="00000000" w:rsidR="00000000" w:rsidRPr="00000000">
        <w:rPr>
          <w:rtl w:val="0"/>
        </w:rPr>
        <w:t xml:space="preserve"> The physical locations and their inherent safety "culture."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Employees:</w:t>
      </w:r>
      <w:r w:rsidDel="00000000" w:rsidR="00000000" w:rsidRPr="00000000">
        <w:rPr>
          <w:rtl w:val="0"/>
        </w:rPr>
        <w:t xml:space="preserve"> Demographic and professional data (Tenure, Training, Shift).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Incidents:</w:t>
      </w:r>
      <w:r w:rsidDel="00000000" w:rsidR="00000000" w:rsidRPr="00000000">
        <w:rPr>
          <w:rtl w:val="0"/>
        </w:rPr>
        <w:t xml:space="preserve"> The core event table, containing both actual accidents and the reporting bias logic.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Investigations:</w:t>
      </w:r>
      <w:r w:rsidDel="00000000" w:rsidR="00000000" w:rsidRPr="00000000">
        <w:rPr>
          <w:rtl w:val="0"/>
        </w:rPr>
        <w:t xml:space="preserve"> Root cause analysis for incidents that are officially reported.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Corrective Actions:</w:t>
      </w:r>
      <w:r w:rsidDel="00000000" w:rsidR="00000000" w:rsidRPr="00000000">
        <w:rPr>
          <w:rtl w:val="0"/>
        </w:rPr>
        <w:t xml:space="preserve"> Post-incident organizational responses and financial costs.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yoqzy1urk3h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Dictionary</w:t>
      </w:r>
    </w:p>
    <w:p w:rsidR="00000000" w:rsidDel="00000000" w:rsidP="00000000" w:rsidRDefault="00000000" w:rsidRPr="00000000" w14:paraId="00000011">
      <w:pPr>
        <w:spacing w:after="240" w:before="240" w:line="4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All tables will be exported as flat CSV files. Variables marked as [OMITTED] are generated during the mathematical simulation but removed prior to final export.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cbni28m01k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1: Sites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sites.csv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site_id</w:t>
      </w:r>
      <w:r w:rsidDel="00000000" w:rsidR="00000000" w:rsidRPr="00000000">
        <w:rPr>
          <w:rtl w:val="0"/>
        </w:rPr>
        <w:t xml:space="preserve"> (Int, PK): Unique identifier for the manufacturing plant.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(Category): Geographic location (Luzon, Visayas, Mindanao).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facility_type</w:t>
      </w:r>
      <w:r w:rsidDel="00000000" w:rsidR="00000000" w:rsidRPr="00000000">
        <w:rPr>
          <w:rtl w:val="0"/>
        </w:rPr>
        <w:t xml:space="preserve"> (Category): Type of plant (Heavy Assembly, Chemical Processing, Warehousing).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site_age_years</w:t>
      </w:r>
      <w:r w:rsidDel="00000000" w:rsidR="00000000" w:rsidRPr="00000000">
        <w:rPr>
          <w:rtl w:val="0"/>
        </w:rPr>
        <w:t xml:space="preserve"> (Int): Age of the facility (5 to 40 years).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site_culture_latent</w:t>
      </w:r>
      <w:r w:rsidDel="00000000" w:rsidR="00000000" w:rsidRPr="00000000">
        <w:rPr>
          <w:b w:val="1"/>
          <w:bCs w:val="1"/>
          <w:rtl w:val="0"/>
        </w:rPr>
        <w:t xml:space="preserve"> (Float) [OMITTED]:</w:t>
      </w:r>
      <w:r w:rsidDel="00000000" w:rsidR="00000000" w:rsidRPr="00000000">
        <w:rPr>
          <w:rtl w:val="0"/>
        </w:rPr>
        <w:t xml:space="preserve"> A baseline risk factor (0.1 to 0.5) where higher values indicate a "Production First" culture.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gq8kov6kpk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2: Employees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employees.csv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emp_id</w:t>
      </w:r>
      <w:r w:rsidDel="00000000" w:rsidR="00000000" w:rsidRPr="00000000">
        <w:rPr>
          <w:rtl w:val="0"/>
        </w:rPr>
        <w:t xml:space="preserve"> (Int, PK): Unique identifier for the worker.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site_id</w:t>
      </w:r>
      <w:r w:rsidDel="00000000" w:rsidR="00000000" w:rsidRPr="00000000">
        <w:rPr>
          <w:rtl w:val="0"/>
        </w:rPr>
        <w:t xml:space="preserve"> (Int, FK): Link to the Sites table.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tenure_months</w:t>
      </w:r>
      <w:r w:rsidDel="00000000" w:rsidR="00000000" w:rsidRPr="00000000">
        <w:rPr>
          <w:rtl w:val="0"/>
        </w:rPr>
        <w:t xml:space="preserve"> (Int): How long the employee has been with the company (1 to 120 months).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job_role</w:t>
      </w:r>
      <w:r w:rsidDel="00000000" w:rsidR="00000000" w:rsidRPr="00000000">
        <w:rPr>
          <w:rtl w:val="0"/>
        </w:rPr>
        <w:t xml:space="preserve"> (Category): Role (Operator, Technician, Warehouse, Supervisor).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shift_type</w:t>
      </w:r>
      <w:r w:rsidDel="00000000" w:rsidR="00000000" w:rsidRPr="00000000">
        <w:rPr>
          <w:rtl w:val="0"/>
        </w:rPr>
        <w:t xml:space="preserve"> (Category): Shift timing (Day, Night, Swing).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last_training_score</w:t>
      </w:r>
      <w:r w:rsidDel="00000000" w:rsidR="00000000" w:rsidRPr="00000000">
        <w:rPr>
          <w:rtl w:val="0"/>
        </w:rPr>
        <w:t xml:space="preserve"> (Float): Score from the most recent safety exam (0-100).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8grn24n7wf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3: Incidents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incidents.csv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inc_id</w:t>
      </w:r>
      <w:r w:rsidDel="00000000" w:rsidR="00000000" w:rsidRPr="00000000">
        <w:rPr>
          <w:rtl w:val="0"/>
        </w:rPr>
        <w:t xml:space="preserve"> (Int, PK): Unique identifier for the reported incident.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emp_id</w:t>
      </w:r>
      <w:r w:rsidDel="00000000" w:rsidR="00000000" w:rsidRPr="00000000">
        <w:rPr>
          <w:rtl w:val="0"/>
        </w:rPr>
        <w:t xml:space="preserve"> (Int, FK): Link to the involved employee.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(DateTime): When the event occurred.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incident_type</w:t>
      </w:r>
      <w:r w:rsidDel="00000000" w:rsidR="00000000" w:rsidRPr="00000000">
        <w:rPr>
          <w:rtl w:val="0"/>
        </w:rPr>
        <w:t xml:space="preserve"> (Category): Classification (Fall from Height, Caught-in-Machine, Chemical Exposure, Laceration, Slips/Trips).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body_part</w:t>
      </w:r>
      <w:r w:rsidDel="00000000" w:rsidR="00000000" w:rsidRPr="00000000">
        <w:rPr>
          <w:rtl w:val="0"/>
        </w:rPr>
        <w:t xml:space="preserve"> (Category): Affected area (Hands/Fingers, Eyes, Back, Lower Limbs, Head).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severity_level</w:t>
      </w:r>
      <w:r w:rsidDel="00000000" w:rsidR="00000000" w:rsidRPr="00000000">
        <w:rPr>
          <w:rtl w:val="0"/>
        </w:rPr>
        <w:t xml:space="preserve"> (Int): 1 (Near Miss), 2 (Minor), 3 (Major), 4 (Fatal).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ppe_compliant</w:t>
      </w:r>
      <w:r w:rsidDel="00000000" w:rsidR="00000000" w:rsidRPr="00000000">
        <w:rPr>
          <w:rtl w:val="0"/>
        </w:rPr>
        <w:t xml:space="preserve"> (Boolean): Was the worker wearing required safety gear?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latent_pressure</w:t>
      </w:r>
      <w:r w:rsidDel="00000000" w:rsidR="00000000" w:rsidRPr="00000000">
        <w:rPr>
          <w:b w:val="1"/>
          <w:bCs w:val="1"/>
          <w:rtl w:val="0"/>
        </w:rPr>
        <w:t xml:space="preserve"> (Float) [OMITTED]:</w:t>
      </w:r>
      <w:r w:rsidDel="00000000" w:rsidR="00000000" w:rsidRPr="00000000">
        <w:rPr>
          <w:rtl w:val="0"/>
        </w:rPr>
        <w:t xml:space="preserve"> The actual production pressure at that exact moment (0-1).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has_incident</w:t>
      </w:r>
      <w:r w:rsidDel="00000000" w:rsidR="00000000" w:rsidRPr="00000000">
        <w:rPr>
          <w:b w:val="1"/>
          <w:bCs w:val="1"/>
          <w:rtl w:val="0"/>
        </w:rPr>
        <w:t xml:space="preserve"> (Boolean) [OMITTED]:</w:t>
      </w:r>
      <w:r w:rsidDel="00000000" w:rsidR="00000000" w:rsidRPr="00000000">
        <w:rPr>
          <w:rtl w:val="0"/>
        </w:rPr>
        <w:t xml:space="preserve"> Did a "True" incident occur (Poisson generation)?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is_reported</w:t>
      </w:r>
      <w:r w:rsidDel="00000000" w:rsidR="00000000" w:rsidRPr="00000000">
        <w:rPr>
          <w:b w:val="1"/>
          <w:bCs w:val="1"/>
          <w:rtl w:val="0"/>
        </w:rPr>
        <w:t xml:space="preserve"> (Boolean) [OMITTED]:</w:t>
      </w:r>
      <w:r w:rsidDel="00000000" w:rsidR="00000000" w:rsidRPr="00000000">
        <w:rPr>
          <w:rtl w:val="0"/>
        </w:rPr>
        <w:t xml:space="preserve"> Did the "True" incident get officially logged (Logistic filter)?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xgsddbbo8w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4: Investigations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investigations.csv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inv_id</w:t>
      </w:r>
      <w:r w:rsidDel="00000000" w:rsidR="00000000" w:rsidRPr="00000000">
        <w:rPr>
          <w:rtl w:val="0"/>
        </w:rPr>
        <w:t xml:space="preserve"> (Int, PK): Unique identifier for the investigation.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inc_id</w:t>
      </w:r>
      <w:r w:rsidDel="00000000" w:rsidR="00000000" w:rsidRPr="00000000">
        <w:rPr>
          <w:rtl w:val="0"/>
        </w:rPr>
        <w:t xml:space="preserve"> (Int, FK): Link to the reported incident.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primary_cause</w:t>
      </w:r>
      <w:r w:rsidDel="00000000" w:rsidR="00000000" w:rsidRPr="00000000">
        <w:rPr>
          <w:rtl w:val="0"/>
        </w:rPr>
        <w:t xml:space="preserve"> (Category): Root cause (Equipment Failure, Lack of Training, Bypassing Guardrails, Fatigue, Poor Housekeeping).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investigator_rating</w:t>
      </w:r>
      <w:r w:rsidDel="00000000" w:rsidR="00000000" w:rsidRPr="00000000">
        <w:rPr>
          <w:rtl w:val="0"/>
        </w:rPr>
        <w:t xml:space="preserve"> (Int): 1-5 rating of investigation thoroughness.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days_to_complete</w:t>
      </w:r>
      <w:r w:rsidDel="00000000" w:rsidR="00000000" w:rsidRPr="00000000">
        <w:rPr>
          <w:rtl w:val="0"/>
        </w:rPr>
        <w:t xml:space="preserve"> (Int): Time elapsed from incident to report closure.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50zl4x19a5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5: Corrective Actions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corrective_actions.csv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action_id</w:t>
      </w:r>
      <w:r w:rsidDel="00000000" w:rsidR="00000000" w:rsidRPr="00000000">
        <w:rPr>
          <w:rtl w:val="0"/>
        </w:rPr>
        <w:t xml:space="preserve"> (Int, PK): Unique identifier for the fix.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inv_id</w:t>
      </w:r>
      <w:r w:rsidDel="00000000" w:rsidR="00000000" w:rsidRPr="00000000">
        <w:rPr>
          <w:rtl w:val="0"/>
        </w:rPr>
        <w:t xml:space="preserve"> (Int, FK): Link to the parent investigation.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action_category</w:t>
      </w:r>
      <w:r w:rsidDel="00000000" w:rsidR="00000000" w:rsidRPr="00000000">
        <w:rPr>
          <w:rtl w:val="0"/>
        </w:rPr>
        <w:t xml:space="preserve"> (Category): Type of fix (Engineering Control, Administrative, Training, PPE Issuance).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action_cost_usd</w:t>
      </w:r>
      <w:r w:rsidDel="00000000" w:rsidR="00000000" w:rsidRPr="00000000">
        <w:rPr>
          <w:rtl w:val="0"/>
        </w:rPr>
        <w:t xml:space="preserve"> (Float): Financial cost to implement the fix.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completion_status</w:t>
      </w:r>
      <w:r w:rsidDel="00000000" w:rsidR="00000000" w:rsidRPr="00000000">
        <w:rPr>
          <w:rtl w:val="0"/>
        </w:rPr>
        <w:t xml:space="preserve"> (Category): Current state (Closed, In Progress, Open).</w:t>
      </w:r>
    </w:p>
    <w:p w:rsidR="00000000" w:rsidDel="00000000" w:rsidP="00000000" w:rsidRDefault="00000000" w:rsidRPr="00000000" w14:paraId="00000036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wqkni7ii40p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Mathematical Specifications</w:t>
      </w:r>
    </w:p>
    <w:p w:rsidR="00000000" w:rsidDel="00000000" w:rsidP="00000000" w:rsidRDefault="00000000" w:rsidRPr="00000000" w14:paraId="00000038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synthetic data generator uses Structural Equation Modeling (SEM) principles to create realistic distributions and confounding variable bias.</w:t>
      </w:r>
    </w:p>
    <w:p w:rsidR="00000000" w:rsidDel="00000000" w:rsidP="00000000" w:rsidRDefault="00000000" w:rsidRPr="00000000" w14:paraId="00000039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 The Latent Driver: Production Pressure (ξ)</w:t>
      </w:r>
      <w:r w:rsidDel="00000000" w:rsidR="00000000" w:rsidRPr="00000000">
        <w:rPr>
          <w:rtl w:val="0"/>
        </w:rPr>
        <w:t xml:space="preserve"> Production pressure spikes exponentially toward the end of the month as managers push to meet quotas.</w:t>
      </w:r>
    </w:p>
    <w:p w:rsidR="00000000" w:rsidDel="00000000" w:rsidP="00000000" w:rsidRDefault="00000000" w:rsidRPr="00000000" w14:paraId="0000003A">
      <w:pPr>
        <w:spacing w:after="240" w:before="24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descr="equation" id="1" name="image3.png"/>
            <a:graphic>
              <a:graphicData uri="http://schemas.openxmlformats.org/drawingml/2006/picture">
                <pic:pic>
                  <pic:nvPicPr>
                    <pic:cNvPr descr="equation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4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(Where η is random daily Gaussian noise N(0,0.05))</w:t>
      </w:r>
    </w:p>
    <w:p w:rsidR="00000000" w:rsidDel="00000000" w:rsidP="00000000" w:rsidRDefault="00000000" w:rsidRPr="00000000" w14:paraId="0000003C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The "True" Incident Rate (λ)</w:t>
      </w:r>
      <w:r w:rsidDel="00000000" w:rsidR="00000000" w:rsidRPr="00000000">
        <w:rPr>
          <w:rtl w:val="0"/>
        </w:rPr>
        <w:t xml:space="preserve"> Incident generation follows a Poisson Point Process. The log-rate of incidents for an employee is a function of their tenure and the current site pressure.</w:t>
      </w:r>
    </w:p>
    <w:p w:rsidR="00000000" w:rsidDel="00000000" w:rsidP="00000000" w:rsidRDefault="00000000" w:rsidRPr="00000000" w14:paraId="0000003D">
      <w:pPr>
        <w:spacing w:after="240" w:before="24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752975" cy="333375"/>
            <wp:effectExtent b="0" l="0" r="0" t="0"/>
            <wp:docPr descr="equation" id="3" name="image4.png"/>
            <a:graphic>
              <a:graphicData uri="http://schemas.openxmlformats.org/drawingml/2006/picture">
                <pic:pic>
                  <pic:nvPicPr>
                    <pic:cNvPr descr="equation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480" w:lineRule="auto"/>
        <w:rPr>
          <w:i w:val="1"/>
          <w:iCs w:val="1"/>
        </w:rPr>
      </w:pPr>
      <w:sdt>
        <w:sdtPr>
          <w:id w:val="-5654938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(Coefficients: β0​=−10.5, β1​=−0.02, β2​=2.5. Higher pressure heavily increases the rate of accidents).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 The Reporting Bias (PR​)</w:t>
      </w:r>
      <w:r w:rsidDel="00000000" w:rsidR="00000000" w:rsidRPr="00000000">
        <w:rPr>
          <w:rtl w:val="0"/>
        </w:rPr>
        <w:t xml:space="preserve"> An actual incident is only recorded in the final dataset if P(Reported)&gt;rand(). This probability is filtered via a logistic function (Sigmoid).</w:t>
      </w:r>
    </w:p>
    <w:p w:rsidR="00000000" w:rsidDel="00000000" w:rsidP="00000000" w:rsidRDefault="00000000" w:rsidRPr="00000000" w14:paraId="00000040">
      <w:pPr>
        <w:spacing w:after="240" w:before="24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descr="equation" id="2" name="image1.png"/>
            <a:graphic>
              <a:graphicData uri="http://schemas.openxmlformats.org/drawingml/2006/picture">
                <pic:pic>
                  <pic:nvPicPr>
                    <pic:cNvPr descr="equation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480" w:lineRule="auto"/>
        <w:rPr>
          <w:i w:val="1"/>
          <w:iCs w:val="1"/>
        </w:rPr>
      </w:pPr>
      <w:sdt>
        <w:sdtPr>
          <w:id w:val="-13643776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(Coefficients: γ0​=0.5, γ1​=2.0, γ2​=−1.5. High severity ensures reporting, but high pressure hides minor incidents).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 Corrective Action Costs</w:t>
      </w:r>
      <w:r w:rsidDel="00000000" w:rsidR="00000000" w:rsidRPr="00000000">
        <w:rPr>
          <w:rtl w:val="0"/>
        </w:rPr>
        <w:t xml:space="preserve"> Financial impacts are generated using a Log-Normal distribution to simulate real-world capital expenditures, where most fixes are inexpensive but a few require massive infrastructure overhauls.</w:t>
      </w:r>
    </w:p>
    <w:p w:rsidR="00000000" w:rsidDel="00000000" w:rsidP="00000000" w:rsidRDefault="00000000" w:rsidRPr="00000000" w14:paraId="00000043">
      <w:pPr>
        <w:spacing w:after="240" w:before="24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829175" cy="314325"/>
            <wp:effectExtent b="0" l="0" r="0" t="0"/>
            <wp:docPr descr="equation" id="4" name="image2.png"/>
            <a:graphic>
              <a:graphicData uri="http://schemas.openxmlformats.org/drawingml/2006/picture">
                <pic:pic>
                  <pic:nvPicPr>
                    <pic:cNvPr descr="equation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krzk5oocran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Analytical Challenge: The Omitted Variable Bias</w:t>
      </w:r>
    </w:p>
    <w:p w:rsidR="00000000" w:rsidDel="00000000" w:rsidP="00000000" w:rsidRDefault="00000000" w:rsidRPr="00000000" w14:paraId="00000046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defining feature of this synthetic dataset is the inclusion of </w:t>
      </w:r>
      <w:r w:rsidDel="00000000" w:rsidR="00000000" w:rsidRPr="00000000">
        <w:rPr>
          <w:b w:val="1"/>
          <w:bCs w:val="1"/>
          <w:rtl w:val="0"/>
        </w:rPr>
        <w:t xml:space="preserve">Latent Production Pressure (ξ)</w:t>
      </w:r>
      <w:r w:rsidDel="00000000" w:rsidR="00000000" w:rsidRPr="00000000">
        <w:rPr>
          <w:rtl w:val="0"/>
        </w:rPr>
        <w:t xml:space="preserve"> as a confounding variable. Because ξ is removed from the final user-facing dataset, analysts must rely on proxy variables to deduce its presence.</w:t>
      </w:r>
    </w:p>
    <w:p w:rsidR="00000000" w:rsidDel="00000000" w:rsidP="00000000" w:rsidRDefault="00000000" w:rsidRPr="00000000" w14:paraId="00000047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ξ simultaneously drives two opposing forces: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Positive Influence on Risk:</w:t>
      </w:r>
      <w:r w:rsidDel="00000000" w:rsidR="00000000" w:rsidRPr="00000000">
        <w:rPr>
          <w:rtl w:val="0"/>
        </w:rPr>
        <w:t xml:space="preserve"> It increases the true frequency of accidents (fatigue, shortcuts).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Negative Influence on Reporting:</w:t>
      </w:r>
      <w:r w:rsidDel="00000000" w:rsidR="00000000" w:rsidRPr="00000000">
        <w:rPr>
          <w:rtl w:val="0"/>
        </w:rPr>
        <w:t xml:space="preserve"> It decreases the likelihood that minor incidents are logged (fear of halting production).</w:t>
      </w:r>
    </w:p>
    <w:p w:rsidR="00000000" w:rsidDel="00000000" w:rsidP="00000000" w:rsidRDefault="00000000" w:rsidRPr="00000000" w14:paraId="0000004A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If a student conducts a naive baseline evaluation of Total Observed Incidents over Time, the trend line will appear artificially flat. To uncover the latent pressure, the analyst must evaluate the </w:t>
      </w:r>
      <w:r w:rsidDel="00000000" w:rsidR="00000000" w:rsidRPr="00000000">
        <w:rPr>
          <w:b w:val="1"/>
          <w:bCs w:val="1"/>
          <w:rtl w:val="0"/>
        </w:rPr>
        <w:t xml:space="preserve">Severity Ratio</w:t>
      </w:r>
      <w:r w:rsidDel="00000000" w:rsidR="00000000" w:rsidRPr="00000000">
        <w:rPr>
          <w:rtl w:val="0"/>
        </w:rPr>
        <w:t xml:space="preserve">. Because severe accidents must be reported regardless of pressure, they serve as a control. A sudden drop in the ratio of Minor-to-Major incidents at the end of the month serves as statistical proof that minor incidents are being systematically hidden.</w:t>
      </w:r>
    </w:p>
    <w:p w:rsidR="00000000" w:rsidDel="00000000" w:rsidP="00000000" w:rsidRDefault="00000000" w:rsidRPr="00000000" w14:paraId="0000004B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339vlyzv05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Literature &amp; Benchmarks</w:t>
      </w:r>
    </w:p>
    <w:p w:rsidR="00000000" w:rsidDel="00000000" w:rsidP="00000000" w:rsidRDefault="00000000" w:rsidRPr="00000000" w14:paraId="0000004D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distributions and coefficients in this synthetic model are grounded in standard EHS industry research: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Safety Triangle (Severity Ratios):</w:t>
      </w:r>
      <w:r w:rsidDel="00000000" w:rsidR="00000000" w:rsidRPr="00000000">
        <w:rPr>
          <w:rtl w:val="0"/>
        </w:rPr>
        <w:t xml:space="preserve"> The severity category distribution (70% Near Miss, 20% Minor, 9% Major, 1% Fatal) is modeled after Heinrich's Law and modern EHS triangles, which posit that for every major injury, there are hundreds of undocumented near misses.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before="0" w:line="48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Heinrich, H. W. (1931). Industrial accident prevention: A scientific approach. McGraw-Hill.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Manufacturing Baseline Risks:</w:t>
      </w:r>
      <w:r w:rsidDel="00000000" w:rsidR="00000000" w:rsidRPr="00000000">
        <w:rPr>
          <w:rtl w:val="0"/>
        </w:rPr>
        <w:t xml:space="preserve"> The baseline incident rates and the negative correlation between employee tenure and accident frequency are aligned with BLS occupational injury data for the heavy manufacturing sector.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before="0" w:line="48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Bureau of Labor Statistics (BLS). (2023). Employer-Reported Workplace Injuries and Illnesses. U.S. Department of Labor.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End-of-Month Reporting Bias:</w:t>
      </w:r>
      <w:r w:rsidDel="00000000" w:rsidR="00000000" w:rsidRPr="00000000">
        <w:rPr>
          <w:rtl w:val="0"/>
        </w:rPr>
        <w:t xml:space="preserve"> The mathematical logic for the "Production Pressure" omitted variable (ξ) is supported by organizational psychology research showing that deadline-induced stress simultaneously increases actual risk behaviors while suppressing the reporting of non-critical errors.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240" w:before="0" w:line="48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Hofmann, D. A., &amp; Stetzer, A. (1996). A cross-level investigation of factors influencing unsafe behaviors and accidents. Personnel Psychology, 49(2), 307-339.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line="480" w:lineRule="auto"/>
        <w:rPr>
          <w:b w:val="1"/>
          <w:bCs w:val="1"/>
        </w:rPr>
      </w:pPr>
      <w:bookmarkStart w:colFirst="0" w:colLast="0" w:name="_heading=h.i120k8h3t4l" w:id="13"/>
      <w:bookmarkEnd w:id="13"/>
      <w:r w:rsidDel="00000000" w:rsidR="00000000" w:rsidRPr="00000000">
        <w:rPr>
          <w:b w:val="1"/>
          <w:bCs w:val="1"/>
          <w:rtl w:val="0"/>
        </w:rPr>
        <w:t xml:space="preserve">Section 7: Future Machine Learning Applications</w:t>
      </w:r>
    </w:p>
    <w:p w:rsidR="00000000" w:rsidDel="00000000" w:rsidP="00000000" w:rsidRDefault="00000000" w:rsidRPr="00000000" w14:paraId="00000056">
      <w:pPr>
        <w:spacing w:line="4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Layout w:type="fixed"/>
        <w:tblLook w:val="0600"/>
      </w:tblPr>
      <w:tblGrid>
        <w:gridCol w:w="1626.5996986438975"/>
        <w:gridCol w:w="1767.6343545956806"/>
        <w:gridCol w:w="2063.807132094425"/>
        <w:gridCol w:w="2148.4279256654945"/>
        <w:gridCol w:w="1753.5308890005024"/>
        <w:tblGridChange w:id="0">
          <w:tblGrid>
            <w:gridCol w:w="1626.5996986438975"/>
            <w:gridCol w:w="1767.6343545956806"/>
            <w:gridCol w:w="2063.807132094425"/>
            <w:gridCol w:w="2148.4279256654945"/>
            <w:gridCol w:w="1753.530889000502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Problem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Variable (y)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Features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Severe Incident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Binary Classification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severity_level</w:t>
            </w:r>
            <w:r w:rsidDel="00000000" w:rsidR="00000000" w:rsidRPr="00000000">
              <w:rPr>
                <w:rtl w:val="0"/>
              </w:rPr>
              <w:t xml:space="preserve"> (Grouped: Minor vs. Major)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tenure_months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shift_type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incident_type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ppe_compliant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facility_type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Allows EHS managers to identify which specific shifts and demographic profiles are at the highest risk for severe injuries, enabling targeted interventions.</w:t>
            </w:r>
          </w:p>
        </w:tc>
      </w:tr>
      <w:tr>
        <w:trPr>
          <w:cantSplit w:val="0"/>
          <w:trHeight w:val="46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Repair Cost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Regression (Log-Normal)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action_cost_usd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primary_cause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incident_type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site_age_years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action_category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Financial forecasting. Since costs are highly right-skewed, predicting if a fix will be a standard $500 repair or a massive $50,000 capital expenditure helps CFOs allocate budget.</w:t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Investigation Bottleneck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Survival Analysis / 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days_to_complete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investigator_rating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primary_cause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severity_level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Flags investigations that are mathematically likely to drag on for weeks, allowing management to reassign resources to close compliance gaps faster.</w:t>
            </w:r>
          </w:p>
        </w:tc>
      </w:tr>
      <w:tr>
        <w:trPr>
          <w:cantSplit w:val="0"/>
          <w:trHeight w:val="46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Site-Level Risk Spikes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Time-Series Forecasting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total_incidents</w:t>
            </w:r>
            <w:r w:rsidDel="00000000" w:rsidR="00000000" w:rsidRPr="00000000">
              <w:rPr>
                <w:rtl w:val="0"/>
              </w:rPr>
              <w:t xml:space="preserve"> (Aggregated daily/weekly per </w:t>
            </w:r>
            <w:r w:rsidDel="00000000" w:rsidR="00000000" w:rsidRPr="00000000">
              <w:rPr>
                <w:color w:val="188038"/>
                <w:rtl w:val="0"/>
              </w:rPr>
              <w:t xml:space="preserve">site_id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(Seasonality, Day of Month), </w:t>
            </w:r>
            <w:r w:rsidDel="00000000" w:rsidR="00000000" w:rsidRPr="00000000">
              <w:rPr>
                <w:color w:val="18803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  <w:t xml:space="preserve">, historical accident 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Predicts the "End-of-Month" spike before it happens. Plant managers can use this forecast to proactively slow down production lines or add safety supervisors during high-risk windows.</w:t>
            </w:r>
          </w:p>
        </w:tc>
      </w:tr>
      <w:tr>
        <w:trPr>
          <w:cantSplit w:val="0"/>
          <w:trHeight w:val="46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"Reporting Gap"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Anomaly Detection (Unsupervised)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(Looking for missing clusters)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Ratio of Minor/Major incidents, </w:t>
            </w:r>
            <w:r w:rsidDel="00000000" w:rsidR="00000000" w:rsidRPr="00000000">
              <w:rPr>
                <w:color w:val="188038"/>
                <w:rtl w:val="0"/>
              </w:rPr>
              <w:t xml:space="preserve">site_id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day_of_month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automated "Audit" tool. Instead of manually plotting the charts like we did in Notebook 2, an algorithm flags sites that have mathematically improbable drops in minor incident reporting.</w:t>
            </w:r>
          </w:p>
        </w:tc>
      </w:tr>
    </w:tbl>
    <w:p w:rsidR="00000000" w:rsidDel="00000000" w:rsidP="00000000" w:rsidRDefault="00000000" w:rsidRPr="00000000" w14:paraId="00000075">
      <w:pPr>
        <w:spacing w:line="48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5jh681yv6km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Notebook: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NOTEBOOK 03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Investigation Delay Prediction Model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Overview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notebook focuses on predicting the time required to complete incident investigations in a workplace safety context.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is to identify operational bottlenecks and understand which factors contribute to delays in investigation completion.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Problem Definition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Type: Regression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Variable: days_to_complete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Objective: Predict how long an investigation will take based on incident, employee, and site characteristics.</w:t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Dataset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integrates multiple tables: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rPr>
          <w:sz w:val="24"/>
          <w:szCs w:val="24"/>
        </w:rPr>
      </w:pPr>
      <w:sdt>
        <w:sdtPr>
          <w:id w:val="61133391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Incidents → severity, type, PPE compliance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rPr>
          <w:sz w:val="24"/>
          <w:szCs w:val="24"/>
        </w:rPr>
      </w:pPr>
      <w:sdt>
        <w:sdtPr>
          <w:id w:val="27529027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Investigations → root cause, investigator rating, completion time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rPr>
          <w:sz w:val="24"/>
          <w:szCs w:val="24"/>
        </w:rPr>
      </w:pPr>
      <w:sdt>
        <w:sdtPr>
          <w:id w:val="96866628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Employees → tenure, role, training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>
          <w:sz w:val="24"/>
          <w:szCs w:val="24"/>
        </w:rPr>
      </w:pPr>
      <w:sdt>
        <w:sdtPr>
          <w:id w:val="-149606220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Sites → region, facility type, site age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merged into a master modeling dataset.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Feature Engineering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Time-Based Features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day_of_month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help capture operational pressure patterns (e.g., end-of-month workload spikes).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Numerical Features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investigator_rating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severity_level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tenure_months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last_training_score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site_age_years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day_of_month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 Features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primary_cause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incident_type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job_role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shift_type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facility_type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 variables are encoded using One-Hot Encoding.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Modeling Approach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Baseline Model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Regression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a benchmark for comparison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 Model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 Regressor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Wrapped in: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TransformedTargetRegressor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Applies log transformation to the target to handle skewed distribution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Log Transformation?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Investigation time follows a log-normal distribution (many short cases, few long ones).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transformation stabilizes variance and improves learning.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Evaluation Metrics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 (Mean Absolute Error)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RMSE (Root Mean Squared Error)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R² Score</w:t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Key Findings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Investigator rating strongly influences completion time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severity incidents take longer to resolve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features (shift, role, tenure) show moderate impact</w:t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Limitations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dataset (~66 observations)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randomness in target variable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performance (R²) may be low due to stochastic generation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predictive accuracy is limited, the model provides valuable insights into: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investigation bottlenecks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inefficiencies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720" w:hanging="360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factors influencing resolution time</w:t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gj5yz1jnnjo1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Notebook: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NOTEBOOK 04</w:t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Severe Incident Prediction Model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Overview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notebook focuses on predicting whether a workplace incident will be severe (Major/Fatal).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aligns directly with the core business objective: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 high-risk incidents before they occur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Problem Definition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Type: Binary Classification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Variable: severe = 1 if severity_level &gt;= 3 else 0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Objective: Identify high-risk conditions that lead to severe incidents</w:t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Dataset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uses a merged dataset combining: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Incidents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Sites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row represents a reported incident enriched with contextual features.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Feature Engineering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Features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day_of_month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as a proxy for: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 pressure / end-of-month effects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Numerical Features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tenure_months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last_training_score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site_age_years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day_of_month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 Features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job_role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shift_type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incident_type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facility_type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Encoded using Label Encoding.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Behavioral Feature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ppe_compliant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Captures safety adherence behavior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Modeling Approach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Model: Random Forest Classifier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Handles: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 relationships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interactions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mixed data types</w:t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Evaluation Metrics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Classification Report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F1-score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ROC-AUC Score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Key Findings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PPE compliance is a major driver of severe incidents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Shift type influences risk (e.g., night shift effects)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tenure plays a role (new employees higher risk)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Time-of-month patterns suggest hidden operational pressure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Connection to Data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includes latent variables (e.g., production pressure) that are not directly observable.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indirectly captures these through: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features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behavioral patterns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variables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Business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model enables: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proactive safety monitoring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risk-based intervention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targeted training programs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workplace safety policies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classification model provides actionable insights into workplace safety by identifying key risk drivers.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serves as a foundation for:</w:t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predictive safety systems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support tools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real-world EHS analytics applications</w:t>
      </w:r>
    </w:p>
    <w:p w:rsidR="00000000" w:rsidDel="00000000" w:rsidP="00000000" w:rsidRDefault="00000000" w:rsidRPr="00000000" w14:paraId="000001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wjf9da71XCZkPKpBGSByCU9f0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Dmgubzk2czdmM3N6MGk1Mg5oLmZhMTh3d2gwMmY4MzIOaC5sM2R3M2ZxazhjZWMyDmguM2pmMXA0NWsxcmhiMg5oLnlvcXp5MXVyazNoZjIOaC5mY2JuaTI4bTAxa3cyDmguMmdxOGtvdjZrcGs1Mg5oLjM4Z3JuMjRuN3dmMDIOaC5xeGdzZGRiYm84dzUyDmgudzUwemw0eDE5YTV4Mg5oLndxa25pN2lpNDBwazIOaC5rcnprNW9vY3JhbnkyDWguMzM5dmx5enYwNWoyDWguaTEyMGs4aDN0NGwyDWguNWpoNjgxeXY2a20yDmguZ2o1eXoxam5uam8xOAByITFrOVJlOXUtcVBJZE1PUVg4ZDhROWZTcC05a3V3SGdj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