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627" w:rsidRPr="00465627" w:rsidRDefault="00465627" w:rsidP="004656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Times New Roman"/>
          <w:b/>
          <w:sz w:val="24"/>
          <w:szCs w:val="24"/>
          <w:u w:val="single"/>
        </w:rPr>
      </w:pPr>
      <w:r w:rsidRPr="00465627">
        <w:rPr>
          <w:rFonts w:ascii="Helvetica" w:eastAsia="Times New Roman" w:hAnsi="Helvetica" w:cs="Times New Roman"/>
          <w:b/>
          <w:sz w:val="24"/>
          <w:szCs w:val="24"/>
          <w:u w:val="single"/>
        </w:rPr>
        <w:t>¿Cuáles son los principios del derecho aduanero?</w:t>
      </w:r>
    </w:p>
    <w:p w:rsidR="005C70A6" w:rsidRPr="00A9509F" w:rsidRDefault="00A9509F" w:rsidP="00A9509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9509F">
        <w:rPr>
          <w:rFonts w:ascii="Arial" w:hAnsi="Arial" w:cs="Arial"/>
          <w:sz w:val="20"/>
          <w:szCs w:val="20"/>
        </w:rPr>
        <w:t>Entendemos por principios del derecho aduanero a aquellos que deben orientar a las normas aduaneras y a los encargados de elaborarlas o aplicarlas.</w:t>
      </w:r>
    </w:p>
    <w:p w:rsidR="00A9509F" w:rsidRPr="00A9509F" w:rsidRDefault="00A9509F" w:rsidP="00A9509F">
      <w:p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9509F">
        <w:rPr>
          <w:rFonts w:ascii="Arial" w:hAnsi="Arial" w:cs="Arial"/>
          <w:sz w:val="20"/>
          <w:szCs w:val="20"/>
        </w:rPr>
        <w:t>Como</w:t>
      </w:r>
      <w:r w:rsidR="00A316CC">
        <w:rPr>
          <w:rFonts w:ascii="Arial" w:hAnsi="Arial" w:cs="Arial"/>
          <w:sz w:val="20"/>
          <w:szCs w:val="20"/>
        </w:rPr>
        <w:t xml:space="preserve"> señala Morón Urbina: </w:t>
      </w:r>
      <w:r w:rsidRPr="00A9509F">
        <w:rPr>
          <w:rFonts w:ascii="Arial" w:hAnsi="Arial" w:cs="Arial"/>
          <w:sz w:val="20"/>
          <w:szCs w:val="20"/>
        </w:rPr>
        <w:t>para todo ordenamiento jurídico la existencia de principios jurídicos entraña la aparición de unos postulados medulares y rectores emanados lógicamente de su propia esencia, con el objetivo de servir de guías para toda acción administrativa.</w:t>
      </w:r>
    </w:p>
    <w:p w:rsidR="00A9509F" w:rsidRPr="00A9509F" w:rsidRDefault="00A9509F" w:rsidP="00A9509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9509F">
        <w:rPr>
          <w:rFonts w:ascii="Arial" w:hAnsi="Arial" w:cs="Arial"/>
          <w:b/>
          <w:sz w:val="20"/>
          <w:szCs w:val="20"/>
        </w:rPr>
        <w:t>PRINCIPIO DE FACILITACIÓN DEL COMERCIO EXTERIOR:</w:t>
      </w:r>
      <w:r w:rsidRPr="00A9509F">
        <w:rPr>
          <w:rFonts w:ascii="Arial" w:hAnsi="Arial" w:cs="Arial"/>
          <w:sz w:val="20"/>
          <w:szCs w:val="20"/>
        </w:rPr>
        <w:t xml:space="preserve"> según este principio el servicio aduanero no puede resultar entorpecedor del tráfico comercial, ello responde </w:t>
      </w:r>
      <w:r w:rsidRPr="00A9509F">
        <w:rPr>
          <w:rFonts w:ascii="Arial" w:hAnsi="Arial" w:cs="Arial"/>
          <w:sz w:val="20"/>
          <w:szCs w:val="20"/>
        </w:rPr>
        <w:t>a la política de libre comercio.</w:t>
      </w:r>
    </w:p>
    <w:p w:rsidR="00A9509F" w:rsidRDefault="00A9509F" w:rsidP="001506F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7482F">
        <w:rPr>
          <w:rFonts w:ascii="Arial" w:hAnsi="Arial" w:cs="Arial"/>
          <w:b/>
          <w:sz w:val="20"/>
          <w:szCs w:val="20"/>
        </w:rPr>
        <w:t>PRINCIPIO DE FACILITACIÓN DEL COMERCIO EXTERIOR:</w:t>
      </w:r>
      <w:r w:rsidRPr="00A9509F">
        <w:rPr>
          <w:rFonts w:ascii="Arial" w:hAnsi="Arial" w:cs="Arial"/>
          <w:sz w:val="20"/>
          <w:szCs w:val="20"/>
        </w:rPr>
        <w:t xml:space="preserve">  La reducción y limitación del número y la diversidad de cargas y derechos que deben cumplir los operadores, así como el número de procedimientos, documentos y requisitos que deben cumplirse para completar los d</w:t>
      </w:r>
      <w:r>
        <w:rPr>
          <w:rFonts w:ascii="Arial" w:hAnsi="Arial" w:cs="Arial"/>
          <w:sz w:val="20"/>
          <w:szCs w:val="20"/>
        </w:rPr>
        <w:t xml:space="preserve">iferentes trámites aduaneros. </w:t>
      </w:r>
    </w:p>
    <w:p w:rsidR="00A9509F" w:rsidRPr="00A9509F" w:rsidRDefault="00A9509F" w:rsidP="00A9509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7482F">
        <w:rPr>
          <w:rFonts w:ascii="Arial" w:hAnsi="Arial" w:cs="Arial"/>
          <w:b/>
          <w:sz w:val="20"/>
          <w:szCs w:val="20"/>
        </w:rPr>
        <w:t>PRINCIPIO DELEGACIÓN DE FUNCIONES ADUANERAS:</w:t>
      </w:r>
      <w:r w:rsidRPr="00A9509F">
        <w:rPr>
          <w:rFonts w:ascii="Arial" w:hAnsi="Arial" w:cs="Arial"/>
          <w:sz w:val="20"/>
          <w:szCs w:val="20"/>
        </w:rPr>
        <w:t xml:space="preserve"> Delegación es el acto jurídico mediante el cual una persona otorga parte de sus facultades a otra.</w:t>
      </w:r>
    </w:p>
    <w:p w:rsidR="00A9509F" w:rsidRPr="0037482F" w:rsidRDefault="00A9509F" w:rsidP="00BD6EF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 w:rsidRPr="0037482F">
        <w:rPr>
          <w:rFonts w:ascii="Arial" w:hAnsi="Arial" w:cs="Arial"/>
          <w:b/>
          <w:sz w:val="20"/>
          <w:szCs w:val="20"/>
        </w:rPr>
        <w:t xml:space="preserve">PRINCIPIO </w:t>
      </w:r>
      <w:r w:rsidRPr="0037482F">
        <w:rPr>
          <w:rFonts w:ascii="Arial" w:hAnsi="Arial" w:cs="Arial"/>
          <w:b/>
          <w:sz w:val="20"/>
          <w:szCs w:val="20"/>
        </w:rPr>
        <w:t>DE CALIDAD DE SERVICIO ADUANERO:</w:t>
      </w:r>
    </w:p>
    <w:p w:rsidR="00A9509F" w:rsidRDefault="00A9509F" w:rsidP="00A9509F">
      <w:pPr>
        <w:pStyle w:val="Prrafodelista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9509F">
        <w:rPr>
          <w:rFonts w:ascii="Arial" w:hAnsi="Arial" w:cs="Arial"/>
          <w:sz w:val="20"/>
          <w:szCs w:val="20"/>
        </w:rPr>
        <w:t>• Mejorar el desempeño del servicio y la satisfacción del cliente (en el caso de la aduana ello implica armonización con el principio de facilitación del comercio.</w:t>
      </w:r>
    </w:p>
    <w:p w:rsidR="00A9509F" w:rsidRDefault="00A9509F" w:rsidP="00A9509F">
      <w:pPr>
        <w:pStyle w:val="Prrafodelista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9509F">
        <w:rPr>
          <w:rFonts w:ascii="Arial" w:hAnsi="Arial" w:cs="Arial"/>
          <w:sz w:val="20"/>
          <w:szCs w:val="20"/>
        </w:rPr>
        <w:t xml:space="preserve"> • Mejorar la productividad, eficiente y reducción de costos (rubro de vital importancia tomando en cuenta a la aduana como fuente de recursos públicos).</w:t>
      </w:r>
    </w:p>
    <w:p w:rsidR="0037482F" w:rsidRDefault="00A9509F" w:rsidP="0037482F">
      <w:pPr>
        <w:pStyle w:val="Prrafodelista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A9509F">
        <w:rPr>
          <w:rFonts w:ascii="Arial" w:hAnsi="Arial" w:cs="Arial"/>
          <w:sz w:val="20"/>
          <w:szCs w:val="20"/>
        </w:rPr>
        <w:t xml:space="preserve"> • Mejorar </w:t>
      </w:r>
      <w:r>
        <w:rPr>
          <w:rFonts w:ascii="Arial" w:hAnsi="Arial" w:cs="Arial"/>
          <w:sz w:val="20"/>
          <w:szCs w:val="20"/>
        </w:rPr>
        <w:t xml:space="preserve">la participación en el mercado </w:t>
      </w:r>
      <w:r w:rsidRPr="00A9509F">
        <w:rPr>
          <w:rFonts w:ascii="Arial" w:hAnsi="Arial" w:cs="Arial"/>
          <w:sz w:val="20"/>
          <w:szCs w:val="20"/>
        </w:rPr>
        <w:t>con una economía globalizada una aduana con calidad certificada ofrece mayores garantías al momento de elegir un puert</w:t>
      </w:r>
      <w:r>
        <w:rPr>
          <w:rFonts w:ascii="Arial" w:hAnsi="Arial" w:cs="Arial"/>
          <w:sz w:val="20"/>
          <w:szCs w:val="20"/>
        </w:rPr>
        <w:t>o como un lugar de tránsito.</w:t>
      </w:r>
    </w:p>
    <w:p w:rsidR="00A9509F" w:rsidRPr="0037482F" w:rsidRDefault="00A9509F" w:rsidP="0037482F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7482F">
        <w:rPr>
          <w:rFonts w:ascii="Arial" w:hAnsi="Arial" w:cs="Arial"/>
          <w:b/>
          <w:sz w:val="20"/>
          <w:szCs w:val="20"/>
        </w:rPr>
        <w:t>PRINCIPIO DE BUENA FE Y PRESUNCIÓN DE VERACIDAD</w:t>
      </w:r>
      <w:r w:rsidRPr="0037482F">
        <w:rPr>
          <w:rFonts w:ascii="Arial" w:hAnsi="Arial" w:cs="Arial"/>
          <w:sz w:val="20"/>
          <w:szCs w:val="20"/>
        </w:rPr>
        <w:t xml:space="preserve">: de acuerdo a este principio todo tramite y procedimiento aduanero se realiza bajo la premisa de un operador de comercio exterior que actúa de buena fe ante la administración, es decir con lealtad y honradez, pero este atributo no es una verdad absoluta sino una presunción, es por ello que el artículo 8 </w:t>
      </w:r>
      <w:r w:rsidRPr="0037482F">
        <w:rPr>
          <w:rFonts w:ascii="Arial" w:hAnsi="Arial" w:cs="Arial"/>
          <w:sz w:val="20"/>
          <w:szCs w:val="20"/>
        </w:rPr>
        <w:lastRenderedPageBreak/>
        <w:t xml:space="preserve">dela ley general de aduanas señala que los principios de buena fe y de presunción de </w:t>
      </w:r>
      <w:bookmarkStart w:id="0" w:name="_GoBack"/>
      <w:bookmarkEnd w:id="0"/>
      <w:r w:rsidRPr="0037482F">
        <w:rPr>
          <w:rFonts w:ascii="Arial" w:hAnsi="Arial" w:cs="Arial"/>
          <w:sz w:val="20"/>
          <w:szCs w:val="20"/>
        </w:rPr>
        <w:t>veracidad son base para todo tramite y procedimiento administrativo aduanero de comercio exterior.</w:t>
      </w:r>
    </w:p>
    <w:p w:rsidR="00A9509F" w:rsidRPr="00A9509F" w:rsidRDefault="00A9509F" w:rsidP="00A9509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7482F">
        <w:rPr>
          <w:rFonts w:ascii="Arial" w:hAnsi="Arial" w:cs="Arial"/>
          <w:b/>
          <w:sz w:val="20"/>
          <w:szCs w:val="20"/>
        </w:rPr>
        <w:t>PRINCIPIO DE BUENA FE Y PRESUNCIÓN DE VERACIDAD</w:t>
      </w:r>
      <w:r w:rsidRPr="00A9509F">
        <w:rPr>
          <w:rFonts w:ascii="Arial" w:hAnsi="Arial" w:cs="Arial"/>
          <w:sz w:val="20"/>
          <w:szCs w:val="20"/>
        </w:rPr>
        <w:t xml:space="preserve"> El principio de buena fe, contemplada en la ley de procedimiento administrativo general 27444, en virtud del cual la administración tiene el deber de suponer.</w:t>
      </w:r>
    </w:p>
    <w:p w:rsidR="00A9509F" w:rsidRPr="00A9509F" w:rsidRDefault="00A9509F" w:rsidP="00A9509F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37482F">
        <w:rPr>
          <w:rFonts w:ascii="Arial" w:hAnsi="Arial" w:cs="Arial"/>
          <w:b/>
          <w:sz w:val="20"/>
          <w:szCs w:val="20"/>
        </w:rPr>
        <w:t>PRINCIPIO DE PUBLICIDAD:</w:t>
      </w:r>
      <w:r w:rsidRPr="00A9509F">
        <w:rPr>
          <w:rFonts w:ascii="Arial" w:hAnsi="Arial" w:cs="Arial"/>
          <w:sz w:val="20"/>
          <w:szCs w:val="20"/>
        </w:rPr>
        <w:t xml:space="preserve"> </w:t>
      </w:r>
      <w:r w:rsidRPr="00A9509F">
        <w:rPr>
          <w:rFonts w:ascii="Arial" w:hAnsi="Arial" w:cs="Arial"/>
          <w:sz w:val="20"/>
          <w:szCs w:val="20"/>
        </w:rPr>
        <w:t xml:space="preserve">La publicidad se incorpora al catálogo de principio de la ley general de aduanas aprobada por decreto legislativo 1053, al señalar el artículo 9 que “todo documento emitido por la </w:t>
      </w:r>
      <w:proofErr w:type="spellStart"/>
      <w:r w:rsidRPr="00A9509F">
        <w:rPr>
          <w:rFonts w:ascii="Arial" w:hAnsi="Arial" w:cs="Arial"/>
          <w:sz w:val="20"/>
          <w:szCs w:val="20"/>
        </w:rPr>
        <w:t>sunat</w:t>
      </w:r>
      <w:proofErr w:type="spellEnd"/>
      <w:r w:rsidRPr="00A9509F">
        <w:rPr>
          <w:rFonts w:ascii="Arial" w:hAnsi="Arial" w:cs="Arial"/>
          <w:sz w:val="20"/>
          <w:szCs w:val="20"/>
        </w:rPr>
        <w:t>, cualquiera sea su denominación que constituya una norma exigible a los operadores de comercio exterior debe cumplir con el requisito de publicidad”.</w:t>
      </w:r>
    </w:p>
    <w:p w:rsidR="00A9509F" w:rsidRPr="00465627" w:rsidRDefault="00465627" w:rsidP="00465627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Helvetica" w:hAnsi="Helvetica"/>
          <w:b/>
          <w:shd w:val="clear" w:color="auto" w:fill="FFFFFF"/>
        </w:rPr>
        <w:t>¿</w:t>
      </w:r>
      <w:r w:rsidRPr="00465627">
        <w:rPr>
          <w:rFonts w:ascii="Helvetica" w:hAnsi="Helvetica"/>
          <w:b/>
          <w:shd w:val="clear" w:color="auto" w:fill="FFFFFF"/>
        </w:rPr>
        <w:t>Qué es la libertad de comercio exterior?</w:t>
      </w:r>
    </w:p>
    <w:p w:rsidR="00465627" w:rsidRPr="00D8724B" w:rsidRDefault="00D8724B" w:rsidP="00465627">
      <w:pPr>
        <w:spacing w:line="48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Como libertad de comercio exterior podemos entenderlo como intercambio de bienes y servicios de diversos países, l</w:t>
      </w:r>
      <w:r w:rsidRPr="00D8724B">
        <w:rPr>
          <w:rFonts w:ascii="Arial" w:hAnsi="Arial" w:cs="Arial"/>
          <w:sz w:val="20"/>
          <w:szCs w:val="20"/>
        </w:rPr>
        <w:t>os intercambios pueden ser importaciones o exportaciones</w:t>
      </w:r>
      <w:r>
        <w:rPr>
          <w:rFonts w:ascii="Arial" w:hAnsi="Arial" w:cs="Arial"/>
          <w:sz w:val="20"/>
          <w:szCs w:val="20"/>
        </w:rPr>
        <w:t>.</w:t>
      </w:r>
    </w:p>
    <w:sectPr w:rsidR="00465627" w:rsidRPr="00D87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17E40"/>
    <w:multiLevelType w:val="hybridMultilevel"/>
    <w:tmpl w:val="2736BAF6"/>
    <w:lvl w:ilvl="0" w:tplc="280A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5B4"/>
    <w:multiLevelType w:val="hybridMultilevel"/>
    <w:tmpl w:val="B25048F2"/>
    <w:lvl w:ilvl="0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61F11"/>
    <w:multiLevelType w:val="hybridMultilevel"/>
    <w:tmpl w:val="2ACA041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472"/>
    <w:multiLevelType w:val="hybridMultilevel"/>
    <w:tmpl w:val="E38ABBA0"/>
    <w:lvl w:ilvl="0" w:tplc="2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778B5BE9"/>
    <w:multiLevelType w:val="multilevel"/>
    <w:tmpl w:val="65D66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9F"/>
    <w:rsid w:val="0037482F"/>
    <w:rsid w:val="00465627"/>
    <w:rsid w:val="005D26BC"/>
    <w:rsid w:val="00A14A3B"/>
    <w:rsid w:val="00A316CC"/>
    <w:rsid w:val="00A9509F"/>
    <w:rsid w:val="00D8724B"/>
    <w:rsid w:val="00F5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BEA25"/>
  <w15:chartTrackingRefBased/>
  <w15:docId w15:val="{179A1F5F-CCCC-4A37-940D-62A73AF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6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2023-04-09T23:26:00Z</dcterms:created>
  <dcterms:modified xsi:type="dcterms:W3CDTF">2023-04-09T23:43:00Z</dcterms:modified>
</cp:coreProperties>
</file>