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3F2BE" w14:textId="77777777" w:rsidR="003D17DA" w:rsidRPr="00500C43" w:rsidRDefault="00BD5146">
      <w:pPr>
        <w:pBdr>
          <w:bottom w:val="single" w:sz="6" w:space="0" w:color="000000"/>
        </w:pBd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>DANTE A. RUIZ</w:t>
      </w:r>
    </w:p>
    <w:p w14:paraId="5907D109" w14:textId="46F471DC" w:rsidR="009347A8" w:rsidRPr="00500C43" w:rsidRDefault="00BD5146">
      <w:pPr>
        <w:pBdr>
          <w:bottom w:val="single" w:sz="6" w:space="0" w:color="000000"/>
        </w:pBdr>
        <w:spacing w:line="220" w:lineRule="atLeast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Miami, FL </w:t>
      </w:r>
    </w:p>
    <w:p w14:paraId="50C0F6EE" w14:textId="787098BB" w:rsidR="003D17DA" w:rsidRPr="00500C43" w:rsidRDefault="00BD5146">
      <w:pPr>
        <w:pBdr>
          <w:bottom w:val="single" w:sz="6" w:space="0" w:color="000000"/>
        </w:pBd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+1 (786) 280</w:t>
      </w:r>
      <w:r>
        <w:rPr>
          <w:rFonts w:ascii="Calibri" w:eastAsia="Calibri" w:hAnsi="Calibri" w:cs="Calibri"/>
          <w:sz w:val="22"/>
          <w:szCs w:val="22"/>
        </w:rPr>
        <w:noBreakHyphen/>
        <w:t>3151 </w:t>
      </w:r>
      <w:r>
        <w:rPr>
          <w:rFonts w:ascii="Calibri" w:eastAsia="Calibri" w:hAnsi="Calibri" w:cs="Calibri"/>
          <w:color w:val="000000"/>
          <w:sz w:val="22"/>
          <w:szCs w:val="22"/>
        </w:rPr>
        <w:t>| </w:t>
      </w:r>
      <w:hyperlink r:id="rId5" w:history="1">
        <w:r>
          <w:rPr>
            <w:rFonts w:ascii="Calibri" w:eastAsia="Calibri" w:hAnsi="Calibri" w:cs="Calibri"/>
            <w:color w:val="000000"/>
            <w:sz w:val="22"/>
            <w:szCs w:val="22"/>
          </w:rPr>
          <w:t>danteruiz@live.com</w:t>
        </w:r>
      </w:hyperlink>
      <w:r>
        <w:rPr>
          <w:rFonts w:ascii="Calibri" w:eastAsia="Calibri" w:hAnsi="Calibri" w:cs="Calibri"/>
          <w:sz w:val="22"/>
          <w:szCs w:val="22"/>
        </w:rPr>
        <w:t> </w:t>
      </w:r>
      <w:r>
        <w:rPr>
          <w:rFonts w:ascii="Calibri" w:eastAsia="Calibri" w:hAnsi="Calibri" w:cs="Calibri"/>
          <w:color w:val="000000"/>
          <w:sz w:val="22"/>
          <w:szCs w:val="22"/>
        </w:rPr>
        <w:t>| </w:t>
      </w:r>
      <w:hyperlink r:id="rId6" w:history="1"/>
      <w:r>
        <w:rPr>
          <w:rFonts w:ascii="Calibri" w:eastAsia="Calibri" w:hAnsi="Calibri" w:cs="Calibri"/>
          <w:sz w:val="22"/>
          <w:szCs w:val="22"/>
        </w:rPr>
        <w:t>linkedin.com/in/danteruizb</w:t>
      </w:r>
    </w:p>
    <w:p w14:paraId="15CDE141" w14:textId="77777777" w:rsidR="003D17DA" w:rsidRPr="00500C43" w:rsidRDefault="003D17DA">
      <w:pPr>
        <w:rPr>
          <w:rFonts w:ascii="Calibri" w:eastAsia="Calibri" w:hAnsi="Calibri" w:cs="Calibri"/>
          <w:sz w:val="22"/>
          <w:szCs w:val="22"/>
        </w:rPr>
      </w:pPr>
    </w:p>
    <w:p w14:paraId="16473775" w14:textId="7CA1CE42" w:rsidR="003D17DA" w:rsidRPr="00500C43" w:rsidRDefault="00BD5146">
      <w:pPr>
        <w:pBdr>
          <w:bottom w:val="single" w:sz="6" w:space="0" w:color="FFFFFF"/>
        </w:pBdr>
        <w:spacing w:line="220" w:lineRule="atLeast"/>
        <w:jc w:val="center"/>
        <w:rPr>
          <w:rFonts w:ascii="Calibri" w:eastAsia="Calibri" w:hAnsi="Calibri" w:cs="Calibri"/>
          <w:b/>
          <w:bCs/>
        </w:rPr>
      </w:pPr>
      <w:bookmarkStart w:id="0" w:name="OLE_LINK1"/>
      <w:r>
        <w:rPr>
          <w:rFonts w:ascii="Calibri" w:eastAsia="Calibri" w:hAnsi="Calibri" w:cs="Calibri"/>
          <w:b/>
          <w:bCs/>
        </w:rPr>
        <w:t>Senior Service Delivery Leader| Network Operations | Global Telecommunications</w:t>
      </w:r>
    </w:p>
    <w:p w14:paraId="6EE72A91" w14:textId="77777777" w:rsidR="00210DEF" w:rsidRPr="00500C43" w:rsidRDefault="00210DEF">
      <w:pPr>
        <w:pBdr>
          <w:bottom w:val="single" w:sz="6" w:space="0" w:color="FFFFFF"/>
        </w:pBdr>
        <w:spacing w:line="220" w:lineRule="atLeast"/>
        <w:jc w:val="center"/>
        <w:rPr>
          <w:rFonts w:ascii="Calibri" w:eastAsia="Calibri" w:hAnsi="Calibri" w:cs="Calibri"/>
          <w:b/>
          <w:bCs/>
          <w:sz w:val="22"/>
          <w:szCs w:val="22"/>
        </w:rPr>
      </w:pPr>
    </w:p>
    <w:p w14:paraId="396BBFAA" w14:textId="77777777" w:rsidR="00210DEF" w:rsidRPr="00500C43" w:rsidRDefault="00BD5146" w:rsidP="00210DEF">
      <w:pPr>
        <w:spacing w:line="240" w:lineRule="atLeast"/>
        <w:jc w:val="center"/>
        <w:rPr>
          <w:rFonts w:ascii="Calibri" w:eastAsia="Calibri" w:hAnsi="Calibri" w:cs="Calibri"/>
          <w:b/>
          <w:bCs/>
          <w:caps/>
        </w:rPr>
      </w:pPr>
      <w:r>
        <w:rPr>
          <w:rFonts w:ascii="Calibri" w:eastAsia="Calibri" w:hAnsi="Calibri" w:cs="Calibri"/>
          <w:sz w:val="22"/>
          <w:szCs w:val="22"/>
        </w:rPr>
        <w:t> </w:t>
      </w:r>
      <w:r>
        <w:rPr>
          <w:rFonts w:ascii="Calibri" w:eastAsia="Calibri" w:hAnsi="Calibri" w:cs="Calibri"/>
          <w:b/>
          <w:bCs/>
          <w:caps/>
        </w:rPr>
        <w:t>PROFESSIONAL SUMMARY</w:t>
      </w:r>
    </w:p>
    <w:p w14:paraId="75A49EFE" w14:textId="77777777" w:rsidR="00210DEF" w:rsidRPr="00500C43" w:rsidRDefault="00210DEF" w:rsidP="00210DEF">
      <w:pPr>
        <w:spacing w:line="220" w:lineRule="atLeast"/>
        <w:rPr>
          <w:rFonts w:ascii="Calibri" w:eastAsia="Calibri" w:hAnsi="Calibri" w:cs="Calibri"/>
          <w:sz w:val="22"/>
          <w:szCs w:val="22"/>
        </w:rPr>
      </w:pPr>
    </w:p>
    <w:p w14:paraId="2C3DD615" w14:textId="77777777" w:rsidR="0038103E" w:rsidRPr="00500C43" w:rsidRDefault="0038103E" w:rsidP="0038103E">
      <w:pPr>
        <w:spacing w:line="220" w:lineRule="atLeast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Senior Service Delivery Leader with </w:t>
      </w:r>
      <w:r>
        <w:rPr>
          <w:rFonts w:ascii="Calibri" w:eastAsia="Calibri" w:hAnsi="Calibri" w:cs="Calibri"/>
          <w:b/>
          <w:bCs/>
          <w:sz w:val="21"/>
          <w:szCs w:val="21"/>
        </w:rPr>
        <w:t>15+ years</w:t>
      </w:r>
      <w:r>
        <w:rPr>
          <w:rFonts w:ascii="Calibri" w:eastAsia="Calibri" w:hAnsi="Calibri" w:cs="Calibri"/>
          <w:sz w:val="21"/>
          <w:szCs w:val="21"/>
        </w:rPr>
        <w:t xml:space="preserve"> of experience driving global network operations, infrastructure programs, and cross-functional initiatives across subsea, backbone, and data center environments. Currently upskilling in Agentic AI and Generative AI (MIT Professional Education) to bring AI-driven insights to network service delivery.</w:t>
      </w:r>
    </w:p>
    <w:p w14:paraId="5B4AC110" w14:textId="2CC3D0B6" w:rsidR="0038103E" w:rsidRPr="00500C43" w:rsidRDefault="0038103E" w:rsidP="0038103E">
      <w:pPr>
        <w:spacing w:line="220" w:lineRule="atLeast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Proven ability to drive complex, multi-disciplinary teams end-to-end, aligning engineering, operations, and vendors to deliver highly reliable network services at scale. Demonstrated success in risk management, process re-engineering, and automation, achieving </w:t>
      </w:r>
      <w:r>
        <w:rPr>
          <w:rFonts w:ascii="Calibri" w:eastAsia="Calibri" w:hAnsi="Calibri" w:cs="Calibri"/>
          <w:b/>
          <w:bCs/>
          <w:sz w:val="21"/>
          <w:szCs w:val="21"/>
        </w:rPr>
        <w:t>&gt;99% SLA</w:t>
      </w:r>
      <w:r>
        <w:rPr>
          <w:rFonts w:ascii="Calibri" w:eastAsia="Calibri" w:hAnsi="Calibri" w:cs="Calibri"/>
          <w:sz w:val="21"/>
          <w:szCs w:val="21"/>
        </w:rPr>
        <w:t xml:space="preserve"> performance and reducing incident volumes by </w:t>
      </w:r>
      <w:r>
        <w:rPr>
          <w:rFonts w:ascii="Calibri" w:eastAsia="Calibri" w:hAnsi="Calibri" w:cs="Calibri"/>
          <w:b/>
          <w:bCs/>
          <w:sz w:val="21"/>
          <w:szCs w:val="21"/>
        </w:rPr>
        <w:t>80%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452749DD" w14:textId="5DDD700E" w:rsidR="003D17DA" w:rsidRPr="00500C43" w:rsidRDefault="0038103E" w:rsidP="0038103E">
      <w:pPr>
        <w:spacing w:line="220" w:lineRule="atLeast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Strong technical foundation in network systems, co-location infrastructure, and large-scale telecom environments, combined with executive-level communication and data-driven decision making.</w:t>
      </w:r>
    </w:p>
    <w:p w14:paraId="516E358A" w14:textId="77777777" w:rsidR="0038103E" w:rsidRPr="00500C43" w:rsidRDefault="0038103E" w:rsidP="0038103E">
      <w:pPr>
        <w:spacing w:line="220" w:lineRule="atLeast"/>
        <w:rPr>
          <w:rFonts w:ascii="Calibri" w:eastAsia="Calibri" w:hAnsi="Calibri" w:cs="Calibri"/>
          <w:sz w:val="21"/>
          <w:szCs w:val="21"/>
        </w:rPr>
      </w:pPr>
    </w:p>
    <w:p w14:paraId="0F496C45" w14:textId="77777777" w:rsidR="003D17DA" w:rsidRPr="00500C43" w:rsidRDefault="00BD5146">
      <w:pPr>
        <w:pBdr>
          <w:bottom w:val="single" w:sz="6" w:space="0" w:color="FFFFFF"/>
        </w:pBdr>
        <w:spacing w:line="240" w:lineRule="atLeast"/>
        <w:jc w:val="center"/>
        <w:rPr>
          <w:rFonts w:ascii="Calibri" w:eastAsia="Calibri" w:hAnsi="Calibri" w:cs="Calibri"/>
          <w:b/>
          <w:bCs/>
          <w:caps/>
        </w:rPr>
      </w:pPr>
      <w:r>
        <w:rPr>
          <w:rFonts w:ascii="Calibri" w:eastAsia="Calibri" w:hAnsi="Calibri" w:cs="Calibri"/>
          <w:b/>
          <w:bCs/>
          <w:caps/>
        </w:rPr>
        <w:t>CORE SKILLS</w:t>
      </w:r>
    </w:p>
    <w:p w14:paraId="0ECB4366" w14:textId="77777777" w:rsidR="003D17DA" w:rsidRPr="00500C43" w:rsidRDefault="003D17DA">
      <w:pPr>
        <w:pBdr>
          <w:bottom w:val="single" w:sz="6" w:space="0" w:color="FFFFFF"/>
        </w:pBdr>
        <w:spacing w:line="220" w:lineRule="atLeast"/>
        <w:jc w:val="center"/>
        <w:rPr>
          <w:rFonts w:ascii="Calibri" w:eastAsia="Calibri" w:hAnsi="Calibri" w:cs="Calibri"/>
          <w:sz w:val="22"/>
          <w:szCs w:val="22"/>
        </w:rPr>
      </w:pPr>
    </w:p>
    <w:p w14:paraId="7547964D" w14:textId="4F98BD05" w:rsidR="00A20F3C" w:rsidRDefault="00DC748F" w:rsidP="00A20F3C">
      <w:pPr>
        <w:pBdr>
          <w:bottom w:val="single" w:sz="6" w:space="0" w:color="FFFFFF"/>
        </w:pBdr>
        <w:spacing w:line="205" w:lineRule="atLeast"/>
        <w:rPr>
          <w:rStyle w:val="bullet-textfs14bullet-div-container"/>
          <w:rFonts w:ascii="Calibri" w:eastAsia="Calibri" w:hAnsi="Calibri" w:cs="Calibri"/>
          <w:sz w:val="21"/>
          <w:szCs w:val="21"/>
        </w:rPr>
      </w:pPr>
      <w:r>
        <w:rPr>
          <w:rStyle w:val="bullet-textfs14bullet-div-container"/>
          <w:rFonts w:ascii="Calibri" w:eastAsia="Calibri" w:hAnsi="Calibri" w:cs="Calibri"/>
          <w:b/>
          <w:bCs/>
          <w:sz w:val="21"/>
          <w:szCs w:val="21"/>
        </w:rPr>
        <w:t>Technical:</w:t>
      </w:r>
      <w:r>
        <w:rPr>
          <w:rStyle w:val="bullet-textfs14bullet-div-container"/>
          <w:rFonts w:ascii="Calibri" w:eastAsia="Calibri" w:hAnsi="Calibri" w:cs="Calibri"/>
          <w:sz w:val="21"/>
          <w:szCs w:val="21"/>
        </w:rPr>
        <w:t xml:space="preserve"> Network Infrastructure &amp; Operations (Backbone, Subsea, </w:t>
      </w:r>
      <w:r w:rsidR="00D23718">
        <w:rPr>
          <w:rStyle w:val="bullet-textfs14bullet-div-container"/>
          <w:rFonts w:ascii="Calibri" w:eastAsia="Calibri" w:hAnsi="Calibri" w:cs="Calibri"/>
          <w:sz w:val="21"/>
          <w:szCs w:val="21"/>
        </w:rPr>
        <w:t xml:space="preserve">Capacity and </w:t>
      </w:r>
      <w:r>
        <w:rPr>
          <w:rStyle w:val="bullet-textfs14bullet-div-container"/>
          <w:rFonts w:ascii="Calibri" w:eastAsia="Calibri" w:hAnsi="Calibri" w:cs="Calibri"/>
          <w:sz w:val="21"/>
          <w:szCs w:val="21"/>
        </w:rPr>
        <w:t>IP) | Data Center &amp; Co-location Infrastructure | Process Automation | Data Analysis &amp; KPI Dashboards (Excel, SQL) | Emerging Tech: Agentic AI, RAG, LLM Prompting, AI Governance</w:t>
      </w:r>
    </w:p>
    <w:p w14:paraId="6CB22307" w14:textId="0D93A391" w:rsidR="00A20F3C" w:rsidRDefault="00DC748F" w:rsidP="00A20F3C">
      <w:pPr>
        <w:pBdr>
          <w:bottom w:val="single" w:sz="6" w:space="0" w:color="FFFFFF"/>
        </w:pBdr>
        <w:spacing w:line="205" w:lineRule="atLeast"/>
        <w:rPr>
          <w:rStyle w:val="bullet-textfs14bullet-div-container"/>
          <w:rFonts w:ascii="Calibri" w:eastAsia="Calibri" w:hAnsi="Calibri" w:cs="Calibri"/>
          <w:sz w:val="21"/>
          <w:szCs w:val="21"/>
        </w:rPr>
      </w:pPr>
      <w:r>
        <w:rPr>
          <w:rStyle w:val="bullet-textfs14bullet-div-container"/>
          <w:rFonts w:ascii="Calibri" w:eastAsia="Calibri" w:hAnsi="Calibri" w:cs="Calibri"/>
          <w:sz w:val="21"/>
          <w:szCs w:val="21"/>
        </w:rPr>
        <w:br/>
      </w:r>
      <w:r>
        <w:rPr>
          <w:rStyle w:val="bullet-textfs14bullet-div-container"/>
          <w:rFonts w:ascii="Calibri" w:eastAsia="Calibri" w:hAnsi="Calibri" w:cs="Calibri"/>
          <w:b/>
          <w:bCs/>
          <w:sz w:val="21"/>
          <w:szCs w:val="21"/>
        </w:rPr>
        <w:t>Leadership:</w:t>
      </w:r>
      <w:r>
        <w:rPr>
          <w:rStyle w:val="bullet-textfs14bullet-div-container"/>
          <w:rFonts w:ascii="Calibri" w:eastAsia="Calibri" w:hAnsi="Calibri" w:cs="Calibri"/>
          <w:sz w:val="21"/>
          <w:szCs w:val="21"/>
        </w:rPr>
        <w:t xml:space="preserve"> Cross-functional Leadership (Engineering, S</w:t>
      </w:r>
      <w:r w:rsidR="00D23718">
        <w:rPr>
          <w:rStyle w:val="bullet-textfs14bullet-div-container"/>
          <w:rFonts w:ascii="Calibri" w:eastAsia="Calibri" w:hAnsi="Calibri" w:cs="Calibri"/>
          <w:sz w:val="21"/>
          <w:szCs w:val="21"/>
        </w:rPr>
        <w:t xml:space="preserve">ite </w:t>
      </w:r>
      <w:r>
        <w:rPr>
          <w:rStyle w:val="bullet-textfs14bullet-div-container"/>
          <w:rFonts w:ascii="Calibri" w:eastAsia="Calibri" w:hAnsi="Calibri" w:cs="Calibri"/>
          <w:sz w:val="21"/>
          <w:szCs w:val="21"/>
        </w:rPr>
        <w:t>R</w:t>
      </w:r>
      <w:r w:rsidR="00D23718">
        <w:rPr>
          <w:rStyle w:val="bullet-textfs14bullet-div-container"/>
          <w:rFonts w:ascii="Calibri" w:eastAsia="Calibri" w:hAnsi="Calibri" w:cs="Calibri"/>
          <w:sz w:val="21"/>
          <w:szCs w:val="21"/>
        </w:rPr>
        <w:t>eliability Engineering</w:t>
      </w:r>
      <w:r>
        <w:rPr>
          <w:rStyle w:val="bullet-textfs14bullet-div-container"/>
          <w:rFonts w:ascii="Calibri" w:eastAsia="Calibri" w:hAnsi="Calibri" w:cs="Calibri"/>
          <w:sz w:val="21"/>
          <w:szCs w:val="21"/>
        </w:rPr>
        <w:t>, Product, Vendors) | Vendor &amp; Partner Management | Executive Communication &amp; Stakeholder Alignment</w:t>
      </w:r>
    </w:p>
    <w:p w14:paraId="26E5599A" w14:textId="565DEF4C" w:rsidR="003D17DA" w:rsidRPr="00500C43" w:rsidRDefault="00DC748F" w:rsidP="00A20F3C">
      <w:pPr>
        <w:pBdr>
          <w:bottom w:val="single" w:sz="6" w:space="0" w:color="FFFFFF"/>
        </w:pBdr>
        <w:spacing w:line="205" w:lineRule="atLeast"/>
        <w:rPr>
          <w:rFonts w:ascii="Calibri" w:eastAsia="Calibri" w:hAnsi="Calibri" w:cs="Calibri"/>
          <w:sz w:val="21"/>
          <w:szCs w:val="21"/>
        </w:rPr>
      </w:pPr>
      <w:r>
        <w:rPr>
          <w:rStyle w:val="bullet-textfs14bullet-div-container"/>
          <w:rFonts w:ascii="Calibri" w:eastAsia="Calibri" w:hAnsi="Calibri" w:cs="Calibri"/>
          <w:sz w:val="21"/>
          <w:szCs w:val="21"/>
        </w:rPr>
        <w:br/>
      </w:r>
      <w:r>
        <w:rPr>
          <w:rStyle w:val="bullet-textfs14bullet-div-container"/>
          <w:rFonts w:ascii="Calibri" w:eastAsia="Calibri" w:hAnsi="Calibri" w:cs="Calibri"/>
          <w:b/>
          <w:bCs/>
          <w:sz w:val="21"/>
          <w:szCs w:val="21"/>
        </w:rPr>
        <w:t>Operations:</w:t>
      </w:r>
      <w:r>
        <w:rPr>
          <w:rStyle w:val="bullet-textfs14bullet-div-container"/>
          <w:rFonts w:ascii="Calibri" w:eastAsia="Calibri" w:hAnsi="Calibri" w:cs="Calibri"/>
          <w:sz w:val="21"/>
          <w:szCs w:val="21"/>
        </w:rPr>
        <w:t xml:space="preserve"> Program Lifecycle Management (Planning → Execution → Optimization) | Risk Management &amp; Incident Reduction | SLA Management</w:t>
      </w:r>
    </w:p>
    <w:p w14:paraId="7FCD5554" w14:textId="37255CF6" w:rsidR="003D17DA" w:rsidRPr="00500C43" w:rsidRDefault="00BD514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 </w:t>
      </w:r>
    </w:p>
    <w:p w14:paraId="034F7D0B" w14:textId="77777777" w:rsidR="003D17DA" w:rsidRPr="00500C43" w:rsidRDefault="00BD5146">
      <w:pPr>
        <w:spacing w:line="240" w:lineRule="atLeast"/>
        <w:jc w:val="center"/>
        <w:rPr>
          <w:rFonts w:ascii="Calibri" w:eastAsia="Calibri" w:hAnsi="Calibri" w:cs="Calibri"/>
          <w:b/>
          <w:bCs/>
          <w:caps/>
        </w:rPr>
      </w:pPr>
      <w:r>
        <w:rPr>
          <w:rFonts w:ascii="Calibri" w:eastAsia="Calibri" w:hAnsi="Calibri" w:cs="Calibri"/>
          <w:b/>
          <w:bCs/>
          <w:caps/>
        </w:rPr>
        <w:t>PROFESSIONAL EXPERIENCE</w:t>
      </w:r>
    </w:p>
    <w:p w14:paraId="1B7CB656" w14:textId="77777777" w:rsidR="003D17DA" w:rsidRPr="00500C43" w:rsidRDefault="003D17DA">
      <w:pPr>
        <w:spacing w:line="220" w:lineRule="atLeast"/>
        <w:rPr>
          <w:rFonts w:ascii="Calibri" w:eastAsia="Calibri" w:hAnsi="Calibri" w:cs="Calibri"/>
          <w:sz w:val="22"/>
          <w:szCs w:val="22"/>
        </w:rPr>
      </w:pPr>
    </w:p>
    <w:p w14:paraId="1A6BC296" w14:textId="76BF155B" w:rsidR="003D17DA" w:rsidRPr="00500C43" w:rsidRDefault="00BD5146">
      <w:pPr>
        <w:tabs>
          <w:tab w:val="right" w:pos="10800"/>
        </w:tabs>
        <w:spacing w:line="220" w:lineRule="atLeast"/>
        <w:rPr>
          <w:rStyle w:val="fs14fw6text-right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fs14fw6"/>
          <w:rFonts w:ascii="Calibri" w:eastAsia="Calibri" w:hAnsi="Calibri" w:cs="Calibri"/>
          <w:b/>
          <w:bCs/>
          <w:sz w:val="22"/>
          <w:szCs w:val="22"/>
        </w:rPr>
        <w:t>Telxius USA</w:t>
      </w:r>
      <w:r>
        <w:rPr>
          <w:rStyle w:val="fs14fw4undefinedtdn"/>
          <w:rFonts w:ascii="Calibri" w:eastAsia="Calibri" w:hAnsi="Calibri" w:cs="Calibri"/>
          <w:sz w:val="22"/>
          <w:szCs w:val="22"/>
        </w:rPr>
        <w:t xml:space="preserve"> </w:t>
      </w:r>
      <w:r>
        <w:rPr>
          <w:rStyle w:val="fs14fw4"/>
          <w:rFonts w:ascii="Calibri" w:eastAsia="Calibri" w:hAnsi="Calibri" w:cs="Calibri"/>
          <w:sz w:val="22"/>
          <w:szCs w:val="22"/>
        </w:rPr>
        <w:t>Miami, FL</w:t>
      </w:r>
      <w:r>
        <w:rPr>
          <w:rStyle w:val="fs14fw6text-right"/>
          <w:rFonts w:ascii="Calibri" w:eastAsia="Calibri" w:hAnsi="Calibri" w:cs="Calibri"/>
          <w:b/>
          <w:bCs/>
          <w:sz w:val="22"/>
          <w:szCs w:val="22"/>
        </w:rPr>
        <w:tab/>
        <w:t>August 2016 - January 2026</w:t>
      </w:r>
    </w:p>
    <w:p w14:paraId="3314A798" w14:textId="68DDEEA9" w:rsidR="003D17DA" w:rsidRPr="00500C43" w:rsidRDefault="00BD514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6ttcundefined"/>
          <w:rFonts w:ascii="Calibri" w:eastAsia="Calibri" w:hAnsi="Calibri" w:cs="Calibri"/>
          <w:b/>
          <w:bCs/>
          <w:sz w:val="22"/>
          <w:szCs w:val="22"/>
        </w:rPr>
        <w:t>Senior Service Delivery Leader</w:t>
      </w:r>
    </w:p>
    <w:p w14:paraId="3A6E476A" w14:textId="77777777" w:rsidR="003D17DA" w:rsidRPr="00500C43" w:rsidRDefault="00BD514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4multi-linemulti-lineoverflow-hidden"/>
          <w:rFonts w:ascii="Calibri" w:eastAsia="Calibri" w:hAnsi="Calibri" w:cs="Calibri"/>
          <w:sz w:val="22"/>
          <w:szCs w:val="22"/>
        </w:rPr>
        <w:t>Submarine Cable and Telecom infrastructure provider</w:t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33B67524" w14:textId="77777777" w:rsidR="003D17DA" w:rsidRPr="00500C43" w:rsidRDefault="00BD5146">
      <w:pPr>
        <w:numPr>
          <w:ilvl w:val="0"/>
          <w:numId w:val="2"/>
        </w:numPr>
        <w:spacing w:line="220" w:lineRule="atLeast"/>
        <w:ind w:hanging="397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Led global Service Delivery governance across subsea, capacity and data center services for </w:t>
      </w:r>
      <w:r>
        <w:rPr>
          <w:rFonts w:ascii="Calibri" w:eastAsia="Calibri" w:hAnsi="Calibri" w:cs="Calibri"/>
          <w:b/>
          <w:bCs/>
          <w:sz w:val="21"/>
          <w:szCs w:val="21"/>
        </w:rPr>
        <w:t>100+ enterprise and international carriers</w:t>
      </w:r>
      <w:r>
        <w:rPr>
          <w:rFonts w:ascii="Calibri" w:eastAsia="Calibri" w:hAnsi="Calibri" w:cs="Calibri"/>
          <w:sz w:val="21"/>
          <w:szCs w:val="21"/>
        </w:rPr>
        <w:t xml:space="preserve"> and customers, ensuring consistent SLA compliance and high customer satisfaction.</w:t>
      </w:r>
    </w:p>
    <w:p w14:paraId="3DA20352" w14:textId="17757BDE" w:rsidR="003D17DA" w:rsidRPr="00500C43" w:rsidRDefault="00BD5146">
      <w:pPr>
        <w:numPr>
          <w:ilvl w:val="0"/>
          <w:numId w:val="2"/>
        </w:numPr>
        <w:spacing w:line="220" w:lineRule="atLeast"/>
        <w:ind w:hanging="397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Coached and mentored a multidisciplinary team of </w:t>
      </w:r>
      <w:r>
        <w:rPr>
          <w:rFonts w:ascii="Calibri" w:eastAsia="Calibri" w:hAnsi="Calibri" w:cs="Calibri"/>
          <w:b/>
          <w:bCs/>
          <w:sz w:val="21"/>
          <w:szCs w:val="21"/>
        </w:rPr>
        <w:t>10+ Service Delivery professionals</w:t>
      </w:r>
      <w:r>
        <w:rPr>
          <w:rFonts w:ascii="Calibri" w:eastAsia="Calibri" w:hAnsi="Calibri" w:cs="Calibri"/>
          <w:sz w:val="21"/>
          <w:szCs w:val="21"/>
        </w:rPr>
        <w:t xml:space="preserve"> across multiple regions, improving collaboration, performance and service quality.</w:t>
      </w:r>
    </w:p>
    <w:p w14:paraId="182AE285" w14:textId="30422F6C" w:rsidR="002E7231" w:rsidRPr="00500C43" w:rsidRDefault="002E7231" w:rsidP="002E7231">
      <w:pPr>
        <w:pStyle w:val="NormalWeb"/>
        <w:numPr>
          <w:ilvl w:val="0"/>
          <w:numId w:val="2"/>
        </w:numPr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Acted as cross-functional program leader between Network Engineering, Operations, Site Reliability Engineering (SRE) functions, and vendors to identify, prioritize, and mitigate network risks.</w:t>
      </w:r>
    </w:p>
    <w:p w14:paraId="4040C828" w14:textId="0BF36C4F" w:rsidR="002E7231" w:rsidRPr="00500C43" w:rsidRDefault="002E7231" w:rsidP="002E7231">
      <w:pPr>
        <w:pStyle w:val="NormalWeb"/>
        <w:numPr>
          <w:ilvl w:val="0"/>
          <w:numId w:val="2"/>
        </w:numPr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Designed and implemented initiatives and automation frameworks, reducing incident volume by </w:t>
      </w:r>
      <w:r>
        <w:rPr>
          <w:rFonts w:ascii="Calibri" w:eastAsia="Calibri" w:hAnsi="Calibri" w:cs="Calibri"/>
          <w:b/>
          <w:bCs/>
          <w:sz w:val="21"/>
          <w:szCs w:val="21"/>
        </w:rPr>
        <w:t>80% </w:t>
      </w:r>
      <w:r>
        <w:rPr>
          <w:rFonts w:ascii="Calibri" w:eastAsia="Calibri" w:hAnsi="Calibri" w:cs="Calibri"/>
          <w:sz w:val="21"/>
          <w:szCs w:val="21"/>
        </w:rPr>
        <w:t>and significantly improving service delivery.</w:t>
      </w:r>
    </w:p>
    <w:p w14:paraId="104B7715" w14:textId="148EC128" w:rsidR="002E7231" w:rsidRPr="00500C43" w:rsidRDefault="002E7231" w:rsidP="002E7231">
      <w:pPr>
        <w:pStyle w:val="NormalWeb"/>
        <w:numPr>
          <w:ilvl w:val="0"/>
          <w:numId w:val="2"/>
        </w:numPr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Established governance models and KPI to track reliability, performance, and operational risk across global infrastructure.</w:t>
      </w:r>
    </w:p>
    <w:p w14:paraId="3A241E38" w14:textId="5DE844E4" w:rsidR="002E7231" w:rsidRPr="00500C43" w:rsidRDefault="002E7231" w:rsidP="002E7231">
      <w:pPr>
        <w:pStyle w:val="NormalWeb"/>
        <w:numPr>
          <w:ilvl w:val="0"/>
          <w:numId w:val="2"/>
        </w:numPr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Managed technical escalations and root cause analysis (RCA) processes, driving long-term systemic fixes vs. reactive operations.</w:t>
      </w:r>
    </w:p>
    <w:p w14:paraId="16A83006" w14:textId="49BBA84B" w:rsidR="002E7231" w:rsidRPr="00500C43" w:rsidRDefault="002E7231" w:rsidP="002E7231">
      <w:pPr>
        <w:pStyle w:val="NormalWeb"/>
        <w:numPr>
          <w:ilvl w:val="0"/>
          <w:numId w:val="2"/>
        </w:numPr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Coordinated </w:t>
      </w:r>
      <w:r>
        <w:rPr>
          <w:rFonts w:ascii="Calibri" w:eastAsia="Calibri" w:hAnsi="Calibri" w:cs="Calibri"/>
          <w:b/>
          <w:bCs/>
          <w:sz w:val="21"/>
          <w:szCs w:val="21"/>
        </w:rPr>
        <w:t>50+ global vendors and partners</w:t>
      </w:r>
      <w:r>
        <w:rPr>
          <w:rFonts w:ascii="Calibri" w:eastAsia="Calibri" w:hAnsi="Calibri" w:cs="Calibri"/>
          <w:sz w:val="21"/>
          <w:szCs w:val="21"/>
        </w:rPr>
        <w:t>, ensuring alignment with technical requirements, SLAs, and deployment timelines.</w:t>
      </w:r>
    </w:p>
    <w:p w14:paraId="4D471C50" w14:textId="45A84CCC" w:rsidR="002E7231" w:rsidRPr="00500C43" w:rsidRDefault="002E7231" w:rsidP="002E7231">
      <w:pPr>
        <w:pStyle w:val="NormalWeb"/>
        <w:numPr>
          <w:ilvl w:val="0"/>
          <w:numId w:val="2"/>
        </w:numPr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Produced and presented d</w:t>
      </w:r>
      <w:r>
        <w:rPr>
          <w:rFonts w:ascii="Calibri" w:hAnsi="Calibri" w:cs="Calibri"/>
          <w:sz w:val="21"/>
          <w:szCs w:val="21"/>
        </w:rPr>
        <w:t>ata-driven insights and executive reports</w:t>
      </w:r>
      <w:r>
        <w:rPr>
          <w:rFonts w:ascii="Calibri" w:eastAsia="Calibri" w:hAnsi="Calibri" w:cs="Calibri"/>
          <w:sz w:val="21"/>
          <w:szCs w:val="21"/>
        </w:rPr>
        <w:t>, influencing strategic decisions and investment priorities.</w:t>
      </w:r>
    </w:p>
    <w:p w14:paraId="6F7DF4C5" w14:textId="77777777" w:rsidR="00A20F3C" w:rsidRDefault="00A20F3C">
      <w:pPr>
        <w:tabs>
          <w:tab w:val="right" w:pos="10800"/>
        </w:tabs>
        <w:spacing w:line="220" w:lineRule="atLeast"/>
        <w:rPr>
          <w:rStyle w:val="fs14fw6"/>
          <w:rFonts w:ascii="Calibri" w:eastAsia="Calibri" w:hAnsi="Calibri" w:cs="Calibri"/>
          <w:b/>
          <w:bCs/>
          <w:sz w:val="22"/>
          <w:szCs w:val="22"/>
        </w:rPr>
      </w:pPr>
    </w:p>
    <w:p w14:paraId="14578BD7" w14:textId="77777777" w:rsidR="00A20F3C" w:rsidRDefault="00A20F3C">
      <w:pPr>
        <w:tabs>
          <w:tab w:val="right" w:pos="10800"/>
        </w:tabs>
        <w:spacing w:line="220" w:lineRule="atLeast"/>
        <w:rPr>
          <w:rStyle w:val="fs14fw6"/>
          <w:rFonts w:ascii="Calibri" w:eastAsia="Calibri" w:hAnsi="Calibri" w:cs="Calibri"/>
          <w:b/>
          <w:bCs/>
          <w:sz w:val="22"/>
          <w:szCs w:val="22"/>
        </w:rPr>
      </w:pPr>
    </w:p>
    <w:p w14:paraId="73A653D3" w14:textId="77777777" w:rsidR="00A20F3C" w:rsidRDefault="00A20F3C">
      <w:pPr>
        <w:tabs>
          <w:tab w:val="right" w:pos="10800"/>
        </w:tabs>
        <w:spacing w:line="220" w:lineRule="atLeast"/>
        <w:rPr>
          <w:rStyle w:val="fs14fw6"/>
          <w:rFonts w:ascii="Calibri" w:eastAsia="Calibri" w:hAnsi="Calibri" w:cs="Calibri"/>
          <w:b/>
          <w:bCs/>
          <w:sz w:val="22"/>
          <w:szCs w:val="22"/>
        </w:rPr>
      </w:pPr>
    </w:p>
    <w:p w14:paraId="1F98759A" w14:textId="77777777" w:rsidR="00A20F3C" w:rsidRDefault="00A20F3C">
      <w:pPr>
        <w:tabs>
          <w:tab w:val="right" w:pos="10800"/>
        </w:tabs>
        <w:spacing w:line="220" w:lineRule="atLeast"/>
        <w:rPr>
          <w:rStyle w:val="fs14fw6"/>
          <w:rFonts w:ascii="Calibri" w:eastAsia="Calibri" w:hAnsi="Calibri" w:cs="Calibri"/>
          <w:b/>
          <w:bCs/>
          <w:sz w:val="22"/>
          <w:szCs w:val="22"/>
        </w:rPr>
      </w:pPr>
    </w:p>
    <w:p w14:paraId="702278BD" w14:textId="77777777" w:rsidR="00A20F3C" w:rsidRDefault="00A20F3C">
      <w:pPr>
        <w:tabs>
          <w:tab w:val="right" w:pos="10800"/>
        </w:tabs>
        <w:spacing w:line="220" w:lineRule="atLeast"/>
        <w:rPr>
          <w:rStyle w:val="fs14fw6"/>
          <w:rFonts w:ascii="Calibri" w:eastAsia="Calibri" w:hAnsi="Calibri" w:cs="Calibri"/>
          <w:b/>
          <w:bCs/>
          <w:sz w:val="22"/>
          <w:szCs w:val="22"/>
        </w:rPr>
      </w:pPr>
    </w:p>
    <w:p w14:paraId="1912446B" w14:textId="36E451CA" w:rsidR="003D17DA" w:rsidRPr="00500C43" w:rsidRDefault="00BD5146">
      <w:pPr>
        <w:tabs>
          <w:tab w:val="right" w:pos="10800"/>
        </w:tabs>
        <w:spacing w:line="220" w:lineRule="atLeast"/>
        <w:rPr>
          <w:rStyle w:val="fs14fw6text-right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fs14fw6"/>
          <w:rFonts w:ascii="Calibri" w:eastAsia="Calibri" w:hAnsi="Calibri" w:cs="Calibri"/>
          <w:b/>
          <w:bCs/>
          <w:sz w:val="22"/>
          <w:szCs w:val="22"/>
        </w:rPr>
        <w:t>Telefónica Global Solutions</w:t>
      </w:r>
      <w:r>
        <w:rPr>
          <w:rStyle w:val="fs14fw4undefinedtdn"/>
          <w:rFonts w:ascii="Calibri" w:eastAsia="Calibri" w:hAnsi="Calibri" w:cs="Calibri"/>
          <w:sz w:val="22"/>
          <w:szCs w:val="22"/>
        </w:rPr>
        <w:t xml:space="preserve"> </w:t>
      </w:r>
      <w:r>
        <w:rPr>
          <w:rStyle w:val="fs14fw4"/>
          <w:rFonts w:ascii="Calibri" w:eastAsia="Calibri" w:hAnsi="Calibri" w:cs="Calibri"/>
          <w:sz w:val="22"/>
          <w:szCs w:val="22"/>
        </w:rPr>
        <w:t>Miami, FL</w:t>
      </w:r>
      <w:r>
        <w:rPr>
          <w:rStyle w:val="fs14fw6text-right"/>
          <w:rFonts w:ascii="Calibri" w:eastAsia="Calibri" w:hAnsi="Calibri" w:cs="Calibri"/>
          <w:b/>
          <w:bCs/>
          <w:sz w:val="22"/>
          <w:szCs w:val="22"/>
        </w:rPr>
        <w:tab/>
        <w:t>January 2008 - August 2016</w:t>
      </w:r>
    </w:p>
    <w:p w14:paraId="6CD77BCF" w14:textId="19A53C43" w:rsidR="003D17DA" w:rsidRPr="00500C43" w:rsidRDefault="00BD514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6ttcundefined"/>
          <w:rFonts w:ascii="Calibri" w:eastAsia="Calibri" w:hAnsi="Calibri" w:cs="Calibri"/>
          <w:b/>
          <w:bCs/>
          <w:sz w:val="22"/>
          <w:szCs w:val="22"/>
        </w:rPr>
        <w:t>Network Development Provisioning Manager</w:t>
      </w:r>
    </w:p>
    <w:p w14:paraId="21B5A438" w14:textId="77777777" w:rsidR="003D17DA" w:rsidRPr="00500C43" w:rsidRDefault="00BD514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4multi-linemulti-lineoverflow-hidden"/>
          <w:rFonts w:ascii="Calibri" w:eastAsia="Calibri" w:hAnsi="Calibri" w:cs="Calibri"/>
          <w:sz w:val="22"/>
          <w:szCs w:val="22"/>
        </w:rPr>
        <w:t>Global Capacity and IP services provider</w:t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5069C119" w14:textId="2F30749B" w:rsidR="003D17DA" w:rsidRPr="00500C43" w:rsidRDefault="00BD5146">
      <w:pPr>
        <w:numPr>
          <w:ilvl w:val="0"/>
          <w:numId w:val="3"/>
        </w:numPr>
        <w:spacing w:line="220" w:lineRule="atLeast"/>
        <w:ind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Managed network development and provisioning across global Points of Presence (PoPs) supporting enterprise and carrier customers, driving capacity delivery and lead-time reduction.</w:t>
      </w:r>
    </w:p>
    <w:p w14:paraId="0421C43D" w14:textId="7F04F2D7" w:rsidR="003D17DA" w:rsidRPr="00500C43" w:rsidRDefault="002E7231">
      <w:pPr>
        <w:numPr>
          <w:ilvl w:val="0"/>
          <w:numId w:val="3"/>
        </w:numPr>
        <w:spacing w:line="220" w:lineRule="atLeast"/>
        <w:ind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Partnered with engineering and operations teams to optimize capacity utilization and infrastructure scalability, supporting network scaling strategies and new service rollouts.</w:t>
      </w:r>
    </w:p>
    <w:p w14:paraId="1F0BF1C3" w14:textId="77777777" w:rsidR="002E7231" w:rsidRPr="00500C43" w:rsidRDefault="002E7231" w:rsidP="002E7231">
      <w:pPr>
        <w:pStyle w:val="ListParagraph"/>
        <w:numPr>
          <w:ilvl w:val="0"/>
          <w:numId w:val="3"/>
        </w:num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Oversaw data center space, power, and connectivity planning, aligning infrastructure growth with multi-year demand forecasts and investment plans.</w:t>
      </w:r>
    </w:p>
    <w:p w14:paraId="478330D1" w14:textId="70F636A5" w:rsidR="002E7231" w:rsidRPr="00500C43" w:rsidRDefault="00BD5146" w:rsidP="002E7231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</w:t>
      </w:r>
    </w:p>
    <w:p w14:paraId="3869FFF0" w14:textId="13A35657" w:rsidR="003D17DA" w:rsidRPr="00500C43" w:rsidRDefault="00BD5146">
      <w:pPr>
        <w:tabs>
          <w:tab w:val="right" w:pos="10800"/>
        </w:tabs>
        <w:spacing w:line="220" w:lineRule="atLeast"/>
        <w:rPr>
          <w:rStyle w:val="fs14fw6text-right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fs14fw6"/>
          <w:rFonts w:ascii="Calibri" w:eastAsia="Calibri" w:hAnsi="Calibri" w:cs="Calibri"/>
          <w:b/>
          <w:bCs/>
          <w:sz w:val="22"/>
          <w:szCs w:val="22"/>
        </w:rPr>
        <w:t>Emergia (Telefónica Group company)</w:t>
      </w:r>
      <w:r>
        <w:rPr>
          <w:rStyle w:val="fs14fw4undefinedtdn"/>
          <w:rFonts w:ascii="Calibri" w:eastAsia="Calibri" w:hAnsi="Calibri" w:cs="Calibri"/>
          <w:sz w:val="22"/>
          <w:szCs w:val="22"/>
        </w:rPr>
        <w:t xml:space="preserve"> </w:t>
      </w:r>
      <w:r>
        <w:rPr>
          <w:rStyle w:val="fs14fw4"/>
          <w:rFonts w:ascii="Calibri" w:eastAsia="Calibri" w:hAnsi="Calibri" w:cs="Calibri"/>
          <w:sz w:val="22"/>
          <w:szCs w:val="22"/>
        </w:rPr>
        <w:t>Lima, Peru</w:t>
      </w:r>
      <w:r>
        <w:rPr>
          <w:rStyle w:val="fs14fw6text-right"/>
          <w:rFonts w:ascii="Calibri" w:eastAsia="Calibri" w:hAnsi="Calibri" w:cs="Calibri"/>
          <w:b/>
          <w:bCs/>
          <w:sz w:val="22"/>
          <w:szCs w:val="22"/>
        </w:rPr>
        <w:tab/>
        <w:t>January 2000 - December 2007</w:t>
      </w:r>
    </w:p>
    <w:p w14:paraId="558C77D9" w14:textId="77777777" w:rsidR="003D17DA" w:rsidRPr="00500C43" w:rsidRDefault="00BD5146">
      <w:pPr>
        <w:spacing w:line="220" w:lineRule="atLeast"/>
        <w:rPr>
          <w:rStyle w:val="fs14fw6ttcundefined"/>
          <w:rFonts w:ascii="Calibri" w:hAnsi="Calibri" w:cs="Calibri"/>
          <w:sz w:val="21"/>
          <w:szCs w:val="21"/>
        </w:rPr>
      </w:pPr>
      <w:r>
        <w:rPr>
          <w:rStyle w:val="fs14fw6ttcundefined"/>
          <w:rFonts w:ascii="Calibri" w:eastAsia="Calibri" w:hAnsi="Calibri" w:cs="Calibri"/>
          <w:b/>
          <w:bCs/>
          <w:sz w:val="21"/>
          <w:szCs w:val="21"/>
        </w:rPr>
        <w:t xml:space="preserve">NOC </w:t>
      </w:r>
      <w:r>
        <w:rPr>
          <w:rStyle w:val="fs14fw6ttcundefined"/>
          <w:rFonts w:ascii="Calibri" w:hAnsi="Calibri" w:cs="Calibri"/>
          <w:b/>
          <w:bCs/>
          <w:sz w:val="21"/>
          <w:szCs w:val="21"/>
        </w:rPr>
        <w:t>Supervisor - SAM-1 Submarine Cable System</w:t>
      </w:r>
    </w:p>
    <w:p w14:paraId="08DE9B9F" w14:textId="77777777" w:rsidR="003D17DA" w:rsidRPr="00500C43" w:rsidRDefault="00BD5146">
      <w:pPr>
        <w:numPr>
          <w:ilvl w:val="0"/>
          <w:numId w:val="4"/>
        </w:numPr>
        <w:spacing w:line="220" w:lineRule="atLeast"/>
        <w:ind w:hanging="397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Supervised Network Operations Center activities for the SAM-1 Submarine Cable System.</w:t>
      </w:r>
    </w:p>
    <w:p w14:paraId="0EE42BD5" w14:textId="66D71AC2" w:rsidR="002E7231" w:rsidRPr="00500C43" w:rsidRDefault="002E7231">
      <w:pPr>
        <w:numPr>
          <w:ilvl w:val="0"/>
          <w:numId w:val="4"/>
        </w:numPr>
        <w:spacing w:line="220" w:lineRule="atLeast"/>
        <w:ind w:hanging="397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Led incident response, escalation management, and network reliability initiatives for critical infrastructure.</w:t>
      </w:r>
    </w:p>
    <w:p w14:paraId="5F04E9CB" w14:textId="77777777" w:rsidR="003D17DA" w:rsidRPr="00500C43" w:rsidRDefault="00BD5146">
      <w:pPr>
        <w:numPr>
          <w:ilvl w:val="0"/>
          <w:numId w:val="4"/>
        </w:numPr>
        <w:spacing w:line="220" w:lineRule="atLeast"/>
        <w:ind w:hanging="397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Supported the operation of a </w:t>
      </w:r>
      <w:r>
        <w:rPr>
          <w:rFonts w:ascii="Calibri" w:eastAsia="Calibri" w:hAnsi="Calibri" w:cs="Calibri"/>
          <w:b/>
          <w:bCs/>
          <w:sz w:val="21"/>
          <w:szCs w:val="21"/>
        </w:rPr>
        <w:t>16,000-mile undersea fiber-optic cable system</w:t>
      </w:r>
      <w:r>
        <w:rPr>
          <w:rFonts w:ascii="Calibri" w:eastAsia="Calibri" w:hAnsi="Calibri" w:cs="Calibri"/>
          <w:sz w:val="21"/>
          <w:szCs w:val="21"/>
        </w:rPr>
        <w:t xml:space="preserve"> across Latin America, ensuring network availability and performance.</w:t>
      </w:r>
    </w:p>
    <w:p w14:paraId="1D6BAF3C" w14:textId="658A0B05" w:rsidR="008B6A6D" w:rsidRPr="00500C43" w:rsidRDefault="003776A8" w:rsidP="008B6A6D">
      <w:pPr>
        <w:spacing w:line="220" w:lineRule="atLeast"/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ab/>
      </w:r>
    </w:p>
    <w:p w14:paraId="5A89F214" w14:textId="25B0D6EC" w:rsidR="003D17DA" w:rsidRPr="00D355D7" w:rsidRDefault="008B6A6D">
      <w:pPr>
        <w:spacing w:line="220" w:lineRule="atLeast"/>
        <w:rPr>
          <w:rFonts w:ascii="Calibri" w:hAnsi="Calibri" w:cs="Calibri"/>
          <w:b/>
          <w:bCs/>
          <w:color w:val="222222"/>
          <w:sz w:val="22"/>
          <w:szCs w:val="22"/>
          <w:shd w:val="clear" w:color="auto" w:fill="FFFFFF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shd w:val="clear" w:color="auto" w:fill="FFFFFF"/>
        </w:rPr>
        <w:t>Early Career Experience</w:t>
      </w:r>
    </w:p>
    <w:p w14:paraId="7918C13A" w14:textId="77777777" w:rsidR="003D17DA" w:rsidRPr="00A20F3C" w:rsidRDefault="00BD5146">
      <w:pPr>
        <w:tabs>
          <w:tab w:val="right" w:pos="10800"/>
        </w:tabs>
        <w:spacing w:line="220" w:lineRule="atLeast"/>
        <w:rPr>
          <w:rStyle w:val="fs14fw6text-right"/>
          <w:rFonts w:ascii="Calibri" w:eastAsia="Calibri" w:hAnsi="Calibri" w:cs="Calibri"/>
          <w:sz w:val="22"/>
          <w:szCs w:val="22"/>
        </w:rPr>
      </w:pPr>
      <w:r w:rsidRPr="00A20F3C">
        <w:rPr>
          <w:rStyle w:val="fs14fw6"/>
          <w:rFonts w:ascii="Calibri" w:eastAsia="Calibri" w:hAnsi="Calibri" w:cs="Calibri"/>
          <w:sz w:val="22"/>
          <w:szCs w:val="22"/>
        </w:rPr>
        <w:t xml:space="preserve">Network Supervisor roles at </w:t>
      </w:r>
      <w:r w:rsidRPr="00A20F3C">
        <w:rPr>
          <w:rStyle w:val="fs14fw6"/>
          <w:rFonts w:ascii="Calibri" w:eastAsia="Calibri" w:hAnsi="Calibri" w:cs="Calibri"/>
          <w:b/>
          <w:bCs/>
          <w:sz w:val="22"/>
          <w:szCs w:val="22"/>
        </w:rPr>
        <w:t>Alcatel Telecommunications</w:t>
      </w:r>
      <w:r w:rsidRPr="00A20F3C">
        <w:rPr>
          <w:rStyle w:val="fs14fw6"/>
          <w:rFonts w:ascii="Calibri" w:eastAsia="Calibri" w:hAnsi="Calibri" w:cs="Calibri"/>
          <w:sz w:val="22"/>
          <w:szCs w:val="22"/>
        </w:rPr>
        <w:t xml:space="preserve"> (Microwave Multilink Networks, Lima, 1998-1999) and </w:t>
      </w:r>
      <w:r w:rsidRPr="00A20F3C">
        <w:rPr>
          <w:rStyle w:val="fs14fw6"/>
          <w:rFonts w:ascii="Calibri" w:eastAsia="Calibri" w:hAnsi="Calibri" w:cs="Calibri"/>
          <w:b/>
          <w:bCs/>
          <w:sz w:val="22"/>
          <w:szCs w:val="22"/>
        </w:rPr>
        <w:t>Banco de Crédito del Perú / BCP</w:t>
      </w:r>
      <w:r w:rsidRPr="00A20F3C">
        <w:rPr>
          <w:rStyle w:val="fs14fw6"/>
          <w:rFonts w:ascii="Calibri" w:eastAsia="Calibri" w:hAnsi="Calibri" w:cs="Calibri"/>
          <w:sz w:val="22"/>
          <w:szCs w:val="22"/>
        </w:rPr>
        <w:t xml:space="preserve"> (National Network Operations, Lima, 1996-1997).</w:t>
      </w:r>
      <w:r w:rsidRPr="00A20F3C">
        <w:rPr>
          <w:rStyle w:val="fs14fw4undefinedtdn"/>
          <w:rFonts w:ascii="Calibri" w:eastAsia="Calibri" w:hAnsi="Calibri" w:cs="Calibri"/>
          <w:sz w:val="22"/>
          <w:szCs w:val="22"/>
        </w:rPr>
        <w:t xml:space="preserve"> </w:t>
      </w:r>
      <w:r w:rsidRPr="00A20F3C">
        <w:rPr>
          <w:rStyle w:val="fs14fw6text-right"/>
          <w:rFonts w:ascii="Calibri" w:eastAsia="Calibri" w:hAnsi="Calibri" w:cs="Calibri"/>
          <w:sz w:val="22"/>
          <w:szCs w:val="22"/>
        </w:rPr>
        <w:tab/>
      </w:r>
    </w:p>
    <w:p w14:paraId="113A308C" w14:textId="77777777" w:rsidR="003D17DA" w:rsidRPr="00500C43" w:rsidRDefault="003D17DA">
      <w:pPr>
        <w:spacing w:line="220" w:lineRule="atLeast"/>
        <w:rPr>
          <w:rFonts w:ascii="Calibri" w:eastAsia="Calibri" w:hAnsi="Calibri" w:cs="Calibri"/>
          <w:sz w:val="21"/>
          <w:szCs w:val="21"/>
        </w:rPr>
      </w:pPr>
    </w:p>
    <w:p w14:paraId="418BE373" w14:textId="77777777" w:rsidR="003D17DA" w:rsidRPr="00500C43" w:rsidRDefault="00BD514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</w:t>
      </w:r>
    </w:p>
    <w:p w14:paraId="2EA18F9E" w14:textId="77777777" w:rsidR="003D17DA" w:rsidRPr="00500C43" w:rsidRDefault="00BD5146">
      <w:pPr>
        <w:pBdr>
          <w:bottom w:val="single" w:sz="6" w:space="0" w:color="FFFFFF"/>
        </w:pBdr>
        <w:spacing w:line="240" w:lineRule="atLeast"/>
        <w:jc w:val="center"/>
        <w:rPr>
          <w:rFonts w:ascii="Calibri" w:eastAsia="Calibri" w:hAnsi="Calibri" w:cs="Calibri"/>
          <w:b/>
          <w:bCs/>
          <w:caps/>
        </w:rPr>
      </w:pPr>
      <w:r>
        <w:rPr>
          <w:rFonts w:ascii="Calibri" w:eastAsia="Calibri" w:hAnsi="Calibri" w:cs="Calibri"/>
          <w:b/>
          <w:bCs/>
          <w:caps/>
        </w:rPr>
        <w:t>EDUCATION</w:t>
      </w:r>
    </w:p>
    <w:p w14:paraId="070F644A" w14:textId="77777777" w:rsidR="003D17DA" w:rsidRPr="00500C43" w:rsidRDefault="003D17DA">
      <w:pPr>
        <w:pBdr>
          <w:bottom w:val="single" w:sz="6" w:space="0" w:color="FFFFFF"/>
        </w:pBdr>
        <w:spacing w:line="220" w:lineRule="atLeast"/>
        <w:jc w:val="center"/>
        <w:rPr>
          <w:rFonts w:ascii="Calibri" w:eastAsia="Calibri" w:hAnsi="Calibri" w:cs="Calibri"/>
          <w:sz w:val="22"/>
          <w:szCs w:val="22"/>
        </w:rPr>
      </w:pPr>
    </w:p>
    <w:p w14:paraId="283BBE1F" w14:textId="639BEF8E" w:rsidR="002528CD" w:rsidRPr="002528CD" w:rsidRDefault="002528CD" w:rsidP="002E7231">
      <w:pPr>
        <w:pStyle w:val="ListParagraph"/>
        <w:numPr>
          <w:ilvl w:val="0"/>
          <w:numId w:val="9"/>
        </w:numPr>
        <w:pBdr>
          <w:bottom w:val="single" w:sz="6" w:space="0" w:color="FFFFFF"/>
        </w:pBdr>
        <w:spacing w:line="240" w:lineRule="atLeast"/>
        <w:rPr>
          <w:rStyle w:val="fs14fw4undefined"/>
        </w:rPr>
      </w:pPr>
      <w:r>
        <w:rPr>
          <w:rStyle w:val="fs14fw4undefined"/>
          <w:rFonts w:ascii="Calibri" w:eastAsia="Calibri" w:hAnsi="Calibri" w:cs="Calibri"/>
          <w:sz w:val="21"/>
          <w:szCs w:val="21"/>
        </w:rPr>
        <w:t xml:space="preserve">MIT Professional Education — Applied Generative AI for Digital Transformation (in progress, expected </w:t>
      </w:r>
      <w:r w:rsidR="00A20F3C">
        <w:rPr>
          <w:rStyle w:val="fs14fw4undefined"/>
          <w:rFonts w:ascii="Calibri" w:eastAsia="Calibri" w:hAnsi="Calibri" w:cs="Calibri"/>
          <w:sz w:val="21"/>
          <w:szCs w:val="21"/>
        </w:rPr>
        <w:t>May</w:t>
      </w:r>
      <w:r>
        <w:rPr>
          <w:rStyle w:val="fs14fw4undefined"/>
          <w:rFonts w:ascii="Calibri" w:eastAsia="Calibri" w:hAnsi="Calibri" w:cs="Calibri"/>
          <w:sz w:val="21"/>
          <w:szCs w:val="21"/>
        </w:rPr>
        <w:t xml:space="preserve"> 2026)</w:t>
      </w:r>
    </w:p>
    <w:p w14:paraId="257F9365" w14:textId="1B30550E" w:rsidR="002E7231" w:rsidRPr="00500C43" w:rsidRDefault="002E7231" w:rsidP="002E7231">
      <w:pPr>
        <w:pStyle w:val="ListParagraph"/>
        <w:numPr>
          <w:ilvl w:val="0"/>
          <w:numId w:val="9"/>
        </w:numPr>
        <w:pBdr>
          <w:bottom w:val="single" w:sz="6" w:space="0" w:color="FFFFFF"/>
        </w:pBdr>
        <w:spacing w:line="240" w:lineRule="atLeast"/>
        <w:rPr>
          <w:rStyle w:val="fs14fw4undefined"/>
          <w:rFonts w:ascii="Calibri" w:eastAsia="Calibri" w:hAnsi="Calibri" w:cs="Calibri"/>
          <w:sz w:val="21"/>
          <w:szCs w:val="21"/>
        </w:rPr>
      </w:pPr>
      <w:r>
        <w:rPr>
          <w:rStyle w:val="fs14fw4undefined"/>
          <w:rFonts w:ascii="Calibri" w:eastAsia="Calibri" w:hAnsi="Calibri" w:cs="Calibri"/>
          <w:sz w:val="21"/>
          <w:szCs w:val="21"/>
        </w:rPr>
        <w:t>MBA, Innovation &amp; Technology — UNED, Spain</w:t>
      </w:r>
    </w:p>
    <w:p w14:paraId="2A465BE4" w14:textId="77777777" w:rsidR="002E7231" w:rsidRPr="00500C43" w:rsidRDefault="002E7231" w:rsidP="002E7231">
      <w:pPr>
        <w:pStyle w:val="ListParagraph"/>
        <w:numPr>
          <w:ilvl w:val="0"/>
          <w:numId w:val="9"/>
        </w:numPr>
        <w:pBdr>
          <w:bottom w:val="single" w:sz="6" w:space="0" w:color="FFFFFF"/>
        </w:pBdr>
        <w:spacing w:line="240" w:lineRule="atLeast"/>
        <w:rPr>
          <w:rStyle w:val="fs14fw4undefined"/>
          <w:rFonts w:ascii="Calibri" w:eastAsia="Calibri" w:hAnsi="Calibri" w:cs="Calibri"/>
          <w:sz w:val="21"/>
          <w:szCs w:val="21"/>
        </w:rPr>
      </w:pPr>
      <w:r>
        <w:rPr>
          <w:rStyle w:val="fs14fw4undefined"/>
          <w:rFonts w:ascii="Calibri" w:eastAsia="Calibri" w:hAnsi="Calibri" w:cs="Calibri"/>
          <w:sz w:val="21"/>
          <w:szCs w:val="21"/>
        </w:rPr>
        <w:t>MBA, Telefónica Corporate University — Barcelona</w:t>
      </w:r>
    </w:p>
    <w:p w14:paraId="683FF744" w14:textId="77777777" w:rsidR="002E7231" w:rsidRPr="00500C43" w:rsidRDefault="002E7231" w:rsidP="002E7231">
      <w:pPr>
        <w:pStyle w:val="ListParagraph"/>
        <w:numPr>
          <w:ilvl w:val="0"/>
          <w:numId w:val="9"/>
        </w:numPr>
        <w:pBdr>
          <w:bottom w:val="single" w:sz="6" w:space="0" w:color="FFFFFF"/>
        </w:pBdr>
        <w:spacing w:line="240" w:lineRule="atLeast"/>
        <w:rPr>
          <w:rStyle w:val="fs14fw4undefined"/>
          <w:rFonts w:ascii="Calibri" w:eastAsia="Calibri" w:hAnsi="Calibri" w:cs="Calibri"/>
          <w:sz w:val="21"/>
          <w:szCs w:val="21"/>
        </w:rPr>
      </w:pPr>
      <w:r>
        <w:rPr>
          <w:rStyle w:val="fs14fw4undefined"/>
          <w:rFonts w:ascii="Calibri" w:eastAsia="Calibri" w:hAnsi="Calibri" w:cs="Calibri"/>
          <w:sz w:val="21"/>
          <w:szCs w:val="21"/>
        </w:rPr>
        <w:t>Postgraduate, Telecommunications Business — UPC Barcelona</w:t>
      </w:r>
    </w:p>
    <w:p w14:paraId="33DAD0D9" w14:textId="78FDE9CE" w:rsidR="00210DEF" w:rsidRPr="00500C43" w:rsidRDefault="002E7231" w:rsidP="002E7231">
      <w:pPr>
        <w:pStyle w:val="ListParagraph"/>
        <w:numPr>
          <w:ilvl w:val="0"/>
          <w:numId w:val="9"/>
        </w:numPr>
        <w:pBdr>
          <w:bottom w:val="single" w:sz="6" w:space="0" w:color="FFFFFF"/>
        </w:pBdr>
        <w:spacing w:line="240" w:lineRule="atLeast"/>
        <w:rPr>
          <w:rFonts w:ascii="Calibri" w:eastAsia="Calibri" w:hAnsi="Calibri" w:cs="Calibri"/>
          <w:sz w:val="21"/>
          <w:szCs w:val="21"/>
        </w:rPr>
      </w:pPr>
      <w:r>
        <w:rPr>
          <w:rStyle w:val="fs14fw4undefined"/>
          <w:rFonts w:ascii="Calibri" w:eastAsia="Calibri" w:hAnsi="Calibri" w:cs="Calibri"/>
          <w:sz w:val="21"/>
          <w:szCs w:val="21"/>
        </w:rPr>
        <w:t>B.S., Electronic Engineering — Pontifical Catholic University of Peru</w:t>
      </w:r>
      <w:r>
        <w:rPr>
          <w:rFonts w:ascii="Calibri" w:eastAsia="Calibri" w:hAnsi="Calibri" w:cs="Calibri"/>
          <w:sz w:val="21"/>
          <w:szCs w:val="21"/>
        </w:rPr>
        <w:t> </w:t>
      </w:r>
    </w:p>
    <w:p w14:paraId="1C962CA0" w14:textId="77777777" w:rsidR="002E7231" w:rsidRPr="00500C43" w:rsidRDefault="002E7231" w:rsidP="00210DEF">
      <w:pPr>
        <w:pBdr>
          <w:bottom w:val="single" w:sz="6" w:space="0" w:color="FFFFFF"/>
        </w:pBdr>
        <w:spacing w:line="240" w:lineRule="atLeast"/>
        <w:jc w:val="center"/>
        <w:rPr>
          <w:rFonts w:ascii="Calibri" w:eastAsia="Calibri" w:hAnsi="Calibri" w:cs="Calibri"/>
          <w:b/>
          <w:bCs/>
          <w:caps/>
        </w:rPr>
      </w:pPr>
    </w:p>
    <w:p w14:paraId="2162B8AB" w14:textId="18E176C5" w:rsidR="00210DEF" w:rsidRPr="00500C43" w:rsidRDefault="00210DEF" w:rsidP="00210DEF">
      <w:pPr>
        <w:pBdr>
          <w:bottom w:val="single" w:sz="6" w:space="0" w:color="FFFFFF"/>
        </w:pBdr>
        <w:spacing w:line="240" w:lineRule="atLeast"/>
        <w:jc w:val="center"/>
        <w:rPr>
          <w:rFonts w:ascii="Calibri" w:eastAsia="Calibri" w:hAnsi="Calibri" w:cs="Calibri"/>
          <w:b/>
          <w:bCs/>
          <w:caps/>
        </w:rPr>
      </w:pPr>
      <w:r>
        <w:rPr>
          <w:rFonts w:ascii="Calibri" w:eastAsia="Calibri" w:hAnsi="Calibri" w:cs="Calibri"/>
          <w:b/>
          <w:bCs/>
          <w:caps/>
        </w:rPr>
        <w:t>LANGUAGES</w:t>
      </w:r>
    </w:p>
    <w:p w14:paraId="63533184" w14:textId="77777777" w:rsidR="00210DEF" w:rsidRPr="00500C43" w:rsidRDefault="00210DEF" w:rsidP="00210DEF">
      <w:pPr>
        <w:pBdr>
          <w:bottom w:val="single" w:sz="6" w:space="0" w:color="FFFFFF"/>
        </w:pBdr>
        <w:spacing w:line="220" w:lineRule="atLeast"/>
        <w:jc w:val="center"/>
        <w:rPr>
          <w:rFonts w:ascii="Calibri" w:eastAsia="Calibri" w:hAnsi="Calibri" w:cs="Calibri"/>
          <w:sz w:val="22"/>
          <w:szCs w:val="22"/>
        </w:rPr>
      </w:pPr>
    </w:p>
    <w:p w14:paraId="099F740A" w14:textId="77777777" w:rsidR="00210DEF" w:rsidRPr="00500C43" w:rsidRDefault="00210DEF" w:rsidP="00210DEF">
      <w:pPr>
        <w:pBdr>
          <w:bottom w:val="single" w:sz="6" w:space="0" w:color="FFFFFF"/>
        </w:pBdr>
        <w:spacing w:line="220" w:lineRule="atLeast"/>
        <w:jc w:val="center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Spanish: Native | English: Full Professional | Portuguese: Intermediate</w:t>
      </w:r>
    </w:p>
    <w:bookmarkEnd w:id="0"/>
    <w:p w14:paraId="00BBE1F8" w14:textId="45336A5D" w:rsidR="003D17DA" w:rsidRDefault="003D17DA">
      <w:pPr>
        <w:spacing w:line="220" w:lineRule="atLeast"/>
        <w:rPr>
          <w:rFonts w:ascii="Calibri" w:eastAsia="Calibri" w:hAnsi="Calibri" w:cs="Calibri"/>
          <w:sz w:val="22"/>
          <w:szCs w:val="22"/>
        </w:rPr>
      </w:pPr>
    </w:p>
    <w:sectPr w:rsidR="003D17DA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AFFE196E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06B0F3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30487A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B66AC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3A4E7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60C05B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13C50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99A41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02CB9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4F9EEF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F903E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8728E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01C4E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F4A359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452B5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8185C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6E6E32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6D67D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097E94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A06C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61A55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CCAFDB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3EC28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90ADE7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DC6D4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D28F6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E46ED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CC4406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786AC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6C25E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180BB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1CE3E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7A81F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25047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F8C6AB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EAA45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C0E81E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30956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694DEA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CC6B33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45EFC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EB4A5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E4002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96E324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916FD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CB9011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00AA8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2F824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2439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1C48A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E4ED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D9888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19474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468FA4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57B418FE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10FA87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6B421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AC4F6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0FE6F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CF294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6FC9F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606C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D98D4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F7E239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4D42E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FF69D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7B4AB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31CAB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8B0FE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DC2500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5FA5A6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B1689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FBF5467"/>
    <w:multiLevelType w:val="hybridMultilevel"/>
    <w:tmpl w:val="54965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6128021">
    <w:abstractNumId w:val="0"/>
  </w:num>
  <w:num w:numId="2" w16cid:durableId="1268540515">
    <w:abstractNumId w:val="1"/>
  </w:num>
  <w:num w:numId="3" w16cid:durableId="224069652">
    <w:abstractNumId w:val="2"/>
  </w:num>
  <w:num w:numId="4" w16cid:durableId="965544591">
    <w:abstractNumId w:val="3"/>
  </w:num>
  <w:num w:numId="5" w16cid:durableId="698121580">
    <w:abstractNumId w:val="4"/>
  </w:num>
  <w:num w:numId="6" w16cid:durableId="767119993">
    <w:abstractNumId w:val="5"/>
  </w:num>
  <w:num w:numId="7" w16cid:durableId="1863855960">
    <w:abstractNumId w:val="6"/>
  </w:num>
  <w:num w:numId="8" w16cid:durableId="1764374166">
    <w:abstractNumId w:val="7"/>
  </w:num>
  <w:num w:numId="9" w16cid:durableId="13425828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7DA"/>
    <w:rsid w:val="00041EFB"/>
    <w:rsid w:val="0008115E"/>
    <w:rsid w:val="000977F7"/>
    <w:rsid w:val="000D1378"/>
    <w:rsid w:val="00154E5A"/>
    <w:rsid w:val="00210DEF"/>
    <w:rsid w:val="002375B6"/>
    <w:rsid w:val="0024709A"/>
    <w:rsid w:val="002528CD"/>
    <w:rsid w:val="002C23A9"/>
    <w:rsid w:val="002E7231"/>
    <w:rsid w:val="00311FE8"/>
    <w:rsid w:val="00361FC9"/>
    <w:rsid w:val="003776A8"/>
    <w:rsid w:val="0038103E"/>
    <w:rsid w:val="003D17DA"/>
    <w:rsid w:val="00500C43"/>
    <w:rsid w:val="00637D60"/>
    <w:rsid w:val="00661B60"/>
    <w:rsid w:val="006C25C7"/>
    <w:rsid w:val="00790C80"/>
    <w:rsid w:val="007E0095"/>
    <w:rsid w:val="0087435B"/>
    <w:rsid w:val="008B6A6D"/>
    <w:rsid w:val="008D1BA4"/>
    <w:rsid w:val="009347A8"/>
    <w:rsid w:val="00A20F3C"/>
    <w:rsid w:val="00A8798F"/>
    <w:rsid w:val="00B5522A"/>
    <w:rsid w:val="00BA574F"/>
    <w:rsid w:val="00BD5146"/>
    <w:rsid w:val="00CD34EC"/>
    <w:rsid w:val="00CF1202"/>
    <w:rsid w:val="00D0599C"/>
    <w:rsid w:val="00D13645"/>
    <w:rsid w:val="00D23718"/>
    <w:rsid w:val="00D355D7"/>
    <w:rsid w:val="00DC748F"/>
    <w:rsid w:val="00E84A24"/>
    <w:rsid w:val="00ED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18B874"/>
  <w15:docId w15:val="{0812A329-187E-0D47-B6B4-A9CD67F6F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bullet-textfs14bullet-div-container">
    <w:name w:val="bullet-text fs14 bullet-div-container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4fw6undefinedtdn">
    <w:name w:val="fs14 fw6 undefined tdn"/>
    <w:basedOn w:val="DefaultParagraphFont"/>
  </w:style>
  <w:style w:type="character" w:customStyle="1" w:styleId="fs14fw6">
    <w:name w:val="fs14 fw6"/>
    <w:basedOn w:val="DefaultParagraphFont"/>
  </w:style>
  <w:style w:type="character" w:customStyle="1" w:styleId="fs14fw4undefinedtdn">
    <w:name w:val="fs14 fw4 undefined tdn"/>
    <w:basedOn w:val="DefaultParagraphFont"/>
  </w:style>
  <w:style w:type="character" w:customStyle="1" w:styleId="fs14fw4">
    <w:name w:val="fs14 fw4"/>
    <w:basedOn w:val="DefaultParagraphFont"/>
  </w:style>
  <w:style w:type="character" w:customStyle="1" w:styleId="fs14fw6text-right">
    <w:name w:val="fs14 fw6 text-right"/>
    <w:basedOn w:val="DefaultParagraphFont"/>
  </w:style>
  <w:style w:type="character" w:customStyle="1" w:styleId="fs14fw6ttcundefinedtdn">
    <w:name w:val="fs14 fw6 ttc undefined tdn"/>
    <w:basedOn w:val="DefaultParagraphFont"/>
  </w:style>
  <w:style w:type="character" w:customStyle="1" w:styleId="fs14fw6ttcundefined">
    <w:name w:val="fs14 fw6 ttc undefined"/>
    <w:basedOn w:val="DefaultParagraphFont"/>
  </w:style>
  <w:style w:type="character" w:customStyle="1" w:styleId="fs14fw4multi-linemulti-lineoverflow-hidden">
    <w:name w:val="fs14 fw4 multi-line multi-line overflow-hidden"/>
    <w:basedOn w:val="DefaultParagraphFont"/>
  </w:style>
  <w:style w:type="character" w:customStyle="1" w:styleId="fs14fw4undefined">
    <w:name w:val="fs14 fw4 undefined"/>
    <w:basedOn w:val="DefaultParagraphFont"/>
  </w:style>
  <w:style w:type="character" w:customStyle="1" w:styleId="apple-converted-space">
    <w:name w:val="apple-converted-space"/>
    <w:basedOn w:val="DefaultParagraphFont"/>
    <w:rsid w:val="00DC748F"/>
  </w:style>
  <w:style w:type="character" w:styleId="Strong">
    <w:name w:val="Strong"/>
    <w:basedOn w:val="DefaultParagraphFont"/>
    <w:uiPriority w:val="22"/>
    <w:qFormat/>
    <w:rsid w:val="00DC74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7231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2E72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danteruizb" TargetMode="External"/><Relationship Id="rId5" Type="http://schemas.openxmlformats.org/officeDocument/2006/relationships/hyperlink" Target="mailto:danteruiz@liv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604</Words>
  <Characters>4283</Characters>
  <Application>Microsoft Office Word</Application>
  <DocSecurity>0</DocSecurity>
  <Lines>87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Dante Ruiz</dc:creator>
  <cp:keywords/>
  <dc:description/>
  <cp:lastModifiedBy>Dante Ruiz</cp:lastModifiedBy>
  <cp:revision>9</cp:revision>
  <dcterms:created xsi:type="dcterms:W3CDTF">2026-03-19T02:05:00Z</dcterms:created>
  <dcterms:modified xsi:type="dcterms:W3CDTF">2026-04-26T00:41:00Z</dcterms:modified>
</cp:coreProperties>
</file>