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F8" w:rsidRDefault="008567F8" w:rsidP="008567F8">
      <w:pPr>
        <w:pStyle w:val="a5"/>
        <w:rPr>
          <w:rStyle w:val="3Char"/>
        </w:rPr>
      </w:pPr>
      <w:bookmarkStart w:id="0" w:name="_Toc472659892"/>
      <w:r>
        <w:rPr>
          <w:rStyle w:val="3Char"/>
        </w:rPr>
        <w:t xml:space="preserve">2.2.5 </w:t>
      </w:r>
      <w:r>
        <w:rPr>
          <w:rStyle w:val="3Char"/>
          <w:rFonts w:hint="eastAsia"/>
        </w:rPr>
        <w:t>番数规则</w:t>
      </w:r>
      <w:bookmarkEnd w:id="0"/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（朝阳麻将，尽量做到可配置）</w:t>
      </w:r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、庄家：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2</w:t>
      </w:r>
      <w:r>
        <w:rPr>
          <w:rFonts w:hint="eastAsia"/>
          <w:sz w:val="18"/>
          <w:szCs w:val="18"/>
        </w:rPr>
        <w:t>、点炮：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3</w:t>
      </w:r>
      <w:r>
        <w:rPr>
          <w:rFonts w:hint="eastAsia"/>
          <w:sz w:val="18"/>
          <w:szCs w:val="18"/>
        </w:rPr>
        <w:t>、自摸：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  <w:shd w:val="pct15" w:color="auto" w:fill="FFFFFF"/>
        </w:rPr>
        <w:t>上听：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番</w:t>
      </w:r>
      <w:r>
        <w:rPr>
          <w:sz w:val="18"/>
          <w:szCs w:val="18"/>
          <w:shd w:val="pct15" w:color="auto" w:fill="FFFFFF"/>
        </w:rPr>
        <w:br/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、闭门：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6</w:t>
      </w:r>
      <w:r>
        <w:rPr>
          <w:rFonts w:hint="eastAsia"/>
          <w:sz w:val="18"/>
          <w:szCs w:val="18"/>
        </w:rPr>
        <w:t>、海底捞：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7</w:t>
      </w:r>
      <w:r>
        <w:rPr>
          <w:rFonts w:hint="eastAsia"/>
          <w:sz w:val="18"/>
          <w:szCs w:val="18"/>
        </w:rPr>
        <w:t>、杠上开：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朝阳叫法，杠次</w:t>
      </w:r>
      <w:r>
        <w:rPr>
          <w:sz w:val="18"/>
          <w:szCs w:val="18"/>
        </w:rPr>
        <w:t>)</w:t>
      </w:r>
      <w:r>
        <w:rPr>
          <w:sz w:val="18"/>
          <w:szCs w:val="18"/>
        </w:rPr>
        <w:br/>
        <w:t>8</w:t>
      </w:r>
      <w:r>
        <w:rPr>
          <w:rFonts w:hint="eastAsia"/>
          <w:sz w:val="18"/>
          <w:szCs w:val="18"/>
        </w:rPr>
        <w:t>、流泪：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9</w:t>
      </w:r>
      <w:r>
        <w:rPr>
          <w:rFonts w:hint="eastAsia"/>
          <w:sz w:val="18"/>
          <w:szCs w:val="18"/>
        </w:rPr>
        <w:t>、搂宝：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10</w:t>
      </w:r>
      <w:r>
        <w:rPr>
          <w:rFonts w:hint="eastAsia"/>
          <w:sz w:val="18"/>
          <w:szCs w:val="18"/>
        </w:rPr>
        <w:t>、飘胡：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11</w:t>
      </w:r>
      <w:r>
        <w:rPr>
          <w:rFonts w:hint="eastAsia"/>
          <w:sz w:val="18"/>
          <w:szCs w:val="18"/>
        </w:rPr>
        <w:t>、四归一：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12</w:t>
      </w:r>
      <w:r>
        <w:rPr>
          <w:rFonts w:hint="eastAsia"/>
          <w:sz w:val="18"/>
          <w:szCs w:val="18"/>
        </w:rPr>
        <w:t>、明飘（朝阳特有）：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13</w:t>
      </w:r>
      <w:r>
        <w:rPr>
          <w:rFonts w:hint="eastAsia"/>
          <w:sz w:val="18"/>
          <w:szCs w:val="18"/>
        </w:rPr>
        <w:t>、三家闭门：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番（和闭门只存在一个，也可在闭门上算翻）</w:t>
      </w:r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sz w:val="18"/>
          <w:szCs w:val="18"/>
        </w:rPr>
        <w:t>14</w:t>
      </w:r>
      <w:r>
        <w:rPr>
          <w:rFonts w:hint="eastAsia"/>
          <w:sz w:val="18"/>
          <w:szCs w:val="18"/>
        </w:rPr>
        <w:t>、清一色：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、明杠：直接结算分数</w:t>
      </w:r>
      <w:r>
        <w:rPr>
          <w:rFonts w:hint="eastAsia"/>
          <w:sz w:val="18"/>
          <w:szCs w:val="18"/>
          <w:shd w:val="pct15" w:color="auto" w:fill="FFFFFF"/>
        </w:rPr>
        <w:t>（自摸补杠和点杠区别待定）</w:t>
      </w:r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、暗杠：直接结算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倍分数</w:t>
      </w:r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sz w:val="18"/>
          <w:szCs w:val="18"/>
        </w:rPr>
        <w:t>17</w:t>
      </w:r>
      <w:r>
        <w:rPr>
          <w:rFonts w:hint="eastAsia"/>
          <w:sz w:val="18"/>
          <w:szCs w:val="18"/>
        </w:rPr>
        <w:t>、进宝（朝阳特有）：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</w:p>
    <w:p w:rsidR="008567F8" w:rsidRDefault="008567F8" w:rsidP="008567F8">
      <w:pPr>
        <w:pStyle w:val="a5"/>
        <w:rPr>
          <w:rStyle w:val="3Char"/>
        </w:rPr>
      </w:pPr>
      <w:bookmarkStart w:id="1" w:name="_Toc472659893"/>
      <w:r>
        <w:rPr>
          <w:rStyle w:val="3Char"/>
        </w:rPr>
        <w:t>2.2.6</w:t>
      </w:r>
      <w:r>
        <w:rPr>
          <w:rStyle w:val="3Char"/>
          <w:rFonts w:hint="eastAsia"/>
        </w:rPr>
        <w:t>胡牌及番数计算</w:t>
      </w:r>
      <w:bookmarkEnd w:id="1"/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胡牌分数：如果点炮，点炮人加一番，三家都给，如果自摸，三家都赔给胡牌家应付的分。</w:t>
      </w:r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胡牌方式：自摸和和点和，一局只能有一位和牌者，如果有一人以上同时表示和牌时，</w:t>
      </w:r>
      <w:r>
        <w:rPr>
          <w:color w:val="000000"/>
          <w:sz w:val="21"/>
          <w:szCs w:val="21"/>
          <w:shd w:val="clear" w:color="auto" w:fill="FFFFFF"/>
        </w:rPr>
        <w:t>//(</w:t>
      </w:r>
      <w:r>
        <w:rPr>
          <w:rFonts w:hint="eastAsia"/>
          <w:color w:val="000000"/>
          <w:sz w:val="21"/>
          <w:szCs w:val="21"/>
          <w:shd w:val="clear" w:color="auto" w:fill="FFFFFF"/>
        </w:rPr>
        <w:t>朝阳玩法</w:t>
      </w:r>
      <w:r>
        <w:rPr>
          <w:color w:val="000000"/>
          <w:sz w:val="21"/>
          <w:szCs w:val="21"/>
          <w:shd w:val="clear" w:color="auto" w:fill="FFFFFF"/>
        </w:rPr>
        <w:t>)</w:t>
      </w:r>
      <w:r>
        <w:rPr>
          <w:rFonts w:hint="eastAsia"/>
          <w:color w:val="000000"/>
          <w:sz w:val="21"/>
          <w:szCs w:val="21"/>
          <w:shd w:val="clear" w:color="auto" w:fill="FFFFFF"/>
        </w:rPr>
        <w:t>判断胡牌者番数，明飘</w:t>
      </w:r>
      <w:r>
        <w:rPr>
          <w:color w:val="000000"/>
          <w:sz w:val="21"/>
          <w:szCs w:val="21"/>
          <w:shd w:val="clear" w:color="auto" w:fill="FFFFF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t>飘</w:t>
      </w:r>
      <w:r>
        <w:rPr>
          <w:color w:val="000000"/>
          <w:sz w:val="21"/>
          <w:szCs w:val="21"/>
          <w:shd w:val="clear" w:color="auto" w:fill="FFFFF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t>其他，如果番数相同</w:t>
      </w:r>
      <w:r>
        <w:rPr>
          <w:color w:val="000000"/>
          <w:sz w:val="21"/>
          <w:szCs w:val="21"/>
          <w:shd w:val="clear" w:color="auto" w:fill="FFFFFF"/>
        </w:rPr>
        <w:t>//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，则从打牌者按逆时针方向，顺序在前者被定为“和牌者”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付分公式：分数</w:t>
      </w:r>
      <w:r>
        <w:rPr>
          <w:color w:val="000000"/>
          <w:sz w:val="21"/>
          <w:szCs w:val="21"/>
          <w:shd w:val="clear" w:color="auto" w:fill="FFFFFF"/>
        </w:rPr>
        <w:t>= 2</w:t>
      </w:r>
      <w:r>
        <w:rPr>
          <w:rFonts w:hint="eastAsia"/>
          <w:color w:val="000000"/>
          <w:sz w:val="21"/>
          <w:szCs w:val="21"/>
          <w:shd w:val="clear" w:color="auto" w:fill="FFFFFF"/>
          <w:vertAlign w:val="superscript"/>
        </w:rPr>
        <w:t>总番数次方</w:t>
      </w:r>
      <w:r>
        <w:rPr>
          <w:color w:val="000000"/>
          <w:sz w:val="21"/>
          <w:szCs w:val="21"/>
          <w:shd w:val="clear" w:color="auto" w:fill="FFFFFF"/>
        </w:rPr>
        <w:t>*</w:t>
      </w:r>
      <w:r>
        <w:rPr>
          <w:rFonts w:hint="eastAsia"/>
          <w:color w:val="000000"/>
          <w:sz w:val="21"/>
          <w:szCs w:val="21"/>
          <w:shd w:val="clear" w:color="auto" w:fill="FFFFFF"/>
        </w:rPr>
        <w:t>房间基础分（即番数每增加一番，付分都要在前一番数基础上</w:t>
      </w:r>
      <w:r>
        <w:rPr>
          <w:color w:val="000000"/>
          <w:sz w:val="21"/>
          <w:szCs w:val="21"/>
          <w:shd w:val="clear" w:color="auto" w:fill="FFFFFF"/>
        </w:rPr>
        <w:t>*2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</w:t>
      </w:r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注：不论玩家多少番获得金币数量都不大于玩家已有金币数量。</w:t>
      </w:r>
    </w:p>
    <w:p w:rsidR="008567F8" w:rsidRDefault="008567F8" w:rsidP="008567F8">
      <w:pPr>
        <w:pStyle w:val="a5"/>
        <w:rPr>
          <w:rStyle w:val="3Char"/>
        </w:rPr>
      </w:pPr>
      <w:bookmarkStart w:id="2" w:name="_Toc472659894"/>
      <w:r>
        <w:rPr>
          <w:rStyle w:val="3Char"/>
        </w:rPr>
        <w:t>2.2.7</w:t>
      </w:r>
      <w:r>
        <w:rPr>
          <w:rStyle w:val="3Char"/>
          <w:rFonts w:hint="eastAsia"/>
        </w:rPr>
        <w:t>胡牌条件</w:t>
      </w:r>
      <w:bookmarkEnd w:id="2"/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1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）三门齐：有万牌、条牌、筒牌才能胡牌（清一色除外）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2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）有幺九（宝牌不顶幺九）：胡牌时至少有一张幺九牌，东南西北中发白也可以算作幺九牌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）有平胡：胡牌时至少有一刻子或杠，或有中发白其中一对。（刻子：三张一样的牌）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4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）已开门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5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）只有飘胡才能手把一（即明飘）</w:t>
      </w:r>
    </w:p>
    <w:p w:rsidR="008567F8" w:rsidRDefault="008567F8" w:rsidP="008567F8">
      <w:pPr>
        <w:pStyle w:val="a5"/>
        <w:rPr>
          <w:strike/>
          <w:color w:val="000000"/>
          <w:sz w:val="21"/>
          <w:szCs w:val="21"/>
          <w:shd w:val="pct15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6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）报听才能摸</w:t>
      </w:r>
      <w:r>
        <w:rPr>
          <w:color w:val="000000"/>
          <w:sz w:val="21"/>
          <w:szCs w:val="21"/>
          <w:shd w:val="clear" w:color="auto" w:fill="FFFFFF"/>
        </w:rPr>
        <w:t>or</w:t>
      </w:r>
      <w:r>
        <w:rPr>
          <w:rFonts w:hint="eastAsia"/>
          <w:color w:val="000000"/>
          <w:sz w:val="21"/>
          <w:szCs w:val="21"/>
          <w:shd w:val="clear" w:color="auto" w:fill="FFFFFF"/>
        </w:rPr>
        <w:t>胡宝牌，且报听不许换张</w:t>
      </w:r>
      <w:r>
        <w:rPr>
          <w:color w:val="000000"/>
          <w:sz w:val="21"/>
          <w:szCs w:val="21"/>
        </w:rPr>
        <w:br/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（</w:t>
      </w:r>
      <w:r>
        <w:rPr>
          <w:strike/>
          <w:color w:val="000000"/>
          <w:sz w:val="21"/>
          <w:szCs w:val="21"/>
          <w:shd w:val="pct15" w:color="auto" w:fill="FFFFFF"/>
        </w:rPr>
        <w:t>7</w:t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）如果中发白做横的话</w:t>
      </w:r>
      <w:r>
        <w:rPr>
          <w:strike/>
          <w:color w:val="000000"/>
          <w:sz w:val="21"/>
          <w:szCs w:val="21"/>
          <w:shd w:val="pct15" w:color="auto" w:fill="FFFFFF"/>
        </w:rPr>
        <w:t>(</w:t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无论是碰还是自己抓的</w:t>
      </w:r>
      <w:r>
        <w:rPr>
          <w:strike/>
          <w:color w:val="000000"/>
          <w:sz w:val="21"/>
          <w:szCs w:val="21"/>
          <w:shd w:val="pct15" w:color="auto" w:fill="FFFFFF"/>
        </w:rPr>
        <w:t>)</w:t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，都必须胡飘。但中发白在扛后也可正常胡牌，没有飘胡限制。</w:t>
      </w:r>
    </w:p>
    <w:p w:rsidR="00D756BD" w:rsidRPr="008567F8" w:rsidRDefault="00D756BD"/>
    <w:sectPr w:rsidR="00D756BD" w:rsidRPr="0085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6BD" w:rsidRDefault="00D756BD" w:rsidP="008567F8">
      <w:r>
        <w:separator/>
      </w:r>
    </w:p>
  </w:endnote>
  <w:endnote w:type="continuationSeparator" w:id="1">
    <w:p w:rsidR="00D756BD" w:rsidRDefault="00D756BD" w:rsidP="00856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6BD" w:rsidRDefault="00D756BD" w:rsidP="008567F8">
      <w:r>
        <w:separator/>
      </w:r>
    </w:p>
  </w:footnote>
  <w:footnote w:type="continuationSeparator" w:id="1">
    <w:p w:rsidR="00D756BD" w:rsidRDefault="00D756BD" w:rsidP="008567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7F8"/>
    <w:rsid w:val="008567F8"/>
    <w:rsid w:val="00D7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67F8"/>
    <w:pPr>
      <w:keepNext/>
      <w:keepLines/>
      <w:widowControl/>
      <w:adjustRightInd w:val="0"/>
      <w:snapToGrid w:val="0"/>
      <w:spacing w:before="260" w:after="260" w:line="415" w:lineRule="auto"/>
      <w:jc w:val="left"/>
      <w:outlineLvl w:val="2"/>
    </w:pPr>
    <w:rPr>
      <w:rFonts w:ascii="Tahoma" w:eastAsia="宋体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7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7F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567F8"/>
    <w:rPr>
      <w:rFonts w:ascii="Tahoma" w:eastAsia="宋体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8567F8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2017-02-27T07:54:00Z</dcterms:created>
  <dcterms:modified xsi:type="dcterms:W3CDTF">2017-02-27T07:54:00Z</dcterms:modified>
</cp:coreProperties>
</file>