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7F" w:rsidRPr="00C82303" w:rsidRDefault="00BB6E7F" w:rsidP="00BB6E7F">
      <w:pPr>
        <w:shd w:val="clear" w:color="auto" w:fill="FFFFFF"/>
        <w:spacing w:before="161" w:after="161" w:line="240" w:lineRule="auto"/>
        <w:ind w:left="375"/>
        <w:jc w:val="center"/>
        <w:outlineLvl w:val="0"/>
        <w:rPr>
          <w:rFonts w:ascii="Times New Roman" w:eastAsia="Times New Roman" w:hAnsi="Times New Roman" w:cs="Times New Roman"/>
          <w:b/>
          <w:bCs/>
          <w:color w:val="22272F"/>
          <w:kern w:val="36"/>
          <w:sz w:val="32"/>
          <w:szCs w:val="32"/>
          <w:lang w:eastAsia="ru-RU"/>
        </w:rPr>
      </w:pPr>
      <w:r w:rsidRPr="00C8230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t>Жилищный</w:t>
      </w:r>
      <w:r w:rsidRPr="00C82303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 </w:t>
      </w:r>
      <w:r w:rsidRPr="00C8230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t>кодекс</w:t>
      </w:r>
      <w:r w:rsidRPr="00C82303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 </w:t>
      </w:r>
      <w:r w:rsidRPr="00C8230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t>Российской</w:t>
      </w:r>
      <w:r w:rsidRPr="00C82303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 </w:t>
      </w:r>
      <w:r w:rsidRPr="00C82303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BFBFB"/>
        </w:rPr>
        <w:t>Федерации</w:t>
      </w:r>
    </w:p>
    <w:p w:rsidR="00BB6E7F" w:rsidRPr="00BB6E7F" w:rsidRDefault="00BB6E7F" w:rsidP="00BB6E7F">
      <w:pPr>
        <w:shd w:val="clear" w:color="auto" w:fill="FFFFFF"/>
        <w:spacing w:before="161" w:after="161" w:line="240" w:lineRule="auto"/>
        <w:ind w:left="375"/>
        <w:jc w:val="center"/>
        <w:outlineLvl w:val="0"/>
        <w:rPr>
          <w:rFonts w:ascii="Times New Roman" w:eastAsia="Times New Roman" w:hAnsi="Times New Roman" w:cs="Times New Roman"/>
          <w:b/>
          <w:bCs/>
          <w:color w:val="22272F"/>
          <w:kern w:val="36"/>
          <w:sz w:val="30"/>
          <w:szCs w:val="30"/>
          <w:lang w:eastAsia="ru-RU"/>
        </w:rPr>
      </w:pPr>
      <w:r w:rsidRPr="00BB6E7F">
        <w:rPr>
          <w:rFonts w:ascii="Times New Roman" w:eastAsia="Times New Roman" w:hAnsi="Times New Roman" w:cs="Times New Roman"/>
          <w:b/>
          <w:bCs/>
          <w:color w:val="22272F"/>
          <w:kern w:val="36"/>
          <w:sz w:val="30"/>
          <w:szCs w:val="30"/>
          <w:lang w:eastAsia="ru-RU"/>
        </w:rPr>
        <w:t>Статья 45. Порядок проведения общего собрания собственников помещений в многоквартирном доме</w:t>
      </w:r>
    </w:p>
    <w:p w:rsidR="00BB6E7F" w:rsidRDefault="00BB6E7F" w:rsidP="00BB6E7F">
      <w:pPr>
        <w:pStyle w:val="s22"/>
        <w:shd w:val="clear" w:color="auto" w:fill="F0E9D3"/>
        <w:spacing w:before="0" w:beforeAutospacing="0" w:after="0" w:afterAutospacing="0" w:line="264" w:lineRule="atLeast"/>
        <w:rPr>
          <w:color w:val="464C55"/>
        </w:rPr>
      </w:pPr>
      <w:hyperlink r:id="rId5" w:anchor="block_164" w:history="1">
        <w:r>
          <w:rPr>
            <w:rStyle w:val="a3"/>
            <w:color w:val="3272C0"/>
            <w:u w:val="none"/>
          </w:rPr>
          <w:t>Федеральным законом</w:t>
        </w:r>
      </w:hyperlink>
      <w:r>
        <w:rPr>
          <w:color w:val="464C55"/>
        </w:rPr>
        <w:t> от 29 июня 2015 г. N 176-ФЗ статья 45 настоящего Кодекса дополнена частью 6</w:t>
      </w:r>
    </w:p>
    <w:p w:rsidR="00BB6E7F" w:rsidRPr="00BB6E7F" w:rsidRDefault="00BB6E7F" w:rsidP="00BB6E7F">
      <w:pPr>
        <w:pStyle w:val="s1"/>
        <w:shd w:val="clear" w:color="auto" w:fill="FFFFFF"/>
        <w:spacing w:before="0" w:beforeAutospacing="0" w:after="0" w:afterAutospacing="0"/>
        <w:rPr>
          <w:b/>
          <w:color w:val="464C55"/>
        </w:rPr>
      </w:pPr>
      <w:r>
        <w:rPr>
          <w:color w:val="464C55"/>
        </w:rPr>
        <w:t xml:space="preserve">6. </w:t>
      </w:r>
      <w:r w:rsidRPr="00BB6E7F">
        <w:rPr>
          <w:b/>
          <w:color w:val="464C55"/>
        </w:rPr>
        <w:t>Собственники, обладающие не менее чем десятью процентами голосов от общего количества голосов собственников помещений в многоквартирном доме, вправе обратиться в письменной форме</w:t>
      </w:r>
      <w:r>
        <w:rPr>
          <w:color w:val="464C55"/>
        </w:rPr>
        <w:t xml:space="preserve"> в управляющую организацию или </w:t>
      </w:r>
      <w:r w:rsidRPr="00BB6E7F">
        <w:rPr>
          <w:b/>
          <w:color w:val="464C55"/>
        </w:rPr>
        <w:t>правление товарищества собственников жилья</w:t>
      </w:r>
      <w:r>
        <w:rPr>
          <w:color w:val="464C55"/>
        </w:rPr>
        <w:t xml:space="preserve">, жилищного или жилищно-строительного кооператива, иного специализированного потребительского кооператива для организации проведения общего собрания собственников помещений в многоквартирном доме. </w:t>
      </w:r>
      <w:r w:rsidRPr="00BB6E7F">
        <w:rPr>
          <w:b/>
          <w:color w:val="464C55"/>
        </w:rPr>
        <w:t>В обращении о проведении общего собрания собственников помещений в многоквартирном доме должны быть сформулированы вопросы, подлежащие внесению в повестку дня собрания.</w:t>
      </w:r>
      <w:r>
        <w:rPr>
          <w:color w:val="464C55"/>
        </w:rPr>
        <w:t xml:space="preserve"> </w:t>
      </w:r>
      <w:r w:rsidRPr="00BB6E7F">
        <w:rPr>
          <w:b/>
          <w:color w:val="464C55"/>
        </w:rPr>
        <w:t>По обращению собственников</w:t>
      </w:r>
      <w:r>
        <w:rPr>
          <w:color w:val="464C55"/>
        </w:rPr>
        <w:t xml:space="preserve"> управляющая организация, </w:t>
      </w:r>
      <w:r w:rsidRPr="00BB6E7F">
        <w:rPr>
          <w:b/>
          <w:color w:val="464C55"/>
        </w:rPr>
        <w:t>правление товарищества</w:t>
      </w:r>
      <w:r>
        <w:rPr>
          <w:color w:val="464C55"/>
        </w:rPr>
        <w:t xml:space="preserve"> собственников жилья, жилищного или жилищно-строительного кооператива, иного специализированного потребительского кооператива </w:t>
      </w:r>
      <w:r w:rsidRPr="00BB6E7F">
        <w:rPr>
          <w:b/>
          <w:color w:val="464C55"/>
        </w:rPr>
        <w:t xml:space="preserve">обязаны осуществить мероприятия, необходимые для проведения общего собрания собственников помещений в многоквартирном доме, в течение сорока пяти дней с момента поступления обращения, но не </w:t>
      </w:r>
      <w:proofErr w:type="gramStart"/>
      <w:r w:rsidRPr="00BB6E7F">
        <w:rPr>
          <w:b/>
          <w:color w:val="464C55"/>
        </w:rPr>
        <w:t>позднее</w:t>
      </w:r>
      <w:proofErr w:type="gramEnd"/>
      <w:r w:rsidRPr="00BB6E7F">
        <w:rPr>
          <w:b/>
          <w:color w:val="464C55"/>
        </w:rPr>
        <w:t xml:space="preserve"> чем за десять дней до даты проведения общего собрания, уведомить о проведении этого общего собрания каждого собственника помещения в данном доме в установленном порядке, а также оформить необходимые документы по результатам проведения этого общего собрания и обеспечить их доведение до сведения собственников помещений в данном доме в порядке, установленном </w:t>
      </w:r>
      <w:hyperlink r:id="rId6" w:anchor="block_4603" w:history="1">
        <w:r w:rsidRPr="00BB6E7F">
          <w:rPr>
            <w:rStyle w:val="a3"/>
            <w:b/>
            <w:color w:val="3272C0"/>
            <w:u w:val="none"/>
          </w:rPr>
          <w:t>частью 3 статьи 46</w:t>
        </w:r>
      </w:hyperlink>
      <w:r w:rsidRPr="00BB6E7F">
        <w:rPr>
          <w:b/>
          <w:color w:val="464C55"/>
        </w:rPr>
        <w:t> настоящего Кодекса.</w:t>
      </w:r>
    </w:p>
    <w:p w:rsidR="004B7C61" w:rsidRDefault="004B7C61"/>
    <w:p w:rsidR="00C82303" w:rsidRDefault="00C82303">
      <w:hyperlink r:id="rId7" w:anchor="friends" w:history="1">
        <w:r>
          <w:rPr>
            <w:rStyle w:val="a3"/>
          </w:rPr>
          <w:t>Статья 45. ЖК РФ Порядок проведения общего собрания собственников помещений в многоквартирном доме | ГАРАНТ (garant.ru)</w:t>
        </w:r>
      </w:hyperlink>
      <w:bookmarkStart w:id="0" w:name="_GoBack"/>
      <w:bookmarkEnd w:id="0"/>
    </w:p>
    <w:sectPr w:rsidR="00C8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7F"/>
    <w:rsid w:val="004B7C61"/>
    <w:rsid w:val="008665C1"/>
    <w:rsid w:val="00BB6E7F"/>
    <w:rsid w:val="00C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22">
    <w:name w:val="s_22"/>
    <w:basedOn w:val="a"/>
    <w:rsid w:val="00BB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6E7F"/>
    <w:rPr>
      <w:color w:val="0000FF"/>
      <w:u w:val="single"/>
    </w:rPr>
  </w:style>
  <w:style w:type="paragraph" w:customStyle="1" w:styleId="s1">
    <w:name w:val="s_1"/>
    <w:basedOn w:val="a"/>
    <w:rsid w:val="00BB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22">
    <w:name w:val="s_22"/>
    <w:basedOn w:val="a"/>
    <w:rsid w:val="00BB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6E7F"/>
    <w:rPr>
      <w:color w:val="0000FF"/>
      <w:u w:val="single"/>
    </w:rPr>
  </w:style>
  <w:style w:type="paragraph" w:customStyle="1" w:styleId="s1">
    <w:name w:val="s_1"/>
    <w:basedOn w:val="a"/>
    <w:rsid w:val="00BB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se.garant.ru/12138291/c7f0164139c159e5c4e7786790ae469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se.garant.ru/12138291/363aa18e6c32ff15fa5ec3b09cbefbf6/" TargetMode="External"/><Relationship Id="rId5" Type="http://schemas.openxmlformats.org/officeDocument/2006/relationships/hyperlink" Target="https://base.garant.ru/71108170/1cafb24d049dcd1e7707a22d98e9858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ТСЖ ЮЖНОЕ</dc:creator>
  <cp:lastModifiedBy>ТСЖ ЮЖНОЕ</cp:lastModifiedBy>
  <cp:revision>2</cp:revision>
  <dcterms:created xsi:type="dcterms:W3CDTF">2021-10-02T13:55:00Z</dcterms:created>
  <dcterms:modified xsi:type="dcterms:W3CDTF">2021-10-02T13:55:00Z</dcterms:modified>
</cp:coreProperties>
</file>