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DF" w:rsidRDefault="001C2ED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ind w:firstLineChars="3850" w:firstLine="7700"/>
        <w:jc w:val="both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  <w:r>
        <w:rPr>
          <w:b/>
          <w:bCs/>
          <w:color w:val="000000"/>
          <w:sz w:val="20"/>
          <w:szCs w:val="20"/>
          <w:u w:val="single"/>
          <w:shd w:val="clear" w:color="auto" w:fill="FFFFFF"/>
        </w:rPr>
        <w:t>ТСЖ "ЮЖНОЕ"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ind w:firstLineChars="3850" w:firstLine="7700"/>
        <w:jc w:val="both"/>
        <w:rPr>
          <w:b/>
          <w:bCs/>
          <w:color w:val="000000"/>
          <w:sz w:val="20"/>
          <w:szCs w:val="20"/>
          <w:u w:val="single"/>
          <w:shd w:val="clear" w:color="auto" w:fill="FFFFFF"/>
        </w:rPr>
      </w:pP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192281, ГОРОД САНКТ-ПЕТЕРБУРГ, ПРОСПЕКТ ДУНАЙСКИЙ, ДОМ 31, КОРПУС 1</w:t>
      </w: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ОГРН: 1047855172310, ИНН: 7810015914, КПП: 781601001 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D22C2E">
      <w:pPr>
        <w:pStyle w:val="rtejustify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 xml:space="preserve">                         ПРЕДСЕДАТЕЛЮ  ПРАВЛЕНИЯ (согласно ЕГРЮЛ): Дьяконовой Людмиле  Ивановне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Pr="0014471B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ОТ</w:t>
      </w:r>
      <w:r w:rsidRPr="0014471B">
        <w:rPr>
          <w:b/>
          <w:bCs/>
          <w:color w:val="000000"/>
          <w:sz w:val="20"/>
          <w:szCs w:val="20"/>
          <w:shd w:val="clear" w:color="auto" w:fill="FFFFFF"/>
        </w:rPr>
        <w:t xml:space="preserve"> : ЖИЛЬЦОВ МНОГОКВАРТИРН</w:t>
      </w:r>
      <w:r w:rsidR="0021418B">
        <w:rPr>
          <w:b/>
          <w:bCs/>
          <w:color w:val="000000"/>
          <w:sz w:val="20"/>
          <w:szCs w:val="20"/>
          <w:shd w:val="clear" w:color="auto" w:fill="FFFFFF"/>
        </w:rPr>
        <w:t>ЫХ ДОМОВ</w:t>
      </w:r>
    </w:p>
    <w:p w:rsidR="001C2EDF" w:rsidRPr="0014471B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 w:rsidRPr="0014471B">
        <w:rPr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                      </w:t>
      </w:r>
    </w:p>
    <w:p w:rsidR="001C2EDF" w:rsidRPr="0021418B" w:rsidRDefault="00D22C2E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 w:rsidRPr="0014471B">
        <w:rPr>
          <w:b/>
          <w:bCs/>
          <w:color w:val="000000"/>
          <w:sz w:val="20"/>
          <w:szCs w:val="20"/>
          <w:shd w:val="clear" w:color="auto" w:fill="FFFFFF"/>
        </w:rPr>
        <w:t>По а</w:t>
      </w:r>
      <w:r>
        <w:rPr>
          <w:b/>
          <w:bCs/>
          <w:color w:val="000000"/>
          <w:sz w:val="20"/>
          <w:szCs w:val="20"/>
          <w:shd w:val="clear" w:color="auto" w:fill="FFFFFF"/>
        </w:rPr>
        <w:t>дресу:</w:t>
      </w:r>
      <w:r w:rsidRPr="0014471B">
        <w:rPr>
          <w:b/>
          <w:bCs/>
          <w:color w:val="000000"/>
          <w:sz w:val="20"/>
          <w:szCs w:val="20"/>
          <w:shd w:val="clear" w:color="auto" w:fill="FFFFFF"/>
        </w:rPr>
        <w:t xml:space="preserve">  192281,СПб, </w:t>
      </w:r>
      <w:r>
        <w:rPr>
          <w:b/>
          <w:bCs/>
          <w:color w:val="000000"/>
          <w:sz w:val="20"/>
          <w:szCs w:val="20"/>
          <w:shd w:val="clear" w:color="auto" w:fill="FFFFFF"/>
        </w:rPr>
        <w:t>пр. Дунайский, дом 31, кор</w:t>
      </w:r>
      <w:r w:rsidRPr="0021418B">
        <w:rPr>
          <w:b/>
          <w:bCs/>
          <w:color w:val="000000"/>
          <w:sz w:val="20"/>
          <w:szCs w:val="20"/>
          <w:shd w:val="clear" w:color="auto" w:fill="FFFFFF"/>
        </w:rPr>
        <w:t>. 1</w:t>
      </w:r>
    </w:p>
    <w:p w:rsidR="0021418B" w:rsidRPr="0021418B" w:rsidRDefault="0021418B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и Малая Балканская 20</w:t>
      </w: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1C2EDF">
      <w:pPr>
        <w:pStyle w:val="rtejustify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0"/>
          <w:szCs w:val="20"/>
          <w:shd w:val="clear" w:color="auto" w:fill="FFFFFF"/>
        </w:rPr>
      </w:pPr>
    </w:p>
    <w:p w:rsidR="001C2EDF" w:rsidRDefault="001C2EDF">
      <w:pPr>
        <w:shd w:val="clear" w:color="auto" w:fill="FFFFFF"/>
        <w:spacing w:after="0" w:line="240" w:lineRule="auto"/>
        <w:ind w:firstLineChars="1171" w:firstLine="3279"/>
        <w:jc w:val="both"/>
        <w:rPr>
          <w:rFonts w:ascii="Times New Roman" w:eastAsia="Times New Roman" w:hAnsi="Times New Roman"/>
          <w:b/>
          <w:bCs/>
          <w:color w:val="000000"/>
          <w:sz w:val="28"/>
          <w:szCs w:val="36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ind w:firstLineChars="1350" w:firstLine="3105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Коллективная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обращение </w:t>
      </w:r>
    </w:p>
    <w:p w:rsidR="001C2EDF" w:rsidRPr="0014471B" w:rsidRDefault="001C2EDF">
      <w:pPr>
        <w:shd w:val="clear" w:color="auto" w:fill="FFFFFF"/>
        <w:spacing w:after="0" w:line="240" w:lineRule="auto"/>
        <w:ind w:firstLineChars="1200" w:firstLine="27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Мы, жильцы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многоквартирн</w:t>
      </w:r>
      <w:r w:rsidR="002141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жил</w:t>
      </w:r>
      <w:r w:rsidR="002141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дом</w:t>
      </w:r>
      <w:r w:rsidR="002141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адрес</w:t>
      </w:r>
      <w:r w:rsidR="002141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ам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Санкт-Петербург, Дунайский проспект, дом 31, корпус 1 литера А</w:t>
      </w:r>
      <w:r w:rsidR="0021418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Малая Балканская дом 20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 далее -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многоквартирный жилой дом)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информируем Правление ТСЖ «Южное», в</w:t>
      </w:r>
      <w:r w:rsid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лице председателя  правления Дь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яконовой Л.И. о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неудовлетворительном снабжении холодной водой</w:t>
      </w:r>
      <w:r w:rsidR="0014471B" w:rsidRPr="00B3305B">
        <w:rPr>
          <w:rFonts w:ascii="Arial" w:eastAsia="Times New Roman" w:hAnsi="Arial" w:cs="Arial"/>
          <w:sz w:val="23"/>
          <w:szCs w:val="23"/>
          <w:lang w:eastAsia="ru-RU"/>
        </w:rPr>
        <w:t xml:space="preserve"> квартир</w:t>
      </w:r>
      <w:r w:rsidRPr="00B3305B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жильцов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домов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1C2EDF" w:rsidRPr="0014471B" w:rsidRDefault="00D22C2E">
      <w:pPr>
        <w:pStyle w:val="s1"/>
        <w:ind w:firstLine="708"/>
        <w:jc w:val="both"/>
        <w:rPr>
          <w:rFonts w:ascii="Arial" w:hAnsi="Arial" w:cs="Arial"/>
          <w:color w:val="000000"/>
          <w:sz w:val="23"/>
          <w:szCs w:val="23"/>
        </w:rPr>
      </w:pPr>
      <w:r w:rsidRPr="0014471B">
        <w:rPr>
          <w:rFonts w:ascii="Arial" w:hAnsi="Arial" w:cs="Arial"/>
          <w:color w:val="000000"/>
          <w:sz w:val="23"/>
          <w:szCs w:val="23"/>
        </w:rPr>
        <w:t>А именно, в</w:t>
      </w:r>
      <w:r>
        <w:rPr>
          <w:rFonts w:ascii="Arial" w:hAnsi="Arial" w:cs="Arial"/>
          <w:color w:val="000000"/>
          <w:sz w:val="23"/>
          <w:szCs w:val="23"/>
        </w:rPr>
        <w:t xml:space="preserve"> течении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продолжительного периода</w:t>
      </w:r>
      <w:r w:rsidR="0014471B">
        <w:rPr>
          <w:rFonts w:ascii="Arial" w:hAnsi="Arial" w:cs="Arial"/>
          <w:color w:val="000000"/>
          <w:sz w:val="23"/>
          <w:szCs w:val="23"/>
        </w:rPr>
        <w:t>,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в </w:t>
      </w:r>
      <w:r>
        <w:rPr>
          <w:rFonts w:ascii="Arial" w:hAnsi="Arial" w:cs="Arial"/>
          <w:color w:val="000000"/>
          <w:sz w:val="23"/>
          <w:szCs w:val="23"/>
        </w:rPr>
        <w:t>различное время суток</w:t>
      </w:r>
      <w:r w:rsidR="0014471B">
        <w:rPr>
          <w:rFonts w:ascii="Arial" w:hAnsi="Arial" w:cs="Arial"/>
          <w:color w:val="000000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 xml:space="preserve"> напор холодной воды в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квартирах </w:t>
      </w:r>
      <w:r>
        <w:rPr>
          <w:rFonts w:ascii="Arial" w:hAnsi="Arial" w:cs="Arial"/>
          <w:color w:val="000000"/>
          <w:sz w:val="23"/>
          <w:szCs w:val="23"/>
        </w:rPr>
        <w:t xml:space="preserve">либо </w:t>
      </w:r>
      <w:r w:rsidR="0014471B">
        <w:rPr>
          <w:rFonts w:ascii="Arial" w:hAnsi="Arial" w:cs="Arial"/>
          <w:color w:val="000000"/>
          <w:sz w:val="23"/>
          <w:szCs w:val="23"/>
        </w:rPr>
        <w:t>слабый</w:t>
      </w:r>
      <w:r w:rsidR="00EB29A9">
        <w:rPr>
          <w:rFonts w:ascii="Arial" w:hAnsi="Arial" w:cs="Arial"/>
          <w:color w:val="000000"/>
          <w:sz w:val="23"/>
          <w:szCs w:val="23"/>
        </w:rPr>
        <w:t>, ниже 0,2 атмосфер</w:t>
      </w:r>
      <w:r w:rsidR="0014471B">
        <w:rPr>
          <w:rFonts w:ascii="Arial" w:hAnsi="Arial" w:cs="Arial"/>
          <w:color w:val="000000"/>
          <w:sz w:val="23"/>
          <w:szCs w:val="23"/>
        </w:rPr>
        <w:t>, либо отсутствует совсем. О</w:t>
      </w:r>
      <w:r>
        <w:rPr>
          <w:rFonts w:ascii="Arial" w:hAnsi="Arial" w:cs="Arial"/>
          <w:color w:val="000000"/>
          <w:sz w:val="23"/>
          <w:szCs w:val="23"/>
        </w:rPr>
        <w:t>собенно это актуально в вечернее</w:t>
      </w:r>
      <w:r w:rsidRPr="0014471B">
        <w:rPr>
          <w:rFonts w:ascii="Arial" w:hAnsi="Arial" w:cs="Arial"/>
          <w:color w:val="000000"/>
          <w:sz w:val="23"/>
          <w:szCs w:val="23"/>
        </w:rPr>
        <w:t>/</w:t>
      </w:r>
      <w:r>
        <w:rPr>
          <w:rFonts w:ascii="Arial" w:hAnsi="Arial" w:cs="Arial"/>
          <w:color w:val="000000"/>
          <w:sz w:val="23"/>
          <w:szCs w:val="23"/>
        </w:rPr>
        <w:t>утреннее время, выходные дни, когда возрастает общее потребление воды домом. Практически всегда давление холодной воды нестабильно</w:t>
      </w:r>
      <w:r w:rsidR="00EB29A9">
        <w:rPr>
          <w:rFonts w:ascii="Arial" w:hAnsi="Arial" w:cs="Arial"/>
          <w:color w:val="000000"/>
          <w:sz w:val="23"/>
          <w:szCs w:val="23"/>
        </w:rPr>
        <w:t>, что делает проживание в данных домах</w:t>
      </w:r>
      <w:r w:rsidR="0014471B">
        <w:rPr>
          <w:rFonts w:ascii="Arial" w:hAnsi="Arial" w:cs="Arial"/>
          <w:color w:val="000000"/>
          <w:sz w:val="23"/>
          <w:szCs w:val="23"/>
        </w:rPr>
        <w:t xml:space="preserve"> некомфортным и существенно снижает рын</w:t>
      </w:r>
      <w:r w:rsidR="00EB29A9">
        <w:rPr>
          <w:rFonts w:ascii="Arial" w:hAnsi="Arial" w:cs="Arial"/>
          <w:color w:val="000000"/>
          <w:sz w:val="23"/>
          <w:szCs w:val="23"/>
        </w:rPr>
        <w:t>очную стоимость квартир в данных домах</w:t>
      </w:r>
      <w:r w:rsidR="0014471B">
        <w:rPr>
          <w:rFonts w:ascii="Arial" w:hAnsi="Arial" w:cs="Arial"/>
          <w:color w:val="000000"/>
          <w:sz w:val="23"/>
          <w:szCs w:val="23"/>
        </w:rPr>
        <w:t xml:space="preserve"> при</w:t>
      </w:r>
      <w:r w:rsidR="00EB29A9">
        <w:rPr>
          <w:rFonts w:ascii="Arial" w:hAnsi="Arial" w:cs="Arial"/>
          <w:color w:val="000000"/>
          <w:sz w:val="23"/>
          <w:szCs w:val="23"/>
        </w:rPr>
        <w:t xml:space="preserve"> совершении сделок по продаже или аренде</w:t>
      </w:r>
      <w:r>
        <w:rPr>
          <w:rFonts w:ascii="Arial" w:hAnsi="Arial" w:cs="Arial"/>
          <w:color w:val="000000"/>
          <w:sz w:val="23"/>
          <w:szCs w:val="23"/>
        </w:rPr>
        <w:t>.</w:t>
      </w:r>
      <w:r w:rsidRPr="0014471B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1C2EDF" w:rsidRDefault="00D22C2E">
      <w:pPr>
        <w:pStyle w:val="s1"/>
        <w:jc w:val="both"/>
        <w:rPr>
          <w:rFonts w:ascii="Arial" w:hAnsi="Arial" w:cs="Arial"/>
          <w:color w:val="000000"/>
          <w:sz w:val="23"/>
          <w:szCs w:val="23"/>
        </w:rPr>
      </w:pPr>
      <w:r w:rsidRPr="0014471B">
        <w:rPr>
          <w:rFonts w:ascii="Arial" w:hAnsi="Arial" w:cs="Arial"/>
          <w:color w:val="000000"/>
          <w:sz w:val="23"/>
          <w:szCs w:val="23"/>
        </w:rPr>
        <w:t xml:space="preserve">Данные условия проживания, </w:t>
      </w:r>
      <w:r w:rsidR="0014471B" w:rsidRPr="0014471B">
        <w:rPr>
          <w:rFonts w:ascii="Arial" w:hAnsi="Arial" w:cs="Arial"/>
          <w:color w:val="000000"/>
          <w:sz w:val="23"/>
          <w:szCs w:val="23"/>
        </w:rPr>
        <w:t>не с</w:t>
      </w:r>
      <w:r w:rsidR="0014471B">
        <w:rPr>
          <w:rFonts w:ascii="Arial" w:hAnsi="Arial" w:cs="Arial"/>
          <w:color w:val="000000"/>
          <w:sz w:val="23"/>
          <w:szCs w:val="23"/>
        </w:rPr>
        <w:t>оответствую</w:t>
      </w:r>
      <w:r w:rsidR="0014471B" w:rsidRPr="0014471B">
        <w:rPr>
          <w:rFonts w:ascii="Arial" w:hAnsi="Arial" w:cs="Arial"/>
          <w:color w:val="000000"/>
          <w:sz w:val="23"/>
          <w:szCs w:val="23"/>
        </w:rPr>
        <w:t>т</w:t>
      </w:r>
      <w:r>
        <w:rPr>
          <w:rFonts w:ascii="Arial" w:hAnsi="Arial" w:cs="Arial"/>
          <w:color w:val="000000"/>
          <w:sz w:val="23"/>
          <w:szCs w:val="23"/>
        </w:rPr>
        <w:t xml:space="preserve"> нормам Жилищного кодекса РФ и Правил предоставления коммунальных услуг. </w:t>
      </w:r>
    </w:p>
    <w:p w:rsidR="001C2EDF" w:rsidRPr="001D54FD" w:rsidRDefault="00D22C2E" w:rsidP="001D54FD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рамках преодоления сложившейся ситуации по неудовлетворительному снабжению холодной водой жильцов дома, убедительно просим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обеспечить проведение следующих мероприятий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: </w:t>
      </w: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1C2EDF" w:rsidRPr="001D54FD" w:rsidRDefault="00D22C2E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Обеспечить 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освидетельствование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состояния и положения задвижек в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пограничном с городской сетью водоснабжения 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колодце</w:t>
      </w:r>
      <w:r w:rsidR="0014471B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/камере, исключающее их частичное открытие</w:t>
      </w:r>
      <w:r w:rsidR="001B6338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выполненное совместно с владельцем городской сети (АО «Водоканал») и представителем ТСЖ, с составлением Акта освидетельствования.</w:t>
      </w:r>
    </w:p>
    <w:p w:rsidR="001B6338" w:rsidRDefault="00D22C2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По итогам освидетельствования просим </w:t>
      </w:r>
      <w:r w:rsid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уведомить жильцов 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квартир,</w:t>
      </w:r>
      <w:r w:rsid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подписавших настоящее письмо, с направлением копии Акта освидетельствования заверенной печатью ТСЖ и подписью Председателя правления.</w:t>
      </w:r>
    </w:p>
    <w:p w:rsidR="001C2EDF" w:rsidRPr="001B6338" w:rsidRDefault="001B6338" w:rsidP="001D54FD">
      <w:pPr>
        <w:pStyle w:val="a3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формирования исковых заявлений жильцов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адрес судебных органов и органов Прокуратуры, обращённых к ТСЖ и его должностным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лиц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ам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рассматриваемых в качестве ответчиков, ввиду ущемления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прав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собственников квартир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просим направить в адрес владельцев квартир копию справ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ок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городской сети ХВС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 которой подключен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дом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содержащих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информацию 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 рабочем давлении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которым городская служба обеспечивает домовладение по 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адресу:</w:t>
      </w:r>
      <w:r w:rsidR="000C04E6" w:rsidRP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Санкт-Петербург, Дунайский проспект, дом 31, корпус 1 литера А,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Малая Балканская, дом 20, копии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Договор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ов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оказание таких услуг, а </w:t>
      </w:r>
      <w:r w:rsidR="000C04E6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также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схему пол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ожения пограничных колодцев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сетевой схеме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придомовых территорий</w:t>
      </w:r>
      <w:r w:rsidR="00D22C2E" w:rsidRPr="001B63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br/>
      </w:r>
    </w:p>
    <w:p w:rsidR="001C2EDF" w:rsidRDefault="00D22C2E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понимания ситуации и дальнейших действий по улучшению ХВС, просим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организовать осмотр водомерных узлов в домах, с освидетельствованием их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оборудования, положения задвижек и отсутствия колибровочных 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шайб и иных изменений в проектные решения узлов, которые могут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вызвать снижение водного пот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ока поступающего в системы домов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а так же неисправного оборудования снижающего давление в стояках.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осмотр прошу пригласить представителей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инициативной группы от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жильцов домов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компетентным в области сантехники представителем ТСЖ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уполномоченным подписывать комиссионный акт (приказ, дверенность)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 освидетел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ьствовании состояния водомерных узлов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оборудования технического этажа в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лияющего на работу сети ХВС домов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составить Акт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осв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идетельствования и направить их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завере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нных печатью ТСЖ копии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подписанном состоянии</w:t>
      </w:r>
      <w:r w:rsidR="000C04E6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всем жильцам,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подписавшим настоящее письмо.</w:t>
      </w:r>
    </w:p>
    <w:p w:rsidR="001C2EDF" w:rsidRDefault="001C2EDF">
      <w:pPr>
        <w:pStyle w:val="a3"/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  <w:tab w:val="left" w:pos="144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Просим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организовать осмотр колодцев с задвижками и их положением на сети ХВС подходящей к дому № 31 кор.1 по Дунайскому проспекту</w:t>
      </w:r>
      <w:r w:rsidR="009462F2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дому 20 по Малой Балканской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в присутствии представителей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инициативной группы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от жильцов домов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специалист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а-сантехника, представителя ТСЖ.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 освидетельствование колодцев и задвижек в них, прошу представить схему внутриплощадочной сети с обозначением колодцев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 задвижками ХВС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данных адресов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Данное о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свидетельствование оформить Акта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м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освидетельство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вания и направить их</w:t>
      </w:r>
      <w:r w:rsidR="00A228C0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копии заверенные</w:t>
      </w:r>
      <w:r w:rsidR="004F0438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печатью ТСЖ в адрес жильцов, подписавших настоящее письмо.</w:t>
      </w:r>
    </w:p>
    <w:p w:rsidR="001D54FD" w:rsidRPr="001D54FD" w:rsidRDefault="001D54FD" w:rsidP="001D54FD">
      <w:pPr>
        <w:pStyle w:val="a3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D54FD" w:rsidRDefault="001D54FD" w:rsidP="001D54FD">
      <w:pPr>
        <w:pStyle w:val="a3"/>
        <w:numPr>
          <w:ilvl w:val="0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Для урегулирования вопроса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об обращении в судебные инстанции и органы Прокуратуры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 компенсации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жильцам домов со стороны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ТСЖ материальных издержек по падению ликвидности занимаемого жилья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ввиду отсутствия полноценного холодного водоснабжения, моральных издержек и </w:t>
      </w:r>
      <w:r w:rsidR="00050241"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иных издержек,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вызванных действиями или бездействием должностных лиц ТСЖ,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 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также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административном наказании виновных,</w:t>
      </w:r>
      <w:r w:rsidRP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предлагаем в досудебном порядке урегулировать данный вопрос следующим образом:</w:t>
      </w:r>
    </w:p>
    <w:p w:rsidR="001D54FD" w:rsidRDefault="009B1C39" w:rsidP="001D54FD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Заключить Д</w:t>
      </w:r>
      <w:r w:rsid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оговор между ТСЖ и </w:t>
      </w:r>
      <w:r w:rsidR="00050241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компанией,</w:t>
      </w:r>
      <w:r w:rsid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имеющей СРО на обследование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</w:t>
      </w:r>
      <w:r w:rsid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домовых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внутридомовых</w:t>
      </w:r>
      <w:r w:rsidR="001D54FD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сетей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, с вынесением заключения по вопросу пригодности сетей ХВС дома к дальнейшей эксплуатации, </w:t>
      </w:r>
      <w:r w:rsid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описанием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причин отсутствия давления холодной воды в квартирах дома на основании обследования сетей и исследования образцов труб с заключением специализированной лаборатории.</w:t>
      </w:r>
    </w:p>
    <w:p w:rsidR="0038362F" w:rsidRDefault="0038362F" w:rsidP="0001143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Включить в процесс заключения выше упомянутого Договора представителя инициативной группы от собственников жилья в доме, из числа подписавших настоящее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письмо, в качестве наблюдателя, с доступом к договорным материалам.</w:t>
      </w:r>
    </w:p>
    <w:p w:rsidR="00B3305B" w:rsidRDefault="0038362F" w:rsidP="00B3305B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Представить к Протоколу о решении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собрания жильцов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назначить обследование сетей ХВС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следующие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материалы: </w:t>
      </w:r>
    </w:p>
    <w:p w:rsidR="00B3305B" w:rsidRDefault="00B3305B" w:rsidP="00B3305B">
      <w:pPr>
        <w:pStyle w:val="a3"/>
        <w:shd w:val="clear" w:color="auto" w:fill="FFFFFF"/>
        <w:tabs>
          <w:tab w:val="left" w:pos="720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 </w:t>
      </w:r>
      <w:r w:rsidR="00D22C2E" w:rsidRPr="0038362F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Акты тех. осмотров сетей дома, когда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они проводились в последний раз, </w:t>
      </w:r>
    </w:p>
    <w:p w:rsidR="004F0438" w:rsidRDefault="00B3305B" w:rsidP="00B3305B">
      <w:pPr>
        <w:pStyle w:val="a3"/>
        <w:shd w:val="clear" w:color="auto" w:fill="FFFFFF"/>
        <w:tabs>
          <w:tab w:val="left" w:pos="720"/>
        </w:tabs>
        <w:spacing w:after="0" w:line="240" w:lineRule="auto"/>
        <w:ind w:left="108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- </w:t>
      </w:r>
      <w:r w:rsidR="004F0438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Акты освидетельствования</w:t>
      </w:r>
      <w:r w:rsidR="00A228C0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 фотоматериалы</w:t>
      </w:r>
      <w:r w:rsidR="004F0438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аварийных участков</w:t>
      </w:r>
      <w:r w:rsidR="00A228C0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имевших место быть на сети ХВС, дающих представление о характере разрушения труб, с привязкой к участку дома и датой.</w:t>
      </w:r>
      <w:r w:rsidR="004F0438" w:rsidRP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</w:p>
    <w:p w:rsidR="00050241" w:rsidRDefault="00050241" w:rsidP="00651BA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10 дневный срок, с момента регистрации письма и присвоения ему входящего номера, Правлению ТСЖ представить график реализации мероприятий указанных в настоящем письме и передать в установленном порядке Инициативной группе</w:t>
      </w:r>
    </w:p>
    <w:p w:rsidR="00050241" w:rsidRDefault="00050241" w:rsidP="00651BA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lastRenderedPageBreak/>
        <w:t>До 15 июля в</w:t>
      </w:r>
      <w:r w:rsidR="0041364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ыполнить силами привлечённой ор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г</w:t>
      </w:r>
      <w:r w:rsidR="0041364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а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низации с соответствующим СРО работы по обследованию сетей ХВС домов, включая придомовые, с получением Отчёта и </w:t>
      </w:r>
      <w:r w:rsidR="0041364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Технического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Заключения</w:t>
      </w:r>
      <w:r w:rsidR="0041364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 причинах отсутствия давления в сетях ХВС домов.</w:t>
      </w:r>
    </w:p>
    <w:p w:rsidR="00413647" w:rsidRDefault="00651BA5" w:rsidP="00651BA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 01.08</w:t>
      </w:r>
      <w:r w:rsidR="0041364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.2021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Заключить договор со специализированной организацией по реконструкции придомовых сетей ХВС и внутридомовой разводки, в рамках реализации рекомендаций Технического заключения о причинах отсутствия давления в сетях ХВС домов по алресам:</w:t>
      </w:r>
      <w:r w:rsidRPr="00651B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Санкт-Петербург, Дунайский проспект, дом 31, корпус 1 литера А и Малая Балканская дом 20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 далее -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многоквартирный жилой дом)</w:t>
      </w:r>
    </w:p>
    <w:p w:rsidR="00651BA5" w:rsidRDefault="00651BA5" w:rsidP="00651BA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До 01.09.2021 завершить комплекс мероприятий по восстановлению холодного водоснабжения в выше упомянутых домах.</w:t>
      </w:r>
    </w:p>
    <w:p w:rsidR="00997D87" w:rsidRPr="00050241" w:rsidRDefault="00997D87" w:rsidP="00651BA5">
      <w:pPr>
        <w:pStyle w:val="a3"/>
        <w:numPr>
          <w:ilvl w:val="1"/>
          <w:numId w:val="2"/>
        </w:numPr>
        <w:shd w:val="clear" w:color="auto" w:fill="FFFFFF"/>
        <w:tabs>
          <w:tab w:val="left" w:pos="720"/>
        </w:tabs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В 10 дневный срок, с момента регистрации письма и присвоения ему входящего номера, Правлению ТСЖ вместе с графиком реализации мероприятий, сообщить письменно Инициативной группе об источниках финансирования для реализации экспертных и ремонтных работ, включая переговоры с банковскими и иными структурами по кредитованию, включая принудительное взыскание денежных средств с должников по оплате коммунальных услуг и квартплате.</w:t>
      </w:r>
    </w:p>
    <w:p w:rsidR="001C2EDF" w:rsidRPr="0014471B" w:rsidRDefault="001C2EDF">
      <w:pPr>
        <w:pStyle w:val="a3"/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Просим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известить</w:t>
      </w:r>
      <w:r w:rsidR="00651B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членов Инициативной группы от жильцов домов подписавших настоящее письмо,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письменно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 э</w:t>
      </w:r>
      <w:r w:rsidR="00651B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л. почте о дне и времени осмотров колодцев, водомерных узлов и других конструктивных частей и узлов упомянутых в настоящем письме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пред</w:t>
      </w:r>
      <w:r w:rsidR="00651B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варительно согласовав сроки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проведения</w:t>
      </w:r>
      <w:r w:rsidR="00651BA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осмотров и освидетельствований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. </w:t>
      </w:r>
    </w:p>
    <w:p w:rsidR="001C2EDF" w:rsidRPr="0014471B" w:rsidRDefault="00D22C2E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 </w:t>
      </w:r>
    </w:p>
    <w:p w:rsidR="001C2EDF" w:rsidRPr="0014471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О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твет на данное письмо 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жильцы дома просят сообщить </w:t>
      </w:r>
      <w:r w:rsidR="00B3305B"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письменно на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почтовый адрес и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по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электронной почте</w:t>
      </w:r>
      <w:r w:rsidR="00997D87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в срок не более 6 суток с момента его вручения. Адрес</w:t>
      </w:r>
      <w:r w:rsidR="00FD22F5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для сообщения</w:t>
      </w:r>
      <w:bookmarkStart w:id="0" w:name="_GoBack"/>
      <w:bookmarkEnd w:id="0"/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(см. ниже)</w:t>
      </w: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 : </w:t>
      </w:r>
    </w:p>
    <w:p w:rsidR="001C2EDF" w:rsidRPr="0014471B" w:rsidRDefault="001C2ED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B3305B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14471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192281, Санкт-Петербург, Дунайский пр. , дом 31, к. 1</w:t>
      </w:r>
      <w:r w:rsidR="00B3305B">
        <w:rPr>
          <w:rFonts w:ascii="Arial" w:eastAsia="Times New Roman" w:hAnsi="Arial" w:cs="Arial"/>
          <w:color w:val="000000"/>
          <w:sz w:val="23"/>
          <w:szCs w:val="23"/>
          <w:lang w:eastAsia="ru-RU"/>
        </w:rPr>
        <w:t>, кв</w:t>
      </w:r>
      <w:r w:rsidR="00B3305B" w:rsidRPr="00B3305B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. …………………</w:t>
      </w:r>
    </w:p>
    <w:p w:rsidR="00B3305B" w:rsidRPr="00B3305B" w:rsidRDefault="00B330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Е-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>mail:</w:t>
      </w: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 xml:space="preserve"> </w:t>
      </w:r>
      <w:r w:rsidRPr="00B3305B">
        <w:rPr>
          <w:rFonts w:ascii="Arial" w:eastAsia="Times New Roman" w:hAnsi="Arial" w:cs="Arial"/>
          <w:color w:val="000000"/>
          <w:sz w:val="23"/>
          <w:szCs w:val="23"/>
          <w:highlight w:val="yellow"/>
          <w:lang w:eastAsia="ru-RU"/>
        </w:rPr>
        <w:t>…………………………</w:t>
      </w:r>
    </w:p>
    <w:p w:rsidR="00B3305B" w:rsidRDefault="00B330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</w:p>
    <w:p w:rsidR="001C2EDF" w:rsidRDefault="00D22C2E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n-US" w:eastAsia="ru-RU"/>
        </w:rPr>
        <w:t xml:space="preserve"> </w:t>
      </w:r>
    </w:p>
    <w:p w:rsidR="001C2EDF" w:rsidRDefault="001C2EDF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val="en-US" w:eastAsia="ru-RU"/>
        </w:rPr>
      </w:pPr>
    </w:p>
    <w:p w:rsidR="001C2EDF" w:rsidRDefault="001C2EDF">
      <w:pPr>
        <w:shd w:val="clear" w:color="auto" w:fill="FFFFFF"/>
        <w:spacing w:after="0" w:line="240" w:lineRule="auto"/>
        <w:rPr>
          <w:rStyle w:val="apple-converted-space"/>
          <w:rFonts w:ascii="Times New Roman" w:eastAsia="SimSun" w:hAnsi="Times New Roman" w:cs="Times New Roman"/>
          <w:color w:val="000000"/>
          <w:sz w:val="24"/>
          <w:szCs w:val="24"/>
          <w:lang w:val="en-US" w:eastAsia="ru-RU"/>
        </w:rPr>
      </w:pPr>
    </w:p>
    <w:p w:rsidR="001C2EDF" w:rsidRDefault="001C2EDF">
      <w:pPr>
        <w:spacing w:after="0" w:line="240" w:lineRule="auto"/>
        <w:ind w:firstLine="709"/>
        <w:rPr>
          <w:rFonts w:ascii="Times New Roman" w:hAnsi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90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90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2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  <w:tc>
          <w:tcPr>
            <w:tcW w:w="3453" w:type="dxa"/>
            <w:shd w:val="clear" w:color="auto" w:fill="auto"/>
          </w:tcPr>
          <w:p w:rsidR="001C2EDF" w:rsidRDefault="001C2EDF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60"/>
        <w:gridCol w:w="3260"/>
        <w:gridCol w:w="3260"/>
      </w:tblGrid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__________________________</w:t>
            </w:r>
          </w:p>
        </w:tc>
      </w:tr>
      <w:tr w:rsidR="001C2EDF">
        <w:trPr>
          <w:trHeight w:val="254"/>
        </w:trPr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(номер квартиры)</w:t>
            </w:r>
          </w:p>
        </w:tc>
        <w:tc>
          <w:tcPr>
            <w:tcW w:w="3452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(подпись)</w:t>
            </w:r>
          </w:p>
        </w:tc>
        <w:tc>
          <w:tcPr>
            <w:tcW w:w="3453" w:type="dxa"/>
            <w:shd w:val="clear" w:color="auto" w:fill="auto"/>
          </w:tcPr>
          <w:p w:rsidR="001C2EDF" w:rsidRDefault="00D22C2E">
            <w:pPr>
              <w:spacing w:after="0" w:line="240" w:lineRule="auto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(расшифровка)</w:t>
            </w:r>
          </w:p>
        </w:tc>
      </w:tr>
    </w:tbl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1C2EDF">
      <w:pPr>
        <w:spacing w:after="0" w:line="240" w:lineRule="auto"/>
        <w:rPr>
          <w:rFonts w:ascii="Times New Roman" w:hAnsi="Times New Roman"/>
          <w:lang w:val="en-US"/>
        </w:rPr>
      </w:pPr>
    </w:p>
    <w:p w:rsidR="001C2EDF" w:rsidRDefault="00D22C2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ru-RU"/>
        </w:rPr>
        <w:t> </w:t>
      </w:r>
    </w:p>
    <w:p w:rsidR="001C2EDF" w:rsidRDefault="001C2EDF"/>
    <w:sectPr w:rsidR="001C2EDF" w:rsidSect="00974F0C">
      <w:pgSz w:w="11906" w:h="16838"/>
      <w:pgMar w:top="567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91A" w:rsidRDefault="002D691A">
      <w:pPr>
        <w:spacing w:line="240" w:lineRule="auto"/>
      </w:pPr>
      <w:r>
        <w:separator/>
      </w:r>
    </w:p>
  </w:endnote>
  <w:endnote w:type="continuationSeparator" w:id="0">
    <w:p w:rsidR="002D691A" w:rsidRDefault="002D69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91A" w:rsidRDefault="002D691A">
      <w:pPr>
        <w:spacing w:after="0" w:line="240" w:lineRule="auto"/>
      </w:pPr>
      <w:r>
        <w:separator/>
      </w:r>
    </w:p>
  </w:footnote>
  <w:footnote w:type="continuationSeparator" w:id="0">
    <w:p w:rsidR="002D691A" w:rsidRDefault="002D6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E6C3E"/>
    <w:multiLevelType w:val="multilevel"/>
    <w:tmpl w:val="3BDA7D72"/>
    <w:lvl w:ilvl="0">
      <w:start w:val="1"/>
      <w:numFmt w:val="upperRoman"/>
      <w:lvlText w:val="%1."/>
      <w:lvlJc w:val="left"/>
      <w:pPr>
        <w:ind w:left="1003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41F2C9D"/>
    <w:multiLevelType w:val="multilevel"/>
    <w:tmpl w:val="441F2C9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91"/>
    <w:rsid w:val="00024300"/>
    <w:rsid w:val="00050241"/>
    <w:rsid w:val="000C04E6"/>
    <w:rsid w:val="0014471B"/>
    <w:rsid w:val="00155E88"/>
    <w:rsid w:val="001B6338"/>
    <w:rsid w:val="001C2EDF"/>
    <w:rsid w:val="001D54FD"/>
    <w:rsid w:val="0021418B"/>
    <w:rsid w:val="002D691A"/>
    <w:rsid w:val="002F3D91"/>
    <w:rsid w:val="003138CE"/>
    <w:rsid w:val="0038362F"/>
    <w:rsid w:val="00413647"/>
    <w:rsid w:val="00441AA3"/>
    <w:rsid w:val="004F0438"/>
    <w:rsid w:val="004F79EB"/>
    <w:rsid w:val="00651BA5"/>
    <w:rsid w:val="007513BD"/>
    <w:rsid w:val="009462F2"/>
    <w:rsid w:val="00974F0C"/>
    <w:rsid w:val="00997D87"/>
    <w:rsid w:val="009B1C39"/>
    <w:rsid w:val="00A228C0"/>
    <w:rsid w:val="00B3305B"/>
    <w:rsid w:val="00BB30B6"/>
    <w:rsid w:val="00D22C2E"/>
    <w:rsid w:val="00E256D7"/>
    <w:rsid w:val="00EB29A9"/>
    <w:rsid w:val="00FD22F5"/>
    <w:rsid w:val="4BAD4146"/>
    <w:rsid w:val="7768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35FA6"/>
  <w15:docId w15:val="{B891C44A-EC29-40D7-B607-1DCB694F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customStyle="1" w:styleId="s1">
    <w:name w:val="s_1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tejustify">
    <w:name w:val="rtejustify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1347</Words>
  <Characters>7681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Pyshnograev</dc:creator>
  <cp:lastModifiedBy>Anton Pyshnograev</cp:lastModifiedBy>
  <cp:revision>2</cp:revision>
  <dcterms:created xsi:type="dcterms:W3CDTF">2021-05-28T09:45:00Z</dcterms:created>
  <dcterms:modified xsi:type="dcterms:W3CDTF">2021-05-28T09:45:00Z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