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br/>
        <w:t>目录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1、</w:t>
      </w: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linux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内核参数注释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2、两种修改内核参数方法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3、内核优化参数生产配置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参数解释由网络上收集整理，常用优化参数对比了网上多个实际应用进行表格化整理，使查看更直观。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学习</w:t>
      </w: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linux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也有不少时间了，每次优化</w:t>
      </w: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linux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内核参数时，都是在网上拷贝而使用，甚至别人没有列出来的参数就不管了，难道我就不需要了吗？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参考文章：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linux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内核TCP相关参数解释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hyperlink r:id="rId6" w:tgtFrame="_blank" w:history="1">
        <w:r w:rsidRPr="00701F21">
          <w:rPr>
            <w:rFonts w:ascii="宋体" w:eastAsia="宋体" w:hAnsi="宋体" w:cs="宋体" w:hint="eastAsia"/>
            <w:color w:val="015F91"/>
            <w:kern w:val="0"/>
            <w:sz w:val="26"/>
            <w:u w:val="single"/>
          </w:rPr>
          <w:t>http://os.chinaunix.net/a2008/0918/985/000000985483.shtml</w:t>
        </w:r>
      </w:hyperlink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linux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内核参数优化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hyperlink r:id="rId7" w:tgtFrame="_blank" w:history="1">
        <w:r w:rsidRPr="00701F21">
          <w:rPr>
            <w:rFonts w:ascii="宋体" w:eastAsia="宋体" w:hAnsi="宋体" w:cs="宋体" w:hint="eastAsia"/>
            <w:color w:val="015F91"/>
            <w:kern w:val="0"/>
            <w:sz w:val="26"/>
            <w:u w:val="single"/>
          </w:rPr>
          <w:t>http://blog.chinaunix.net/uid-29081804-id-3830203.html</w:t>
        </w:r>
      </w:hyperlink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linux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内核调整和内核参数详解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hyperlink r:id="rId8" w:tgtFrame="_blank" w:history="1">
        <w:r w:rsidRPr="00701F21">
          <w:rPr>
            <w:rFonts w:ascii="宋体" w:eastAsia="宋体" w:hAnsi="宋体" w:cs="宋体" w:hint="eastAsia"/>
            <w:color w:val="015F91"/>
            <w:kern w:val="0"/>
            <w:sz w:val="26"/>
            <w:u w:val="single"/>
          </w:rPr>
          <w:t>http://blog.csdn.net/cnbird2008/article/details/4419354</w:t>
        </w:r>
      </w:hyperlink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0"/>
        <w:rPr>
          <w:rFonts w:ascii="宋体" w:eastAsia="宋体" w:hAnsi="宋体" w:cs="宋体" w:hint="eastAsia"/>
          <w:b/>
          <w:bCs/>
          <w:color w:val="555555"/>
          <w:kern w:val="36"/>
          <w:sz w:val="48"/>
          <w:szCs w:val="48"/>
        </w:rPr>
      </w:pPr>
      <w:r w:rsidRPr="00701F21">
        <w:rPr>
          <w:rFonts w:ascii="宋体" w:eastAsia="宋体" w:hAnsi="宋体" w:cs="宋体" w:hint="eastAsia"/>
          <w:b/>
          <w:bCs/>
          <w:color w:val="555555"/>
          <w:kern w:val="36"/>
          <w:sz w:val="48"/>
          <w:szCs w:val="48"/>
        </w:rPr>
        <w:t>1、</w:t>
      </w:r>
      <w:proofErr w:type="spellStart"/>
      <w:r w:rsidRPr="00701F21">
        <w:rPr>
          <w:rFonts w:ascii="宋体" w:eastAsia="宋体" w:hAnsi="宋体" w:cs="宋体" w:hint="eastAsia"/>
          <w:b/>
          <w:bCs/>
          <w:color w:val="555555"/>
          <w:kern w:val="36"/>
          <w:sz w:val="48"/>
          <w:szCs w:val="48"/>
        </w:rPr>
        <w:t>linux</w:t>
      </w:r>
      <w:proofErr w:type="spellEnd"/>
      <w:r w:rsidRPr="00701F21">
        <w:rPr>
          <w:rFonts w:ascii="宋体" w:eastAsia="宋体" w:hAnsi="宋体" w:cs="宋体" w:hint="eastAsia"/>
          <w:b/>
          <w:bCs/>
          <w:color w:val="555555"/>
          <w:kern w:val="36"/>
          <w:sz w:val="48"/>
          <w:szCs w:val="48"/>
        </w:rPr>
        <w:t>内核参数注释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FF0000"/>
          <w:kern w:val="0"/>
          <w:sz w:val="26"/>
          <w:szCs w:val="26"/>
        </w:rPr>
        <w:t>以下表格中红色字体为常用优化参数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根据参数文件所处目录不同而进行分表整理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下列文件所在目录：/proc/sys/net/ipv4/</w:t>
      </w:r>
    </w:p>
    <w:tbl>
      <w:tblPr>
        <w:tblW w:w="10065" w:type="dxa"/>
        <w:tblInd w:w="-72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832"/>
        <w:gridCol w:w="1418"/>
        <w:gridCol w:w="1570"/>
        <w:gridCol w:w="5245"/>
      </w:tblGrid>
      <w:tr w:rsidR="00701F21" w:rsidRPr="00701F21" w:rsidTr="00701F21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名称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默认值</w:t>
            </w:r>
          </w:p>
        </w:tc>
        <w:tc>
          <w:tcPr>
            <w:tcW w:w="1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建议值</w:t>
            </w:r>
          </w:p>
        </w:tc>
        <w:tc>
          <w:tcPr>
            <w:tcW w:w="5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描述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tcp_syn_retries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对于一个新建连接，内核要发送多少个 SYN 连接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lastRenderedPageBreak/>
              <w:t>请求才决定放弃。不应该大于255，默认值是5，对应于180秒左右时间。。(对于大负载而物理通信良好的网络而言,这个值偏高,可修改为2.这个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值仅仅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是针对对外的连接,对进来的连接,是由</w:t>
            </w:r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tcp_retries1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决定的)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lastRenderedPageBreak/>
              <w:t>tcp_synack_retries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 xml:space="preserve">对于远端的连接请求SYN，内核会发送SYN ＋ ACK数据报，以确认收到上一个 SYN连接请求包。这是所谓的三次握手( 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threeway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 xml:space="preserve"> handshake)机制的第二个步骤。这里决定内核在放弃连接之前所送出的 SYN+ACK 数目。不应该大于255，默认值是5，对应于180秒左右时间。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tcp_keepalive_time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7200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600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8"/>
                <w:szCs w:val="28"/>
              </w:rPr>
              <w:t>TCP发送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8"/>
                <w:szCs w:val="28"/>
              </w:rPr>
              <w:t>keepalive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8"/>
                <w:szCs w:val="28"/>
              </w:rPr>
              <w:t>探测消息的间隔时间（秒），用于确认TCP连接是否有效。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防止两边建立连接但不发送数据的攻击。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tcp_keepalive_probes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8"/>
                <w:szCs w:val="28"/>
              </w:rPr>
              <w:t>TCP发送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8"/>
                <w:szCs w:val="28"/>
              </w:rPr>
              <w:t>keepalive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8"/>
                <w:szCs w:val="28"/>
              </w:rPr>
              <w:t>探测消息的间隔时间（秒），用于确认TCP连接是否有效。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tcp_keepalive_intvl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75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15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8"/>
                <w:szCs w:val="28"/>
              </w:rPr>
              <w:t>探测消息未获得响应时，重发该消息的间隔时间（秒）。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默认值为75秒。 (对于普通应用来说,这个值有一些偏大,可以根据需要改小.特别是web类服务器需要改小该值,15是个比较合适的值)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tcp_retries1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放弃回应一个TCP连接请求前﹐需要进行多少次重试。RFC 规定最低的数值是3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tcp_retries2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5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在丢弃激活(已建立通讯状况)的TCP连接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之前﹐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需要进行多少次重试。默认值为15，根据RTO的值来决定，相当于13-30分钟(RFC1122规定，必须大于100秒).(这个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值根据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目前的网络设置,可以适当地改小,我的网络内修改为了5)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tcp_orphan_retries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7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在近端丢弃TCP连接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之前﹐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要进行多少次重试。默认值是7个﹐相当于 50秒 - 16分钟﹐视 RTO 而定。如果您的系统是负载很大的web服务器﹐那么也许需要降低该值﹐这类 sockets 可能会耗费大量的资源。另外参的考</w:t>
            </w: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tcp_max_orphans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。(事实上做NAT的时候,降低该值也是好处显著的,我本人的网络环境中降低该值为3)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tcp_fin_timeout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60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对于本端断开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的socket连接，TCP保持在FIN-WAIT-2状态的时间。对方可能会断开连接或一直不结束连接或不可预料的进程死亡。默认值为 60 秒。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lastRenderedPageBreak/>
              <w:t>tcp_max_tw_buckets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180000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36000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系统在同时所处理的最大 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timewait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 xml:space="preserve"> sockets 数目。如果超过此数的话﹐time-wait socket 会被立即砍除并且显示警告信息。之所以要设定这个限制﹐纯粹为了抵御那些简单的 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DoS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 攻击﹐不过﹐如果网络条件需要比默认值更多﹐则可以提高它(或许还要增加内存)。(事实上做NAT的时候最好可以适当地增加该值)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tcp_tw_recycle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打开快速 TIME-WAIT sockets 回收。除非得到技术专家的建议或要求﹐请不要随意修改这个值。(做NAT的时候，建议打开它)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tcp_tw_reuse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表示是否允许重新应用处于TIME-WAIT状态的socket用于新的TCP连接(这个对快速重启动某些服务,而启动后提示端口已经被使用的情形非常有帮助)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tcp_max_orphans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8192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32768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系统所能处理不属于任何进程的TCP sockets最大数量。假如超过这个数量﹐那么不属于任何进程的连接会被立即reset，并同时显示警告信息。之所以要设定这个限制﹐纯粹为了抵御那些简单的 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DoS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 攻击﹐千万不要依赖这个或是人为的降低这个限制。如果内存大更应该增加这个值。(这个值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Redhat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 xml:space="preserve"> AS版本中设置为32768,但是很多防火墙修改的时候,建议该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值修改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为2000)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tcp_abort_on_overflow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当守护进程太忙而不能接受新的连接，就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象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对方发送reset消息，默认值是false。这意味着当溢出的原因是因为一个偶然的猝发，那么连接将恢复状态。只有在你确信守护进程真的不能完成连接请求时才打开该选项，该选项会影响客户的使用。(对待已经满载的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sendmail,apache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这类服务的时候,这个可以很快让客户端终止连接,可以给予服务程序处理已有连接的缓冲机会,所以很多防火墙上推荐打开它)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tcp_syncookies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只有在内核编译时选择了CONFIG_SYNCOOKIES时才会发生作用。当出现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syn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等候队列出现溢出时象对方发送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syncookies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。目的是为了防止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syn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 xml:space="preserve"> flood攻击。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tcp_stdurg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 xml:space="preserve">使用 TCP 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urg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 xml:space="preserve"> pointer 字段中的主机请求解释功能。大部份的主机都使用老旧的 BSD解释，因此如果您在 Linux 打开它﹐或会导致不能和它们正确沟通。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tcp_max_syn_backlog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1024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16384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对于那些依然还未获得客户端确认的连接请求﹐需要保存在队列中最大数目。对于超过 128Mb 内存的系统﹐默认值是 1024 ﹐低于 128Mb 的则为 128。如果服务器经常出现过载﹐可以尝试增加这个数字。警告﹗假如您将此值设为大于 1024﹐最好修改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include/net/</w:t>
            </w:r>
            <w:proofErr w:type="spellStart"/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tcp.h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里面的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TCP_SYNQ_HSIZE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﹐以保持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TCP_SYNQ_HSIZE*16(SYN Flood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攻击利用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lastRenderedPageBreak/>
              <w:t>TCP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协议散布握手的缺陷，伪造虚假源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IP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地址发送大量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TCP-SYN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半打开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连接到目标系统，最终导致目标系统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Socket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队列资源耗尽而无法接受新的连接。为了应付这种攻击，现代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Unix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系统中普遍采用多连接队列处理的方式来缓冲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(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而不是解决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)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这种攻击，是用一个基本队列处理正常的完全连接应用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(Connect()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和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Accept() )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，是用另一个队列单独存放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半打开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连接。这种双队列处理方式和其他一些系统内核措施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(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例如</w:t>
            </w:r>
            <w:proofErr w:type="spellStart"/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Syn</w:t>
            </w:r>
            <w:proofErr w:type="spellEnd"/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-Cookies/Caches)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联合应用时，能够比较有效的缓解小规模的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SYN Flood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攻击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(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事实证明</w:t>
            </w:r>
            <w:r w:rsidRPr="00701F21">
              <w:rPr>
                <w:rFonts w:ascii="Cambria" w:eastAsia="宋体" w:hAnsi="Cambria" w:cs="宋体"/>
                <w:color w:val="555555"/>
                <w:kern w:val="0"/>
                <w:sz w:val="22"/>
              </w:rPr>
              <w:t>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lastRenderedPageBreak/>
              <w:t>tcp_window_scaling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该文件表示设置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tcp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/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ip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会话的滑动窗口大小是否可变。参数值为布尔值，为1时表示可变，为0时表示不可变。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tcp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/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ip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通常使用的窗口最大可达到 65535 字节，对于高速网络，该值可能太小，这时候如果启用了该功能，可以使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tcp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/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ip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滑动窗口大小增大数个数量级，从而提高数据传输的能力(RFC 1323)。（对普通地百M网络而言，关闭会降低开销，所以如果不是高速网络，可以考虑设置为0）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tcp_timestamps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Timestamps 用在其它一些东西中﹐可以防范那些伪造的 sequence 号码。一条1G的宽带线路或许会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重遇到带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 out-of-line数值的旧sequence 号码(假如它是由于上次产生的)。Timestamp 会让它知道这是个 '旧封包'。(该文件表示是否启用以一种比超时重发更精确的方法（RFC 1323）来启用对 RTT 的计算；为了实现更好的性能应该启用这个选项。)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tcp_sack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使用 Selective ACK﹐它可以用来查找特定的遗失的数据报--- 因此有助于快速恢复状态。该文件表示是否启用有选择的应答（Selective Acknowledgment），这可以通过有选择地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应答乱序接收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到的报文来提高性能（这样可以让发送者只发送丢失的报文段）。(对于广域网通信来说这个选项应该启用，但是这会增加对 CPU 的占用。)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tcp_fack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打开FACK拥塞避免和快速重传功能。(注意，当</w:t>
            </w: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tcp_sack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设置为0的时候，这个值即使设置为1也无效)[</w:t>
            </w:r>
            <w:r w:rsidRPr="00701F2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这个是TCP</w:t>
            </w:r>
            <w:proofErr w:type="gramStart"/>
            <w:r w:rsidRPr="00701F2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连接靠谱的</w:t>
            </w:r>
            <w:proofErr w:type="gramEnd"/>
            <w:r w:rsidRPr="00701F2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核心功能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]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tcp_dsack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允许TCP发送"两个完全相同"的SACK。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tcp_ecn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TCP的直接拥塞通告功能。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tcp_reordering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6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TCP流中重排序的数据报最大数量。 (一般有看到推荐把这个数值略微调整大一些,比如5)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tcp_retrans_collapse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对于某些有bug的打印机提供针对其bug的兼容性。(一般不需要这个支持,可以关闭它)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tcp_wmem</w:t>
            </w:r>
            <w:proofErr w:type="spellEnd"/>
            <w:r w:rsidRPr="00701F2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：</w:t>
            </w: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mindefaultmax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4096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16384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lastRenderedPageBreak/>
              <w:t>131072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lastRenderedPageBreak/>
              <w:t>8192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131072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lastRenderedPageBreak/>
              <w:t>16777216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lastRenderedPageBreak/>
              <w:t>发送缓存设置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lastRenderedPageBreak/>
              <w:t>min：为TCP socket预留用于发送缓冲的内存最小值。每个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>tcp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 xml:space="preserve"> socket都可以在建议以后都可以使用它。默认值为4096(4K)。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>default：为TCP socket预留用于发送缓冲的内存数量，默认情况下该值会影响其它协议使用的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>net.core.wmem_default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 xml:space="preserve"> 值，一般要低于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>net.core.wmem_default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>的值。默认值为16384(16K)。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>max: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</w:rPr>
              <w:t> 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>用于TCP socket发送缓冲的内存最大值。该值不会影响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>net.core.wmem_max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>，"静态"选择参数SO_SNDBUF则不受该值影响。默认值为131072(128K)。（对于服务器而言，增加这个参数的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>值对于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6"/>
                <w:szCs w:val="26"/>
              </w:rPr>
              <w:t>发送数据很有帮助,在我的网络环境中,修改为了51200 131072 204800）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lastRenderedPageBreak/>
              <w:t>tcp_rmem</w:t>
            </w:r>
            <w:proofErr w:type="spellEnd"/>
            <w:r w:rsidRPr="00701F2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：</w:t>
            </w: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mindefaultmax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4096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r w:rsidRPr="00701F21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87380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174760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Arial" w:eastAsia="宋体" w:hAnsi="Arial" w:cs="Arial"/>
                <w:color w:val="555555"/>
                <w:kern w:val="0"/>
                <w:sz w:val="28"/>
                <w:szCs w:val="28"/>
              </w:rPr>
              <w:t>32768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r w:rsidRPr="00701F21">
              <w:rPr>
                <w:rFonts w:ascii="Arial" w:eastAsia="宋体" w:hAnsi="Arial" w:cs="Arial"/>
                <w:color w:val="555555"/>
                <w:kern w:val="0"/>
                <w:sz w:val="28"/>
                <w:szCs w:val="28"/>
              </w:rPr>
              <w:t>131072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16777216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接收缓存设置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同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tcp_wmem</w:t>
            </w:r>
            <w:proofErr w:type="spellEnd"/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tcp_mem</w:t>
            </w:r>
            <w:proofErr w:type="spellEnd"/>
            <w:r w:rsidRPr="00701F2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：</w:t>
            </w: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FF0000"/>
                <w:kern w:val="0"/>
                <w:sz w:val="22"/>
              </w:rPr>
              <w:t>mindefaultmax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根据内存计算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786432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1048576 1572864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30"/>
              </w:rPr>
              <w:t>low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 xml:space="preserve">：当TCP使用了低于该值的内存页面数时，TCP不会考虑释放内存。即低于此值没有内存压力。(理想情况下，这个值应与指定给 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tcp_wmem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 xml:space="preserve"> 的第 2 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lastRenderedPageBreak/>
              <w:t>个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 xml:space="preserve">值相匹配 - 这第 2 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个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值表明，最大页面大小乘以最大并发请求数除以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页大小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 xml:space="preserve"> (131072 * 300 / 4096)。 )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30"/>
              </w:rPr>
              <w:t>pressure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：当TCP使用了超过该值的内存页面数量时，TCP试图稳定其内存使用，进入pressure模式，当内存消耗低于low值时则退出pressure状态。(理想情况下这个值应该是 TCP 可以使用的总缓冲区大小的最大值 (204800 * 300 / 4096)。 )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30"/>
              </w:rPr>
              <w:t>high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：允许所有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tcp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 xml:space="preserve"> sockets用于排队缓冲数据报的页面量。(如果超过这个值，TCP 连接将被拒绝，这就是为什么不要令其过于保守 (512000 * 300 / 4096) 的原因了。 在这种情况下，提供的价值很大，它能处理很多连接，是所预期的 2.5 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倍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 xml:space="preserve">；或者使现有连接能够传输 2.5 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倍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的数据。 我的网络里为192000 300000 732000)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一般情况下这些值是在系统启动时根据系统内存数量计算得到的。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lastRenderedPageBreak/>
              <w:t>tcp_app_win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31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31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保留max(window/2^tcp_app_win, mss)数量的窗口由于应用缓冲。当为0时表示不需要缓冲。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lastRenderedPageBreak/>
              <w:t>tcp_adv_win_scale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计算缓冲开销bytes/2^tcp_adv_win_scale(如果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tcp_adv_win_scale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 xml:space="preserve"> &gt; 0)或者bytes-bytes/2^(-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tcp_adv_win_scale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)(如果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tcp_adv_win_scale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 xml:space="preserve"> BOOLEAN&gt;0)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tcp_low_latency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vAlign w:val="center"/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允许 TCP/IP 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栈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适应在高吞吐量情况下低延时的情况；这个选项一般情形是的禁用。(但在构建Beowulf 集群的时候,打开它很有帮助)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tcp_westwood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启用发送者端的拥塞控制算法，它可以维护对吞吐量的评估，并试图对带宽的整体利用情况进行优化；对于 WAN 通信来说应该启用这个选项。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Cambria" w:eastAsia="宋体" w:hAnsi="Cambria" w:cs="宋体"/>
                <w:b/>
                <w:bCs/>
                <w:color w:val="555555"/>
                <w:kern w:val="0"/>
                <w:sz w:val="22"/>
              </w:rPr>
              <w:t>tcp_bic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为快速长距离网络启用 Binary Increase Congestion；这样可以更好地利用以 GB 速度进行操作的链接；对于 WAN 通信应该启用这个选项。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 w:val="22"/>
              </w:rPr>
              <w:t>ip_forward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－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NAT必须开启IP转发支持，把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该值写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ip_local_port_range</w:t>
            </w:r>
            <w:r w:rsidRPr="00701F2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:minmax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32768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61000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1024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65000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8"/>
                <w:szCs w:val="28"/>
              </w:rPr>
              <w:t>表示用于向外连接的端口范围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，默认比较小，这个范围同样会间接用于NAT表规模。</w:t>
            </w:r>
          </w:p>
        </w:tc>
      </w:tr>
      <w:tr w:rsidR="00701F21" w:rsidRPr="00701F21" w:rsidTr="00701F21">
        <w:tc>
          <w:tcPr>
            <w:tcW w:w="18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ip_conntrack_max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65535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65535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系统支持的最大ipv4连接数，默认65536（事实上这也是理论最大值），同时这个值和你的内存大小有关，如果内存128M，这个值最大8192，1G以上内存这个值都是默认65536</w:t>
            </w:r>
          </w:p>
        </w:tc>
      </w:tr>
    </w:tbl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所处目录/proc/sys/net/ipv4/</w:t>
      </w: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netfilter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/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文件需要打开防火墙才会存在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116"/>
        <w:gridCol w:w="1134"/>
        <w:gridCol w:w="850"/>
        <w:gridCol w:w="4468"/>
      </w:tblGrid>
      <w:tr w:rsidR="00701F21" w:rsidRPr="00701F21" w:rsidTr="00701F21"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默认值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建议值</w:t>
            </w:r>
          </w:p>
        </w:tc>
        <w:tc>
          <w:tcPr>
            <w:tcW w:w="44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描述</w:t>
            </w:r>
          </w:p>
        </w:tc>
      </w:tr>
      <w:tr w:rsidR="00701F21" w:rsidRPr="00701F21" w:rsidTr="00701F21">
        <w:tc>
          <w:tcPr>
            <w:tcW w:w="2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9"/>
              </w:rPr>
              <w:t>ip_conntrack_max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65536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65536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系统支持的最大ipv4连接数，默认65536（事实上这也是理论最大值），同时这个值和你的内存大小有关，如果内存128M，这个值最大8192，1G以上内存这个值都是默认65536,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这个值受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/proc/sys/net/ipv4/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ip_conntrack_max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限制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</w:p>
        </w:tc>
      </w:tr>
      <w:tr w:rsidR="00701F21" w:rsidRPr="00701F21" w:rsidTr="00701F21">
        <w:tc>
          <w:tcPr>
            <w:tcW w:w="2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9"/>
              </w:rPr>
              <w:t>ip_conntrack_tcp_timeout_established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432000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180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已建立的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tcp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连接的超时时间，默认432000，也就是5天。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 xml:space="preserve">影响：这个值过大将导致一些可能已经不用的连接常驻于内存中，占用大量链接资源，从而可能导致NAT 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ip_conntrack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: table full的问题。建议：对于NAT负载相对本机的 NAT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表大小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很紧张的时候，可能需要考虑缩小这个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lastRenderedPageBreak/>
              <w:t>值，以尽早清除连接，保证有可用的连接资源；如果不紧张，不必修改</w:t>
            </w:r>
          </w:p>
        </w:tc>
      </w:tr>
      <w:tr w:rsidR="00701F21" w:rsidRPr="00701F21" w:rsidTr="00701F21">
        <w:tc>
          <w:tcPr>
            <w:tcW w:w="2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Arial" w:eastAsia="宋体" w:hAnsi="Arial" w:cs="Arial"/>
                <w:b/>
                <w:bCs/>
                <w:color w:val="555555"/>
                <w:kern w:val="0"/>
                <w:sz w:val="19"/>
              </w:rPr>
              <w:lastRenderedPageBreak/>
              <w:t>ip_conntrack_tcp_timeout_time_wait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120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time_wait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状态超时时间，超过该时间就清除该连接</w:t>
            </w:r>
          </w:p>
        </w:tc>
      </w:tr>
      <w:tr w:rsidR="00701F21" w:rsidRPr="00701F21" w:rsidTr="00701F21">
        <w:tc>
          <w:tcPr>
            <w:tcW w:w="2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Arial" w:eastAsia="宋体" w:hAnsi="Arial" w:cs="Arial"/>
                <w:b/>
                <w:bCs/>
                <w:color w:val="555555"/>
                <w:kern w:val="0"/>
                <w:sz w:val="19"/>
              </w:rPr>
              <w:t>ip_conntrack_tcp_timeout_close_wait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60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close_wait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状态超时时间，超过该时间就清除该连接</w:t>
            </w:r>
          </w:p>
        </w:tc>
      </w:tr>
      <w:tr w:rsidR="00701F21" w:rsidRPr="00701F21" w:rsidTr="00701F21">
        <w:tc>
          <w:tcPr>
            <w:tcW w:w="21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Arial" w:eastAsia="宋体" w:hAnsi="Arial" w:cs="Arial"/>
                <w:b/>
                <w:bCs/>
                <w:color w:val="555555"/>
                <w:kern w:val="0"/>
                <w:sz w:val="19"/>
              </w:rPr>
              <w:t>ip_conntrack_tcp_timeout_fin_wait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120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fin_wait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状态超时时间，超过该时间就清除该连接</w:t>
            </w:r>
          </w:p>
        </w:tc>
      </w:tr>
    </w:tbl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文件所处目录/proc/sys/net/core/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407"/>
        <w:gridCol w:w="992"/>
        <w:gridCol w:w="851"/>
        <w:gridCol w:w="5318"/>
      </w:tblGrid>
      <w:tr w:rsidR="00701F21" w:rsidRPr="00701F21" w:rsidTr="00701F21"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默认值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建议值</w:t>
            </w:r>
          </w:p>
        </w:tc>
        <w:tc>
          <w:tcPr>
            <w:tcW w:w="53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描述</w:t>
            </w:r>
          </w:p>
        </w:tc>
      </w:tr>
      <w:tr w:rsidR="00701F21" w:rsidRPr="00701F21" w:rsidTr="00701F21">
        <w:tc>
          <w:tcPr>
            <w:tcW w:w="14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240" w:line="240" w:lineRule="auto"/>
              <w:ind w:left="0" w:firstLine="0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color w:val="FF0000"/>
                <w:kern w:val="0"/>
                <w:sz w:val="30"/>
                <w:szCs w:val="30"/>
              </w:rPr>
              <w:t>netdev_max_backlog</w:t>
            </w:r>
            <w:proofErr w:type="spellEnd"/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1024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16384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每个网络接口接收数据包的速率比内核处理这些包的速率快时，允许送到队列的数据包的最大数目，对重负载服务器而言，该</w:t>
            </w:r>
            <w:proofErr w:type="gram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值需要</w:t>
            </w:r>
            <w:proofErr w:type="gram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调高一点。</w:t>
            </w:r>
          </w:p>
        </w:tc>
      </w:tr>
      <w:tr w:rsidR="00701F21" w:rsidRPr="00701F21" w:rsidTr="00701F21">
        <w:tc>
          <w:tcPr>
            <w:tcW w:w="14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240" w:line="240" w:lineRule="auto"/>
              <w:ind w:left="0" w:firstLine="0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color w:val="FF0000"/>
                <w:kern w:val="0"/>
                <w:sz w:val="30"/>
                <w:szCs w:val="30"/>
              </w:rPr>
              <w:t>somaxconn</w:t>
            </w:r>
            <w:proofErr w:type="spellEnd"/>
            <w:r w:rsidRPr="00701F21">
              <w:rPr>
                <w:rFonts w:ascii="宋体" w:eastAsia="宋体" w:hAnsi="宋体" w:cs="宋体" w:hint="eastAsia"/>
                <w:color w:val="FF0000"/>
                <w:kern w:val="0"/>
                <w:sz w:val="30"/>
              </w:rPr>
              <w:t> 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16384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用来限制监听(LISTEN)队列最大数据包的数量，超过这个数量就会导致链接超时或者触发重传机制。</w:t>
            </w:r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web应用中listen函数的backlog默认会给我们内核参数的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net.core.somaxconn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限制到128，而</w:t>
            </w: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nginx</w:t>
            </w:r>
            <w:proofErr w:type="spellEnd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定义的NGX_LISTEN_BACKLOG默认为511，所以有必要调整这个值。对繁忙的服务器,增加该值有助于网络性能</w:t>
            </w:r>
          </w:p>
        </w:tc>
      </w:tr>
      <w:tr w:rsidR="00701F21" w:rsidRPr="00701F21" w:rsidTr="00701F21">
        <w:tc>
          <w:tcPr>
            <w:tcW w:w="14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wmem_de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lastRenderedPageBreak/>
              <w:t>fault</w:t>
            </w:r>
            <w:proofErr w:type="spellEnd"/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lastRenderedPageBreak/>
              <w:t>129024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129024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默认的发送窗口大小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（以字节为单位）</w:t>
            </w:r>
          </w:p>
        </w:tc>
      </w:tr>
      <w:tr w:rsidR="00701F21" w:rsidRPr="00701F21" w:rsidTr="00701F21">
        <w:tc>
          <w:tcPr>
            <w:tcW w:w="14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lastRenderedPageBreak/>
              <w:t>rmem_default</w:t>
            </w:r>
            <w:proofErr w:type="spellEnd"/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129024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129024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4"/>
                <w:szCs w:val="24"/>
              </w:rPr>
              <w:t>默认的接收窗口大小</w:t>
            </w: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（以字节为单位）</w:t>
            </w:r>
          </w:p>
        </w:tc>
      </w:tr>
      <w:tr w:rsidR="00701F21" w:rsidRPr="00701F21" w:rsidTr="00701F21">
        <w:tc>
          <w:tcPr>
            <w:tcW w:w="14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rmem_max</w:t>
            </w:r>
            <w:proofErr w:type="spellEnd"/>
          </w:p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129024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873200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最大的TCP数据接收缓冲</w:t>
            </w:r>
          </w:p>
        </w:tc>
      </w:tr>
      <w:tr w:rsidR="00701F21" w:rsidRPr="00701F21" w:rsidTr="00701F21">
        <w:tc>
          <w:tcPr>
            <w:tcW w:w="14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proofErr w:type="spellStart"/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wmem_max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22"/>
              </w:rPr>
              <w:t>129024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center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873200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01F21" w:rsidRPr="00701F21" w:rsidRDefault="00701F21" w:rsidP="00701F21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宋体" w:eastAsia="宋体" w:hAnsi="宋体" w:cs="宋体"/>
                <w:color w:val="555555"/>
                <w:kern w:val="0"/>
                <w:sz w:val="22"/>
              </w:rPr>
            </w:pPr>
            <w:r w:rsidRPr="00701F21">
              <w:rPr>
                <w:rFonts w:ascii="宋体" w:eastAsia="宋体" w:hAnsi="宋体" w:cs="宋体" w:hint="eastAsia"/>
                <w:color w:val="555555"/>
                <w:kern w:val="0"/>
                <w:sz w:val="30"/>
                <w:szCs w:val="30"/>
              </w:rPr>
              <w:t>最大的TCP数据发送缓冲</w:t>
            </w:r>
          </w:p>
        </w:tc>
      </w:tr>
    </w:tbl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0"/>
        <w:rPr>
          <w:rFonts w:ascii="宋体" w:eastAsia="宋体" w:hAnsi="宋体" w:cs="宋体" w:hint="eastAsia"/>
          <w:b/>
          <w:bCs/>
          <w:color w:val="555555"/>
          <w:kern w:val="36"/>
          <w:sz w:val="48"/>
          <w:szCs w:val="48"/>
        </w:rPr>
      </w:pPr>
      <w:r w:rsidRPr="00701F21">
        <w:rPr>
          <w:rFonts w:ascii="宋体" w:eastAsia="宋体" w:hAnsi="宋体" w:cs="宋体" w:hint="eastAsia"/>
          <w:b/>
          <w:bCs/>
          <w:color w:val="555555"/>
          <w:kern w:val="36"/>
          <w:sz w:val="48"/>
          <w:szCs w:val="48"/>
        </w:rPr>
        <w:t>2、两种修改内核参数方法: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131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1、使用echo value方式直接追加到文件里如echo "1" &gt;/proc/sys/net/ipv4/</w:t>
      </w: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tcp_syn_retries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，但这种方法设备重启后又会恢复为默认值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2、把参数添加到/etc/</w:t>
      </w: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sysctl.conf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中，然后执行</w:t>
      </w: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sysctl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 xml:space="preserve"> -p使参数生效，永久生效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outlineLvl w:val="0"/>
        <w:rPr>
          <w:rFonts w:ascii="宋体" w:eastAsia="宋体" w:hAnsi="宋体" w:cs="宋体" w:hint="eastAsia"/>
          <w:b/>
          <w:bCs/>
          <w:color w:val="555555"/>
          <w:kern w:val="36"/>
          <w:sz w:val="48"/>
          <w:szCs w:val="48"/>
        </w:rPr>
      </w:pPr>
      <w:r w:rsidRPr="00701F21">
        <w:rPr>
          <w:rFonts w:ascii="宋体" w:eastAsia="宋体" w:hAnsi="宋体" w:cs="宋体" w:hint="eastAsia"/>
          <w:b/>
          <w:bCs/>
          <w:color w:val="555555"/>
          <w:kern w:val="36"/>
          <w:sz w:val="48"/>
          <w:szCs w:val="48"/>
        </w:rPr>
        <w:t>3、内核生产环境优化参数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这儿所列参数是老男孩老师生产中常用的参数：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net.ipv4.tcp_syn_retries = 1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net.ipv4.tcp_synack_retries = 1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net.ipv4.tcp_keepalive_time = 600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lastRenderedPageBreak/>
        <w:t>net.ipv4.tcp_keepalive_probes = 3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net.ipv4.tcp_keepalive_intvl =15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net.ipv4.tcp_retries2 = 5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net.ipv4.tcp_fin_timeout = 2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net.ipv4.tcp_max_tw_buckets = 36000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net.ipv4.tcp_tw_recycle = 1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net.ipv4.tcp_tw_reuse = 1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net.ipv4.tcp_max_orphans = 32768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net.ipv4.tcp_syncookies = 1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net.ipv4.tcp_max_syn_backlog = 16384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net.ipv4.tcp_wmem = 8192 131072 16777216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net.ipv4.tcp_rmem = 32768 131072 16777216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net.ipv4.tcp_mem = 786432 1048576 1572864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net.ipv4.ip_local_port_range = 1024 65000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net.ipv4.ip_conntrack_max = 65536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net.ipv4.netfilter.ip_conntrack_max=65536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net.ipv4.netfilter.ip_conntrack_tcp_timeout_established=180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net.core.somaxconn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 xml:space="preserve"> = 16384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net.core.netdev_max_backlog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 xml:space="preserve"> = 16384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对比网上其他人的生产环境优化参数，需要优化的参数基本差不多，只是值有相应的变化。具体优化值要参考应用场景，这儿所列只是常用优化参</w:t>
      </w: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lastRenderedPageBreak/>
        <w:t>数，是否适合，可在上面查看该参数描述，理解后，再根据自己生产环境而设。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其它相关</w:t>
      </w: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linux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内核参数调整文章：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  <w:shd w:val="clear" w:color="auto" w:fill="FFFFFF"/>
        </w:rPr>
        <w:t>Linux内核参数优化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hyperlink r:id="rId9" w:tgtFrame="_blank" w:history="1">
        <w:r w:rsidRPr="00701F21">
          <w:rPr>
            <w:rFonts w:ascii="宋体" w:eastAsia="宋体" w:hAnsi="宋体" w:cs="宋体" w:hint="eastAsia"/>
            <w:color w:val="015F91"/>
            <w:kern w:val="0"/>
            <w:sz w:val="26"/>
            <w:u w:val="single"/>
          </w:rPr>
          <w:t>http://flandycheng.blog.51cto.com/855176/476769</w:t>
        </w:r>
      </w:hyperlink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优化</w:t>
      </w: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linux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的内核参数来提高服务器并发处理能力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hyperlink r:id="rId10" w:tgtFrame="_blank" w:history="1">
        <w:r w:rsidRPr="00701F21">
          <w:rPr>
            <w:rFonts w:ascii="宋体" w:eastAsia="宋体" w:hAnsi="宋体" w:cs="宋体" w:hint="eastAsia"/>
            <w:color w:val="015F91"/>
            <w:kern w:val="0"/>
            <w:sz w:val="26"/>
            <w:u w:val="single"/>
          </w:rPr>
          <w:t>http://www.ha97.com/4396.html</w:t>
        </w:r>
      </w:hyperlink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nginx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做web服务器</w:t>
      </w:r>
      <w:proofErr w:type="spellStart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linux</w:t>
      </w:r>
      <w:proofErr w:type="spellEnd"/>
      <w:r w:rsidRPr="00701F21">
        <w:rPr>
          <w:rFonts w:ascii="宋体" w:eastAsia="宋体" w:hAnsi="宋体" w:cs="宋体" w:hint="eastAsia"/>
          <w:color w:val="555555"/>
          <w:kern w:val="0"/>
          <w:sz w:val="26"/>
          <w:szCs w:val="26"/>
        </w:rPr>
        <w:t>内核参数优化</w:t>
      </w:r>
    </w:p>
    <w:p w:rsidR="00701F21" w:rsidRPr="00701F21" w:rsidRDefault="00701F21" w:rsidP="00701F21">
      <w:pPr>
        <w:widowControl/>
        <w:shd w:val="clear" w:color="auto" w:fill="FFFFFF"/>
        <w:spacing w:before="0" w:after="0" w:line="240" w:lineRule="auto"/>
        <w:ind w:left="0" w:firstLine="0"/>
        <w:jc w:val="left"/>
        <w:rPr>
          <w:rFonts w:ascii="宋体" w:eastAsia="宋体" w:hAnsi="宋体" w:cs="宋体" w:hint="eastAsia"/>
          <w:color w:val="555555"/>
          <w:kern w:val="0"/>
          <w:sz w:val="26"/>
          <w:szCs w:val="26"/>
        </w:rPr>
      </w:pPr>
      <w:hyperlink r:id="rId11" w:tgtFrame="_blank" w:history="1">
        <w:r w:rsidRPr="00701F21">
          <w:rPr>
            <w:rFonts w:ascii="宋体" w:eastAsia="宋体" w:hAnsi="宋体" w:cs="宋体" w:hint="eastAsia"/>
            <w:color w:val="015F91"/>
            <w:kern w:val="0"/>
            <w:sz w:val="26"/>
            <w:u w:val="single"/>
          </w:rPr>
          <w:t>http://blog.csdn.net/force_eagle/article/details/6725243</w:t>
        </w:r>
      </w:hyperlink>
    </w:p>
    <w:p w:rsidR="00127EE3" w:rsidRPr="00701F21" w:rsidRDefault="009D6CFA" w:rsidP="00AB764E">
      <w:pPr>
        <w:spacing w:after="156"/>
      </w:pPr>
    </w:p>
    <w:sectPr w:rsidR="00127EE3" w:rsidRPr="00701F21" w:rsidSect="0058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CFA" w:rsidRDefault="009D6CFA" w:rsidP="00701F21">
      <w:pPr>
        <w:spacing w:before="0" w:after="0" w:line="240" w:lineRule="auto"/>
      </w:pPr>
      <w:r>
        <w:separator/>
      </w:r>
    </w:p>
  </w:endnote>
  <w:endnote w:type="continuationSeparator" w:id="0">
    <w:p w:rsidR="009D6CFA" w:rsidRDefault="009D6CFA" w:rsidP="00701F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CFA" w:rsidRDefault="009D6CFA" w:rsidP="00701F21">
      <w:pPr>
        <w:spacing w:before="0" w:after="0" w:line="240" w:lineRule="auto"/>
      </w:pPr>
      <w:r>
        <w:separator/>
      </w:r>
    </w:p>
  </w:footnote>
  <w:footnote w:type="continuationSeparator" w:id="0">
    <w:p w:rsidR="009D6CFA" w:rsidRDefault="009D6CFA" w:rsidP="00701F2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F21"/>
    <w:rsid w:val="003C1B66"/>
    <w:rsid w:val="00401005"/>
    <w:rsid w:val="00580852"/>
    <w:rsid w:val="00585E8D"/>
    <w:rsid w:val="00701F21"/>
    <w:rsid w:val="00973750"/>
    <w:rsid w:val="009D6CFA"/>
    <w:rsid w:val="00AB764E"/>
    <w:rsid w:val="00B2050D"/>
    <w:rsid w:val="00B406CC"/>
    <w:rsid w:val="00CA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E8D"/>
    <w:pPr>
      <w:widowControl w:val="0"/>
    </w:pPr>
  </w:style>
  <w:style w:type="paragraph" w:styleId="1">
    <w:name w:val="heading 1"/>
    <w:basedOn w:val="a"/>
    <w:link w:val="1Char"/>
    <w:uiPriority w:val="9"/>
    <w:qFormat/>
    <w:rsid w:val="00701F21"/>
    <w:pPr>
      <w:widowControl/>
      <w:spacing w:before="100" w:beforeAutospacing="1" w:after="100" w:afterAutospacing="1" w:line="240" w:lineRule="auto"/>
      <w:ind w:left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1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1F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1F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1F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1F2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701F21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01F21"/>
    <w:rPr>
      <w:color w:val="0000FF"/>
      <w:u w:val="single"/>
    </w:rPr>
  </w:style>
  <w:style w:type="character" w:styleId="a7">
    <w:name w:val="Strong"/>
    <w:basedOn w:val="a0"/>
    <w:uiPriority w:val="22"/>
    <w:qFormat/>
    <w:rsid w:val="00701F21"/>
    <w:rPr>
      <w:b/>
      <w:bCs/>
    </w:rPr>
  </w:style>
  <w:style w:type="character" w:customStyle="1" w:styleId="apple-converted-space">
    <w:name w:val="apple-converted-space"/>
    <w:basedOn w:val="a0"/>
    <w:rsid w:val="00701F21"/>
  </w:style>
  <w:style w:type="paragraph" w:styleId="a8">
    <w:name w:val="Document Map"/>
    <w:basedOn w:val="a"/>
    <w:link w:val="Char1"/>
    <w:uiPriority w:val="99"/>
    <w:semiHidden/>
    <w:unhideWhenUsed/>
    <w:rsid w:val="00701F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01F2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4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nbird2008/article/details/441935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uid-29081804-id-3830203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s.chinaunix.net/a2008/0918/985/000000985483.shtml" TargetMode="External"/><Relationship Id="rId11" Type="http://schemas.openxmlformats.org/officeDocument/2006/relationships/hyperlink" Target="http://blog.csdn.net/force_eagle/article/details/6725243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ha97.com/4396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landycheng.blog.51cto.com/855176/4767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2</cp:revision>
  <dcterms:created xsi:type="dcterms:W3CDTF">2017-05-22T09:38:00Z</dcterms:created>
  <dcterms:modified xsi:type="dcterms:W3CDTF">2017-05-22T09:41:00Z</dcterms:modified>
</cp:coreProperties>
</file>