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rPr/>
      </w:pPr>
      <w:r>
        <w:rPr/>
        <w:t>Language Specification:</w:t>
        <w:br/>
        <w:t xml:space="preserve"> 1 .Language Definition:</w:t>
        <w:br/>
        <w:t xml:space="preserve">  1.1 Alphabet:</w:t>
        <w:br/>
        <w:t xml:space="preserve">  1.1.</w:t>
      </w:r>
    </w:p>
    <w:p>
      <w:pPr>
        <w:pStyle w:val="style0"/>
        <w:spacing w:after="0" w:before="0"/>
        <w:contextualSpacing w:val="false"/>
        <w:rPr/>
      </w:pPr>
      <w:r>
        <w:rPr/>
        <w:t xml:space="preserve">      </w:t>
      </w:r>
      <w:r>
        <w:rPr/>
        <w:t>a. Upper (A-Z) and lower case letters (a-z) of the English alphabet</w:t>
        <w:br/>
        <w:t xml:space="preserve">      b. Underline character '_';</w:t>
        <w:br/>
        <w:t xml:space="preserve">      c. Decimal digits (0-9);</w:t>
        <w:br/>
        <w:t xml:space="preserve"> 1.2 Lexic:</w:t>
        <w:br/>
        <w:t xml:space="preserve">      a.Special symbols, representing:</w:t>
        <w:br/>
        <w:tab/>
        <w:t xml:space="preserve"> - operators “+” “-” “*” “/” “=” “&lt;” “&lt;=” “=” “&gt;=” “&gt;”</w:t>
        <w:br/>
        <w:tab/>
        <w:t xml:space="preserve"> - separators “[“ “]” “{“ “}”  “:” “;” space</w:t>
        <w:br/>
        <w:tab/>
        <w:t xml:space="preserve"> - reserved words:</w:t>
        <w:br/>
        <w:tab/>
        <w:t xml:space="preserve">    </w:t>
        <w:tab/>
        <w:t xml:space="preserve">char if else int of main println readln while </w:t>
        <w:br/>
        <w:t xml:space="preserve">      b.identifiers</w:t>
        <w:br/>
        <w:tab/>
        <w:t xml:space="preserve">   -a sequence of letters and  digits, such that the first character is a letter; the rule is:</w:t>
        <w:br/>
        <w:tab/>
        <w:t xml:space="preserve">     &lt;</w:t>
      </w:r>
      <w:r>
        <w:rPr>
          <w:b/>
        </w:rPr>
        <w:t>Identifier&gt; ::</w:t>
      </w:r>
      <w:r>
        <w:rPr/>
        <w:t>= &lt;Letter&gt; {&lt;Letter&gt; | &lt;Digit&gt;}</w:t>
        <w:br/>
        <w:tab/>
        <w:t xml:space="preserve">     &lt;</w:t>
      </w:r>
      <w:r>
        <w:rPr>
          <w:b/>
        </w:rPr>
        <w:t>Letter&gt; ::</w:t>
      </w:r>
      <w:r>
        <w:rPr/>
        <w:t>= A | B | . ..| Z | a | … | z</w:t>
        <w:br/>
        <w:tab/>
        <w:t xml:space="preserve">     &lt;</w:t>
      </w:r>
      <w:r>
        <w:rPr>
          <w:b/>
        </w:rPr>
        <w:t>Digit&gt; ::</w:t>
      </w:r>
      <w:r>
        <w:rPr/>
        <w:t>= 0 | 1 | ... | 9</w:t>
        <w:br/>
        <w:t xml:space="preserve">      c.constants</w:t>
        <w:br/>
        <w:tab/>
        <w:t xml:space="preserve"> 1.integer - rule:</w:t>
        <w:br/>
        <w:tab/>
        <w:t xml:space="preserve">     &lt;</w:t>
      </w:r>
      <w:r>
        <w:rPr>
          <w:b/>
        </w:rPr>
        <w:t>s_int&gt;</w:t>
      </w:r>
      <w:r>
        <w:rPr/>
        <w:t xml:space="preserve"> ::= 0 | [+|-]&lt;nz_digit&gt;{&lt;digit&gt;}</w:t>
      </w:r>
    </w:p>
    <w:p>
      <w:pPr>
        <w:pStyle w:val="style0"/>
        <w:spacing w:after="0" w:before="0"/>
        <w:ind w:firstLine="72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>nz_digit&gt; ::</w:t>
      </w:r>
      <w:r>
        <w:rPr/>
        <w:t>= 1|2|...|9</w:t>
      </w:r>
    </w:p>
    <w:p>
      <w:pPr>
        <w:pStyle w:val="style0"/>
        <w:spacing w:after="0" w:before="0"/>
        <w:ind w:firstLine="72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>digit&gt; ::</w:t>
      </w:r>
      <w:r>
        <w:rPr/>
        <w:t>= 0 | &lt;nz_digit&gt;</w:t>
        <w:br/>
        <w:tab/>
        <w:t xml:space="preserve"> 2.character</w:t>
        <w:br/>
        <w:tab/>
        <w:t xml:space="preserve">     &lt;</w:t>
      </w:r>
      <w:r>
        <w:rPr>
          <w:b/>
        </w:rPr>
        <w:t>character&gt; ::</w:t>
      </w:r>
      <w:r>
        <w:rPr/>
        <w:t>= &lt;letter&gt;|&lt;digit&gt;</w:t>
        <w:br/>
        <w:tab/>
        <w:t xml:space="preserve"> 3.string</w:t>
        <w:br/>
        <w:tab/>
        <w:t xml:space="preserve">      &lt;</w:t>
      </w:r>
      <w:r>
        <w:rPr>
          <w:b/>
        </w:rPr>
        <w:t>constchar&gt; ::</w:t>
      </w:r>
      <w:r>
        <w:rPr/>
        <w:t>= &lt;string&gt;</w:t>
        <w:br/>
        <w:tab/>
        <w:t xml:space="preserve">      &lt;</w:t>
      </w:r>
      <w:r>
        <w:rPr>
          <w:b/>
        </w:rPr>
        <w:t>string&gt; ::</w:t>
      </w:r>
      <w:r>
        <w:rPr/>
        <w:t>= {&lt;char&gt;}</w:t>
        <w:br/>
        <w:tab/>
        <w:t xml:space="preserve">      &lt;</w:t>
      </w:r>
      <w:r>
        <w:rPr>
          <w:b/>
        </w:rPr>
        <w:t>char&gt; ::</w:t>
      </w:r>
      <w:r>
        <w:rPr/>
        <w:t>= &lt;letter&gt;|&lt;digit&gt;</w:t>
        <w:br/>
        <w:t>a) Syntactical rules:</w:t>
        <w:br/>
        <w:t xml:space="preserve">    &lt;</w:t>
      </w:r>
      <w:r>
        <w:rPr>
          <w:b/>
        </w:rPr>
        <w:t xml:space="preserve">Type&gt; </w:t>
      </w:r>
      <w:r>
        <w:rPr/>
        <w:t xml:space="preserve">         ::= bool | char | int | real | string</w:t>
        <w:br/>
        <w:t xml:space="preserve">    &lt;</w:t>
      </w:r>
      <w:r>
        <w:rPr>
          <w:b/>
        </w:rPr>
        <w:t xml:space="preserve">Statement&gt; </w:t>
      </w:r>
      <w:r>
        <w:rPr/>
        <w:t>::= &lt;if&gt; |&lt;while&gt; | &lt;println&gt; | &lt;association&gt; | &lt;arraydecl&gt; | &lt;readln&gt; | &lt;simpledecl&gt; | &lt;simplearraydecl&gt; |{&lt;Statement&gt;}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if&gt; </w:t>
      </w:r>
      <w:r>
        <w:rPr/>
        <w:t xml:space="preserve">::= “if” +”(“ &lt;Expression&gt; ”)” &lt;Statement&gt;  “else” ”:” &lt;Statement&gt; 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while&gt; </w:t>
      </w:r>
      <w:r>
        <w:rPr/>
        <w:t>::= “while” “(“ &lt;Expression&gt; “)” &lt;Statement&gt;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println&gt; </w:t>
      </w:r>
      <w:r>
        <w:rPr/>
        <w:t>::=  “println” “(“  &lt;Expression&gt; “)” “;”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association&gt; </w:t>
      </w:r>
      <w:r>
        <w:rPr/>
        <w:t xml:space="preserve">::= </w:t>
        <w:tab/>
        <w:t xml:space="preserve"> &lt;Identifier&gt; “=” &lt;Expression&gt; “;”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arraydecl&gt; </w:t>
      </w:r>
      <w:r>
        <w:rPr/>
        <w:t>::=      &lt;Identifier&gt; “[“ &lt;s_int&gt; ”]” “=” &lt;Expression&gt; “;”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readln&gt; </w:t>
      </w:r>
      <w:r>
        <w:rPr/>
        <w:t>::=  &lt;Identifier&gt; “=” “readln” “(“ &lt;Expression&gt; “) ”;”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simpledecl&gt; </w:t>
      </w:r>
      <w:r>
        <w:rPr/>
        <w:t xml:space="preserve">::= </w:t>
        <w:tab/>
        <w:t xml:space="preserve"> &lt;Type&gt; &lt;Identifier&gt; “;”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simplearraydecl&gt; </w:t>
      </w:r>
      <w:r>
        <w:rPr/>
        <w:t>::= &lt;Type&gt; &lt;Identifier&gt; ”[“ &lt;d_int&gt; “]” “;”</w:t>
      </w:r>
    </w:p>
    <w:p>
      <w:pPr>
        <w:pStyle w:val="style0"/>
        <w:spacing w:after="0" w:before="0"/>
        <w:contextualSpacing w:val="false"/>
        <w:rPr/>
      </w:pPr>
      <w:r>
        <w:rPr/>
        <w:t xml:space="preserve">     </w:t>
      </w:r>
      <w:r>
        <w:rPr/>
        <w:t>&lt;</w:t>
      </w:r>
      <w:r>
        <w:rPr>
          <w:b/>
        </w:rPr>
        <w:t xml:space="preserve">Expression&gt; </w:t>
      </w:r>
      <w:r>
        <w:rPr/>
        <w:t>::= &lt;Expression&gt; +(“&amp;&amp;” | ”||” | &lt;Operation&gt; | &lt;Relation&gt;) &lt;Expression&gt;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&lt;Expression&gt; “[“ &lt;Expression&gt; “]”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&lt;s_int&gt;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true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false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&lt;Identifier&gt;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“this”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“new” “int” “[“ &lt;Expression&gt; “]”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“new” &lt;Identifier&gt; “(” “)”</w:t>
        <w:br/>
        <w:tab/>
        <w:t>| “!” &lt;Expression&gt;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“(“ &lt;Expression&gt; “)“</w:t>
      </w:r>
    </w:p>
    <w:p>
      <w:pPr>
        <w:pStyle w:val="style0"/>
        <w:spacing w:after="0" w:before="0"/>
        <w:ind w:firstLine="720" w:left="720" w:right="0"/>
        <w:contextualSpacing w:val="false"/>
        <w:rPr/>
      </w:pPr>
      <w:r>
        <w:rPr/>
        <w:t>| &lt;length&gt;</w:t>
      </w:r>
    </w:p>
    <w:p>
      <w:pPr>
        <w:pStyle w:val="style0"/>
        <w:spacing w:after="0" w:before="0"/>
        <w:ind w:hanging="0" w:left="0" w:right="0"/>
        <w:contextualSpacing w:val="false"/>
        <w:rPr/>
      </w:pPr>
      <w:r>
        <w:rPr/>
        <w:t>&lt;</w:t>
      </w:r>
      <w:r>
        <w:rPr>
          <w:b/>
        </w:rPr>
        <w:t xml:space="preserve">length&gt; </w:t>
      </w:r>
      <w:r>
        <w:rPr/>
        <w:t>::= &lt;Expression&gt; ”.” “length”</w:t>
      </w:r>
    </w:p>
    <w:p>
      <w:pPr>
        <w:pStyle w:val="style0"/>
        <w:spacing w:after="0" w:before="0"/>
        <w:ind w:hanging="0" w:left="720" w:right="0"/>
        <w:contextualSpacing w:val="false"/>
        <w:rPr/>
      </w:pPr>
      <w:r>
        <w:rPr/>
        <w:t xml:space="preserve"> </w:t>
      </w:r>
    </w:p>
    <w:p>
      <w:pPr>
        <w:pStyle w:val="style0"/>
        <w:spacing w:after="0" w:before="0"/>
        <w:contextualSpacing w:val="false"/>
        <w:rPr/>
      </w:pPr>
      <w:r>
        <w:rPr>
          <w:b/>
        </w:rPr>
        <w:t xml:space="preserve">&lt;Relation&gt; </w:t>
      </w:r>
      <w:r>
        <w:rPr/>
        <w:t xml:space="preserve">::= &lt; | &lt;=| == | != | &gt;= | &gt;  </w:t>
      </w:r>
    </w:p>
    <w:p>
      <w:pPr>
        <w:pStyle w:val="style0"/>
        <w:spacing w:after="0" w:before="0"/>
        <w:contextualSpacing w:val="false"/>
        <w:rPr/>
      </w:pPr>
      <w:r>
        <w:rPr>
          <w:b/>
        </w:rPr>
        <w:t xml:space="preserve">&lt;Operation&gt; </w:t>
      </w:r>
      <w:r>
        <w:rPr/>
        <w:t>::= + | - | * | / | %</w:t>
      </w:r>
    </w:p>
    <w:p>
      <w:pPr>
        <w:pStyle w:val="style0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0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0"/>
        <w:spacing w:after="0" w:before="0"/>
        <w:ind w:hanging="0" w:left="720" w:right="0"/>
        <w:contextualSpacing w:val="false"/>
        <w:rPr/>
      </w:pPr>
      <w:r>
        <w:rPr/>
        <w:t>The tokens are codified according to the following table:</w:t>
        <w:br/>
        <w:t>- identifiers</w:t>
        <w:tab/>
        <w:t>- code  = the code in the ST</w:t>
        <w:br/>
        <w:t>- constants</w:t>
        <w:tab/>
        <w:t>- code  1</w:t>
        <w:br/>
        <w:t>- reserved words: each word has its own code</w:t>
        <w:br/>
        <w:t>- operators: each operator has its own code</w:t>
        <w:br/>
        <w:t>- separators: each separator has its own code</w:t>
        <w:br/>
        <w:t>Codification:</w:t>
        <w:b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Token type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Code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identifier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the code in the ST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constant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{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}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[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]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(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)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;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: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.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,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11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*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12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+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13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++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14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%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15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-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=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17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&gt;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18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&gt;=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19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==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&lt;=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21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&lt;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22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||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23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&amp;&amp;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24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public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25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static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26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private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27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int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28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real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29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string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bool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31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char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32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void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33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main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34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new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35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println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36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readln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37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if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38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else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39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while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40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!=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41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!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42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true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43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false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44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this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45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length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66" w:val="clear"/>
            <w:tcMar>
              <w:left w:type="dxa" w:w="90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jc w:val="center"/>
              <w:rPr/>
            </w:pPr>
            <w:r>
              <w:rPr/>
              <w:t>46</w:t>
            </w:r>
          </w:p>
        </w:tc>
      </w:tr>
    </w:tbl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spacing w:after="0" w:before="200" w:line="100" w:lineRule="atLeast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2"/>
    <w:pPr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3"/>
    <w:pPr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4"/>
    <w:pPr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5"/>
    <w:pPr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6"/>
    <w:pPr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LO-normal"/>
    <w:next w:val="style20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1"/>
    <w:pPr>
      <w:spacing w:after="0" w:before="0" w:line="100" w:lineRule="atLeast"/>
      <w:contextualSpacing/>
      <w:jc w:val="left"/>
    </w:pPr>
    <w:rPr>
      <w:rFonts w:ascii="Trebuchet MS" w:cs="Trebuchet MS" w:eastAsia="Trebuchet MS" w:hAnsi="Trebuchet MS"/>
      <w:sz w:val="42"/>
    </w:rPr>
  </w:style>
  <w:style w:styleId="style22" w:type="paragraph">
    <w:name w:val="Subtitle"/>
    <w:basedOn w:val="style20"/>
    <w:next w:val="style22"/>
    <w:pPr>
      <w:spacing w:after="200" w:before="0" w:line="100" w:lineRule="atLeast"/>
      <w:contextualSpacing/>
      <w:jc w:val="left"/>
    </w:pPr>
    <w:rPr>
      <w:rFonts w:ascii="Trebuchet MS" w:cs="Trebuchet MS" w:eastAsia="Trebuchet MS" w:hAnsi="Trebuchet MS"/>
      <w:i/>
      <w:color w:val="666666"/>
      <w:sz w:val="26"/>
    </w:rPr>
  </w:style>
  <w:style w:styleId="style23" w:type="paragraph">
    <w:name w:val="Table Contents"/>
    <w:basedOn w:val="style0"/>
    <w:next w:val="style23"/>
    <w:pPr/>
    <w:rPr/>
  </w:style>
  <w:style w:styleId="style24" w:type="paragraph">
    <w:name w:val="Table Heading"/>
    <w:basedOn w:val="style23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BNF thing.docx</dc:title>
</cp:coreProperties>
</file>