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4E8C"/>
          <w:spacing w:val="16"/>
          <w:sz w:val="18"/>
          <w:szCs w:val="18"/>
        </w:rPr>
        <w:t xml:space="preserve">PRODUCT UPDATE · SETUP</w:t>
      </w:r>
    </w:p>
    <w:p>
      <w:pPr>
        <w:pStyle w:val="Title"/>
        <w:spacing w:after="160"/>
      </w:pPr>
      <w:r>
        <w:rPr>
          <w:b/>
          <w:bCs/>
          <w:color w:val="13202A"/>
          <w:sz w:val="52"/>
          <w:szCs w:val="52"/>
        </w:rPr>
        <w:t xml:space="preserve">Seasons &amp; Teams</w:t>
      </w:r>
    </w:p>
    <w:p>
      <w:pPr>
        <w:spacing w:after="140" w:line="288"/>
      </w:pPr>
      <w:r>
        <w:rPr>
          <w:color w:val="4B5768"/>
          <w:sz w:val="22"/>
          <w:szCs w:val="22"/>
        </w:rPr>
        <w:t xml:space="preserve">Season-ticket data now belongs to a season and a team, not to one overwritable status field — so a new year's roster import adds to a fan's history instead of erasing last year's.</w:t>
      </w:r>
    </w:p>
    <w:p>
      <w:pPr>
        <w:pBdr>
          <w:top w:val="single" w:color="DDE1E6" w:sz="6" w:space="8"/>
        </w:pBdr>
        <w:spacing w:after="300" w:before="120"/>
      </w:pPr>
      <w:r>
        <w:rPr>
          <w:color w:val="7C8798"/>
          <w:sz w:val="18"/>
          <w:szCs w:val="18"/>
        </w:rPr>
        <w:t xml:space="preserve">Area:  </w:t>
      </w:r>
      <w:r>
        <w:rPr>
          <w:b/>
          <w:bCs/>
          <w:color w:val="13202A"/>
          <w:sz w:val="18"/>
          <w:szCs w:val="18"/>
        </w:rPr>
        <w:t xml:space="preserve">Setup → Seasons &amp; teams</w:t>
      </w:r>
      <w:r>
        <w:rPr>
          <w:color w:val="7C8798"/>
          <w:sz w:val="18"/>
          <w:szCs w:val="18"/>
        </w:rPr>
        <w:t xml:space="preserve">      Status:  </w:t>
      </w:r>
      <w:r>
        <w:rPr>
          <w:b/>
          <w:bCs/>
          <w:color w:val="13202A"/>
          <w:sz w:val="18"/>
          <w:szCs w:val="18"/>
        </w:rPr>
        <w:t xml:space="preserve">In prototype</w:t>
      </w:r>
      <w:r>
        <w:rPr>
          <w:color w:val="7C8798"/>
          <w:sz w:val="18"/>
          <w:szCs w:val="18"/>
        </w:rPr>
        <w:t xml:space="preserve">      Related:  </w:t>
      </w:r>
      <w:r>
        <w:rPr>
          <w:b/>
          <w:bCs/>
          <w:color w:val="13202A"/>
          <w:sz w:val="18"/>
          <w:szCs w:val="18"/>
        </w:rPr>
        <w:t xml:space="preserve">STH entitlements</w:t>
      </w:r>
    </w:p>
    <w:p>
      <w:pPr>
        <w:pStyle w:val="Heading1"/>
        <w:pBdr>
          <w:bottom w:val="single" w:color="DDE1E6" w:sz="6" w:space="4"/>
        </w:pBdr>
        <w:spacing w:after="160" w:before="420"/>
      </w:pPr>
      <w:r>
        <w:rPr>
          <w:b/>
          <w:bCs/>
          <w:color w:val="13202A"/>
          <w:spacing w:val="14"/>
          <w:sz w:val="20"/>
          <w:szCs w:val="20"/>
        </w:rPr>
        <w:t xml:space="preserve">THE PROBLEM THIS SOLVES</w:t>
      </w:r>
    </w:p>
    <w:p>
      <w:pPr>
        <w:spacing w:after="140" w:line="288"/>
      </w:pPr>
      <w:r>
        <w:rPr>
          <w:color w:val="13202A"/>
          <w:sz w:val="22"/>
          <w:szCs w:val="22"/>
        </w:rPr>
        <w:t xml:space="preserve">Season-ticket holder groups reset every year, and a shared venue can run more than one team's list at once — e.g. United Center's Bulls roster and Blackhawks roster are entirely separate, each with their own tiers.</w:t>
      </w:r>
    </w:p>
    <w:p>
      <w:pPr>
        <w:spacing w:after="140" w:line="288"/>
      </w:pPr>
      <w:r>
        <w:rPr>
          <w:color w:val="13202A"/>
          <w:sz w:val="22"/>
          <w:szCs w:val="22"/>
        </w:rPr>
        <w:t xml:space="preserve">Today that's handled as one flat, overwritable tag on a fan. Re-importing this year's CSV risks erasing last year's — and there was no clean place to hold four-plus concurrent groupings (two teams × multiple years × tiers) without the UI multiplying tabs indefinitely.</w:t>
      </w:r>
    </w:p>
    <w:p>
      <w:pPr>
        <w:spacing w:after="140" w:line="288"/>
      </w:pPr>
      <w:r>
        <w:rPr>
          <w:i/>
          <w:iCs/>
          <w:color w:val="7C8798"/>
          <w:sz w:val="22"/>
          <w:szCs w:val="22"/>
        </w:rPr>
        <w:t xml:space="preserve">— raised in the Jul 21 product review</w:t>
      </w:r>
    </w:p>
    <w:p>
      <w:pPr>
        <w:pStyle w:val="Heading1"/>
        <w:pBdr>
          <w:bottom w:val="single" w:color="DDE1E6" w:sz="6" w:space="4"/>
        </w:pBdr>
        <w:spacing w:after="160" w:before="420"/>
      </w:pPr>
      <w:r>
        <w:rPr>
          <w:b/>
          <w:bCs/>
          <w:color w:val="13202A"/>
          <w:spacing w:val="14"/>
          <w:sz w:val="20"/>
          <w:szCs w:val="20"/>
        </w:rPr>
        <w:t xml:space="preserve">WHAT'S NEW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Venue &amp; team registry</w:t>
      </w:r>
      <w:r>
        <w:rPr>
          <w:i/>
          <w:iCs/>
          <w:color w:val="1A4E8C"/>
          <w:sz w:val="18"/>
          <w:szCs w:val="18"/>
        </w:rPr>
        <w:t xml:space="preserve">  (foundation)</w:t>
      </w:r>
      <w:r>
        <w:rPr>
          <w:color w:val="4B5768"/>
          <w:sz w:val="22"/>
          <w:szCs w:val="22"/>
        </w:rPr>
        <w:t xml:space="preserve">  —  A venue can host more than one team. Each team keeps its own seasons, tiers, and rosters — nothing about the Bulls' setup touches the Blackhawks'.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Season history, not a status</w:t>
      </w:r>
      <w:r>
        <w:rPr>
          <w:i/>
          <w:iCs/>
          <w:color w:val="1A4E8C"/>
          <w:sz w:val="18"/>
          <w:szCs w:val="18"/>
        </w:rPr>
        <w:t xml:space="preserve">  (core change)</w:t>
      </w:r>
      <w:r>
        <w:rPr>
          <w:color w:val="4B5768"/>
          <w:sz w:val="22"/>
          <w:szCs w:val="22"/>
        </w:rPr>
        <w:t xml:space="preserve">  —  Every enrollment is scoped to a season. Importing this year's roster appends a new record — it never overwrites a prior season's data.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Per-season tiers &amp; benefits</w:t>
      </w:r>
      <w:r>
        <w:rPr>
          <w:i/>
          <w:iCs/>
          <w:color w:val="1A4E8C"/>
          <w:sz w:val="18"/>
          <w:szCs w:val="18"/>
        </w:rPr>
        <w:t xml:space="preserve">  (configurable)</w:t>
      </w:r>
      <w:r>
        <w:rPr>
          <w:color w:val="4B5768"/>
          <w:sz w:val="22"/>
          <w:szCs w:val="22"/>
        </w:rPr>
        <w:t xml:space="preserve">  —  Plan codes, tier names, and benefits (e.g. "20% off all F&amp;B") are defined per season, so pricing or benefits can change year over year without rewriting history.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Renewal window tracking</w:t>
      </w:r>
      <w:r>
        <w:rPr>
          <w:i/>
          <w:iCs/>
          <w:color w:val="1A4E8C"/>
          <w:sz w:val="18"/>
          <w:szCs w:val="18"/>
        </w:rPr>
        <w:t xml:space="preserve">  (per season)</w:t>
      </w:r>
      <w:r>
        <w:rPr>
          <w:color w:val="4B5768"/>
          <w:sz w:val="22"/>
          <w:szCs w:val="22"/>
        </w:rPr>
        <w:t xml:space="preserve">  —  Open/close dates live on the season record itself — this is what a renewal-nudge campaign reads to know when to fire.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Import match rules</w:t>
      </w:r>
      <w:r>
        <w:rPr>
          <w:i/>
          <w:iCs/>
          <w:color w:val="1A4E8C"/>
          <w:sz w:val="18"/>
          <w:szCs w:val="18"/>
        </w:rPr>
        <w:t xml:space="preserve">  (per season)</w:t>
      </w:r>
      <w:r>
        <w:rPr>
          <w:color w:val="4B5768"/>
          <w:sz w:val="22"/>
          <w:szCs w:val="22"/>
        </w:rPr>
        <w:t xml:space="preserve">  —  Each season declares its match key — account number where the source system provides one, email/phone as the fallback — so this year's row lands on the correct existing fan.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Renewal outcome, on import</w:t>
      </w:r>
      <w:r>
        <w:rPr>
          <w:i/>
          <w:iCs/>
          <w:color w:val="1A4E8C"/>
          <w:sz w:val="18"/>
          <w:szCs w:val="18"/>
        </w:rPr>
        <w:t xml:space="preserve">  (new signal)</w:t>
      </w:r>
      <w:r>
        <w:rPr>
          <w:color w:val="4B5768"/>
          <w:sz w:val="22"/>
          <w:szCs w:val="22"/>
        </w:rPr>
        <w:t xml:space="preserve">  —  Every roster import reports who renewed, upgraded, downgraded, is brand-new, or didn't come back — a real retention number, not just a headcount.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b/>
          <w:bCs/>
          <w:color w:val="13202A"/>
          <w:sz w:val="22"/>
          <w:szCs w:val="22"/>
        </w:rPr>
        <w:t xml:space="preserve">Explicit "current season"</w:t>
      </w:r>
      <w:r>
        <w:rPr>
          <w:i/>
          <w:iCs/>
          <w:color w:val="1A4E8C"/>
          <w:sz w:val="18"/>
          <w:szCs w:val="18"/>
        </w:rPr>
        <w:t xml:space="preserve">  (one switch)</w:t>
      </w:r>
      <w:r>
        <w:rPr>
          <w:color w:val="4B5768"/>
          <w:sz w:val="22"/>
          <w:szCs w:val="22"/>
        </w:rPr>
        <w:t xml:space="preserve">  —  One flag decides what "current" means everywhere else — loyalty, promotions, campaign audiences all just read it, with no need to understand the history underneath.</w:t>
      </w:r>
    </w:p>
    <w:p>
      <w:pPr>
        <w:pStyle w:val="Heading1"/>
        <w:pBdr>
          <w:bottom w:val="single" w:color="DDE1E6" w:sz="6" w:space="4"/>
        </w:pBdr>
        <w:spacing w:after="160" w:before="420"/>
      </w:pPr>
      <w:r>
        <w:rPr>
          <w:b/>
          <w:bCs/>
          <w:color w:val="13202A"/>
          <w:spacing w:val="14"/>
          <w:sz w:val="20"/>
          <w:szCs w:val="20"/>
        </w:rPr>
        <w:t xml:space="preserve">HOW IT'S ORGANIZED</w:t>
      </w:r>
    </w:p>
    <w:p>
      <w:pPr>
        <w:spacing w:after="90"/>
        <w:ind w:left="0"/>
      </w:pPr>
      <w:r>
        <w:rPr>
          <w:b/>
          <w:bCs/>
          <w:color w:val="1A4E8C"/>
          <w:sz w:val="16"/>
          <w:szCs w:val="16"/>
        </w:rPr>
        <w:t xml:space="preserve">VENUE  </w:t>
      </w:r>
      <w:r>
        <w:rPr>
          <w:b/>
          <w:bCs/>
          <w:color w:val="13202A"/>
          <w:sz w:val="22"/>
          <w:szCs w:val="22"/>
        </w:rPr>
        <w:t xml:space="preserve">United Center</w:t>
      </w:r>
      <w:r>
        <w:rPr>
          <w:i/>
          <w:iCs/>
          <w:color w:val="7C8798"/>
          <w:sz w:val="20"/>
          <w:szCs w:val="20"/>
        </w:rPr>
        <w:t xml:space="preserve">   — shared by 2 teams</w:t>
      </w:r>
    </w:p>
    <w:p>
      <w:pPr>
        <w:spacing w:after="90"/>
        <w:ind w:left="360"/>
      </w:pPr>
      <w:r>
        <w:rPr>
          <w:b/>
          <w:bCs/>
          <w:color w:val="1A4E8C"/>
          <w:sz w:val="16"/>
          <w:szCs w:val="16"/>
        </w:rPr>
        <w:t xml:space="preserve">TEAM  </w:t>
      </w:r>
      <w:r>
        <w:rPr>
          <w:b/>
          <w:bCs/>
          <w:color w:val="13202A"/>
          <w:sz w:val="22"/>
          <w:szCs w:val="22"/>
        </w:rPr>
        <w:t xml:space="preserve">Chicago Bulls</w:t>
      </w:r>
      <w:r>
        <w:rPr>
          <w:i/>
          <w:iCs/>
          <w:color w:val="7C8798"/>
          <w:sz w:val="20"/>
          <w:szCs w:val="20"/>
        </w:rPr>
        <w:t xml:space="preserve">   — NBA</w:t>
      </w:r>
    </w:p>
    <w:p>
      <w:pPr>
        <w:spacing w:after="90"/>
        <w:ind w:left="720"/>
      </w:pPr>
      <w:r>
        <w:rPr>
          <w:b/>
          <w:bCs/>
          <w:color w:val="1A4E8C"/>
          <w:sz w:val="16"/>
          <w:szCs w:val="16"/>
        </w:rPr>
        <w:t xml:space="preserve">SEASON  </w:t>
      </w:r>
      <w:r>
        <w:rPr>
          <w:b/>
          <w:bCs/>
          <w:color w:val="13202A"/>
          <w:sz w:val="22"/>
          <w:szCs w:val="22"/>
        </w:rPr>
        <w:t xml:space="preserve">2025–26 — current</w:t>
      </w:r>
      <w:r>
        <w:rPr>
          <w:i/>
          <w:iCs/>
          <w:color w:val="7C8798"/>
          <w:sz w:val="20"/>
          <w:szCs w:val="20"/>
        </w:rPr>
        <w:t xml:space="preserve">   4 tiers · 2,741 members</w:t>
      </w:r>
    </w:p>
    <w:p>
      <w:pPr>
        <w:spacing w:after="90"/>
        <w:ind w:left="720"/>
      </w:pPr>
      <w:r>
        <w:rPr>
          <w:b/>
          <w:bCs/>
          <w:color w:val="1A4E8C"/>
          <w:sz w:val="16"/>
          <w:szCs w:val="16"/>
        </w:rPr>
        <w:t xml:space="preserve">SEASON  </w:t>
      </w:r>
      <w:r>
        <w:rPr>
          <w:b/>
          <w:bCs/>
          <w:color w:val="13202A"/>
          <w:sz w:val="22"/>
          <w:szCs w:val="22"/>
        </w:rPr>
        <w:t xml:space="preserve">2024–25 — past</w:t>
      </w:r>
      <w:r>
        <w:rPr>
          <w:i/>
          <w:iCs/>
          <w:color w:val="7C8798"/>
          <w:sz w:val="20"/>
          <w:szCs w:val="20"/>
        </w:rPr>
        <w:t xml:space="preserve">   preserved, not overwritten</w:t>
      </w:r>
    </w:p>
    <w:p>
      <w:pPr>
        <w:spacing w:after="90"/>
        <w:ind w:left="720"/>
      </w:pPr>
      <w:r>
        <w:rPr>
          <w:b/>
          <w:bCs/>
          <w:color w:val="1A4E8C"/>
          <w:sz w:val="16"/>
          <w:szCs w:val="16"/>
        </w:rPr>
        <w:t xml:space="preserve">SEASON  </w:t>
      </w:r>
      <w:r>
        <w:rPr>
          <w:b/>
          <w:bCs/>
          <w:color w:val="13202A"/>
          <w:sz w:val="22"/>
          <w:szCs w:val="22"/>
        </w:rPr>
        <w:t xml:space="preserve">2026–27 — upcoming</w:t>
      </w:r>
      <w:r>
        <w:rPr>
          <w:i/>
          <w:iCs/>
          <w:color w:val="7C8798"/>
          <w:sz w:val="20"/>
          <w:szCs w:val="20"/>
        </w:rPr>
        <w:t xml:space="preserve">   not yet imported</w:t>
      </w:r>
    </w:p>
    <w:p>
      <w:pPr>
        <w:spacing w:after="90"/>
        <w:ind w:left="360"/>
      </w:pPr>
      <w:r>
        <w:rPr>
          <w:b/>
          <w:bCs/>
          <w:color w:val="1A4E8C"/>
          <w:sz w:val="16"/>
          <w:szCs w:val="16"/>
        </w:rPr>
        <w:t xml:space="preserve">TEAM  </w:t>
      </w:r>
      <w:r>
        <w:rPr>
          <w:b/>
          <w:bCs/>
          <w:color w:val="13202A"/>
          <w:sz w:val="22"/>
          <w:szCs w:val="22"/>
        </w:rPr>
        <w:t xml:space="preserve">Chicago Blackhawks</w:t>
      </w:r>
      <w:r>
        <w:rPr>
          <w:i/>
          <w:iCs/>
          <w:color w:val="7C8798"/>
          <w:sz w:val="20"/>
          <w:szCs w:val="20"/>
        </w:rPr>
        <w:t xml:space="preserve">   — NHL</w:t>
      </w:r>
    </w:p>
    <w:p>
      <w:pPr>
        <w:spacing w:after="90"/>
        <w:ind w:left="720"/>
      </w:pPr>
      <w:r>
        <w:rPr>
          <w:b/>
          <w:bCs/>
          <w:color w:val="1A4E8C"/>
          <w:sz w:val="16"/>
          <w:szCs w:val="16"/>
        </w:rPr>
        <w:t xml:space="preserve">SEASON  </w:t>
      </w:r>
      <w:r>
        <w:rPr>
          <w:b/>
          <w:bCs/>
          <w:color w:val="13202A"/>
          <w:sz w:val="22"/>
          <w:szCs w:val="22"/>
        </w:rPr>
        <w:t xml:space="preserve">2025–26 — current</w:t>
      </w:r>
      <w:r>
        <w:rPr>
          <w:i/>
          <w:iCs/>
          <w:color w:val="7C8798"/>
          <w:sz w:val="20"/>
          <w:szCs w:val="20"/>
        </w:rPr>
        <w:t xml:space="preserve">   3 tiers · 1,526 members</w:t>
      </w:r>
    </w:p>
    <w:p>
      <w:pPr>
        <w:pStyle w:val="Heading1"/>
        <w:pBdr>
          <w:bottom w:val="single" w:color="DDE1E6" w:sz="6" w:space="4"/>
        </w:pBdr>
        <w:spacing w:after="160" w:before="420"/>
      </w:pPr>
      <w:r>
        <w:rPr>
          <w:b/>
          <w:bCs/>
          <w:color w:val="13202A"/>
          <w:spacing w:val="14"/>
          <w:sz w:val="20"/>
          <w:szCs w:val="20"/>
        </w:rPr>
        <w:t xml:space="preserve">EXAMPLE: BULLS, 2025–26</w:t>
      </w:r>
    </w:p>
    <w:p>
      <w:pPr>
        <w:spacing w:after="100"/>
      </w:pPr>
      <w:r>
        <w:rPr>
          <w:b/>
          <w:bCs/>
          <w:color w:val="13202A"/>
          <w:sz w:val="20"/>
          <w:szCs w:val="20"/>
        </w:rPr>
        <w:t xml:space="preserve">Season-ticket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3700"/>
        <w:gridCol w:w="1580"/>
      </w:tblGrid>
      <w:tr>
        <w:tc>
          <w:tcPr>
            <w:tcW w:type="dxa" w:w="1900"/>
            <w:shd w:fill="E8EE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Plan code</w:t>
            </w:r>
          </w:p>
        </w:tc>
        <w:tc>
          <w:tcPr>
            <w:tcW w:type="dxa" w:w="2900"/>
            <w:shd w:fill="E8EE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Tier</w:t>
            </w:r>
          </w:p>
        </w:tc>
        <w:tc>
          <w:tcPr>
            <w:tcW w:type="dxa" w:w="3700"/>
            <w:shd w:fill="E8EE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Benefit</w:t>
            </w:r>
          </w:p>
        </w:tc>
        <w:tc>
          <w:tcPr>
            <w:tcW w:type="dxa" w:w="1580"/>
            <w:shd w:fill="E8EE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4E8C"/>
                <w:sz w:val="18"/>
                <w:szCs w:val="18"/>
              </w:rPr>
              <w:t xml:space="preserve">Members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4E8C"/>
                <w:sz w:val="20"/>
                <w:szCs w:val="20"/>
              </w:rPr>
              <w:t xml:space="preserve">PLAT-CL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Platinum · Club level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25% off all F&amp;B + merch</w:t>
            </w:r>
          </w:p>
        </w:tc>
        <w:tc>
          <w:tcPr>
            <w:tcW w:type="dxa" w:w="15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312</w:t>
            </w:r>
          </w:p>
        </w:tc>
      </w:tr>
      <w:tr>
        <w:tc>
          <w:tcPr>
            <w:tcW w:type="dxa" w:w="19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4E8C"/>
                <w:sz w:val="20"/>
                <w:szCs w:val="20"/>
              </w:rPr>
              <w:t xml:space="preserve">GOLD-FL</w:t>
            </w:r>
          </w:p>
        </w:tc>
        <w:tc>
          <w:tcPr>
            <w:tcW w:type="dxa" w:w="29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Gold · Full season</w:t>
            </w:r>
          </w:p>
        </w:tc>
        <w:tc>
          <w:tcPr>
            <w:tcW w:type="dxa" w:w="37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20% off all F&amp;B</w:t>
            </w:r>
          </w:p>
        </w:tc>
        <w:tc>
          <w:tcPr>
            <w:tcW w:type="dxa" w:w="158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1,486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4E8C"/>
                <w:sz w:val="20"/>
                <w:szCs w:val="20"/>
              </w:rPr>
              <w:t xml:space="preserve">GOLD-HF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Gold · Half season</w:t>
            </w:r>
          </w:p>
        </w:tc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15% off all F&amp;B</w:t>
            </w:r>
          </w:p>
        </w:tc>
        <w:tc>
          <w:tcPr>
            <w:tcW w:type="dxa" w:w="15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612</w:t>
            </w:r>
          </w:p>
        </w:tc>
      </w:tr>
      <w:tr>
        <w:tc>
          <w:tcPr>
            <w:tcW w:type="dxa" w:w="19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4E8C"/>
                <w:sz w:val="20"/>
                <w:szCs w:val="20"/>
              </w:rPr>
              <w:t xml:space="preserve">SLVR-FL</w:t>
            </w:r>
          </w:p>
        </w:tc>
        <w:tc>
          <w:tcPr>
            <w:tcW w:type="dxa" w:w="29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Silver · Full season</w:t>
            </w:r>
          </w:p>
        </w:tc>
        <w:tc>
          <w:tcPr>
            <w:tcW w:type="dxa" w:w="370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10% off concessions</w:t>
            </w:r>
          </w:p>
        </w:tc>
        <w:tc>
          <w:tcPr>
            <w:tcW w:type="dxa" w:w="1580"/>
            <w:shd w:fill="FBFB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3202A"/>
                <w:sz w:val="20"/>
                <w:szCs w:val="20"/>
              </w:rPr>
              <w:t xml:space="preserve">331</w:t>
            </w:r>
          </w:p>
        </w:tc>
      </w:tr>
    </w:tbl>
    <w:p>
      <w:pPr>
        <w:spacing w:after="100" w:before="260"/>
      </w:pPr>
      <w:r>
        <w:rPr>
          <w:b/>
          <w:bCs/>
          <w:color w:val="13202A"/>
          <w:sz w:val="20"/>
          <w:szCs w:val="20"/>
        </w:rPr>
        <w:t xml:space="preserve">Last roster import</w:t>
      </w:r>
      <w:r>
        <w:rPr>
          <w:color w:val="7C8798"/>
          <w:sz w:val="18"/>
          <w:szCs w:val="18"/>
        </w:rPr>
        <w:t xml:space="preserve">   ·   Sep 28, 2025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7A44"/>
                <w:sz w:val="26"/>
                <w:szCs w:val="26"/>
              </w:rPr>
              <w:t xml:space="preserve">2,201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4E8C"/>
                <w:sz w:val="26"/>
                <w:szCs w:val="26"/>
              </w:rPr>
              <w:t xml:space="preserve">89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A8660B"/>
                <w:sz w:val="26"/>
                <w:szCs w:val="26"/>
              </w:rPr>
              <w:t xml:space="preserve">41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3202A"/>
                <w:sz w:val="26"/>
                <w:szCs w:val="26"/>
              </w:rPr>
              <w:t xml:space="preserve">233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3261E"/>
                <w:sz w:val="26"/>
                <w:szCs w:val="26"/>
              </w:rPr>
              <w:t xml:space="preserve">187</w:t>
            </w:r>
          </w:p>
        </w:tc>
      </w:tr>
      <w:tr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7C8798"/>
                <w:sz w:val="16"/>
                <w:szCs w:val="16"/>
              </w:rPr>
              <w:t xml:space="preserve">Renewed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7C8798"/>
                <w:sz w:val="16"/>
                <w:szCs w:val="16"/>
              </w:rPr>
              <w:t xml:space="preserve">Upgraded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7C8798"/>
                <w:sz w:val="16"/>
                <w:szCs w:val="16"/>
              </w:rPr>
              <w:t xml:space="preserve">Downgraded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7C8798"/>
                <w:sz w:val="16"/>
                <w:szCs w:val="16"/>
              </w:rPr>
              <w:t xml:space="preserve">New</w:t>
            </w:r>
          </w:p>
        </w:tc>
        <w:tc>
          <w:tcPr>
            <w:tcW w:type="dxa" w:w="201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7C8798"/>
                <w:sz w:val="16"/>
                <w:szCs w:val="16"/>
              </w:rPr>
              <w:t xml:space="preserve">Lapsed</w:t>
            </w:r>
          </w:p>
        </w:tc>
      </w:tr>
    </w:tbl>
    <w:p>
      <w:pPr>
        <w:pBdr>
          <w:top w:val="single" w:color="DDE1E6" w:sz="6" w:space="8"/>
        </w:pBdr>
        <w:spacing w:before="420"/>
      </w:pPr>
      <w:r>
        <w:rPr>
          <w:b/>
          <w:bCs/>
          <w:color w:val="A8660B"/>
          <w:sz w:val="16"/>
          <w:szCs w:val="16"/>
        </w:rPr>
        <w:t xml:space="preserve">PROTOTYPE  </w:t>
      </w:r>
      <w:r>
        <w:rPr>
          <w:color w:val="7C8798"/>
          <w:sz w:val="18"/>
          <w:szCs w:val="18"/>
        </w:rPr>
        <w:t xml:space="preserve">Live in the Northstar prototype under Setup → Seasons &amp; teams. Data shown is illustrative, built to demonstrate the model — not a real roster.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2026-07-21T11:34:39.323Z</dcterms:created>
  <dcterms:modified xsi:type="dcterms:W3CDTF">2026-07-21T11:34:39.327Z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