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720.000000000000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EcoLab</w:t>
      </w:r>
    </w:p>
    <w:p w:rsidR="00000000" w:rsidDel="00000000" w:rsidP="00000000" w:rsidRDefault="00000000" w:rsidRPr="00000000" w14:paraId="00000002">
      <w:pPr>
        <w:ind w:left="0" w:right="-37.53280839894917" w:firstLine="720.000000000000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Создание компонента, реализующий алгоритм</w:t>
      </w:r>
      <w:r w:rsidDel="00000000" w:rsidR="00000000" w:rsidRPr="00000000">
        <w:rPr>
          <w:sz w:val="36"/>
          <w:szCs w:val="36"/>
          <w:rtl w:val="0"/>
        </w:rPr>
        <w:t xml:space="preserve"> Г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номьей сортировки</w:t>
      </w:r>
    </w:p>
    <w:p w:rsidR="00000000" w:rsidDel="00000000" w:rsidP="00000000" w:rsidRDefault="00000000" w:rsidRPr="00000000" w14:paraId="00000003">
      <w:pPr>
        <w:ind w:left="0" w:right="0" w:firstLine="720.000000000000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720.000000000000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720.000000000000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720.000000000000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720.000000000000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720.000000000000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0" w:firstLine="720.000000000000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720.000000000000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720.0000000000001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ind w:left="0" w:right="0" w:firstLine="720.0000000000001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Веряскин Данила Валерьевич</w:t>
      </w:r>
    </w:p>
    <w:p w:rsidR="00000000" w:rsidDel="00000000" w:rsidP="00000000" w:rsidRDefault="00000000" w:rsidRPr="00000000" w14:paraId="0000000D">
      <w:pPr>
        <w:ind w:left="0" w:right="0" w:firstLine="720.0000000000001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21ПИ1</w:t>
      </w:r>
    </w:p>
    <w:p w:rsidR="00000000" w:rsidDel="00000000" w:rsidP="00000000" w:rsidRDefault="00000000" w:rsidRPr="00000000" w14:paraId="0000000E">
      <w:pPr>
        <w:ind w:left="0" w:right="0" w:firstLine="720.0000000000001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720.000000000000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720.000000000000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720.000000000000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720.000000000000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720.000000000000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720.000000000000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720.000000000000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Содержание: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right="0" w:firstLine="720.0000000000001"/>
        <w:rPr>
          <w:rFonts w:ascii="Times New Roman" w:cs="Times New Roman" w:eastAsia="Times New Roman" w:hAnsi="Times New Roman"/>
          <w:sz w:val="36"/>
          <w:szCs w:val="36"/>
        </w:rPr>
      </w:pPr>
      <w:hyperlink w:anchor="_1qwev9tmrgb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Алгоритм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right="0" w:firstLine="720.0000000000001"/>
        <w:rPr>
          <w:rFonts w:ascii="Times New Roman" w:cs="Times New Roman" w:eastAsia="Times New Roman" w:hAnsi="Times New Roman"/>
          <w:sz w:val="36"/>
          <w:szCs w:val="36"/>
        </w:rPr>
      </w:pPr>
      <w:hyperlink w:anchor="_x9ruumfimhx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Оценка сложности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right="0" w:firstLine="720.0000000000001"/>
        <w:rPr>
          <w:rFonts w:ascii="Times New Roman" w:cs="Times New Roman" w:eastAsia="Times New Roman" w:hAnsi="Times New Roman"/>
          <w:sz w:val="36"/>
          <w:szCs w:val="36"/>
        </w:rPr>
      </w:pPr>
      <w:hyperlink w:anchor="_7rja42jccoi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Улучшения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right="0" w:firstLine="720.0000000000001"/>
        <w:rPr>
          <w:rFonts w:ascii="Times New Roman" w:cs="Times New Roman" w:eastAsia="Times New Roman" w:hAnsi="Times New Roman"/>
          <w:sz w:val="36"/>
          <w:szCs w:val="36"/>
        </w:rPr>
      </w:pPr>
      <w:hyperlink w:anchor="_j9n934ctl09l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Результаты тестирования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720.000000000000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right="0" w:firstLine="720.0000000000001"/>
        <w:rPr/>
      </w:pPr>
      <w:bookmarkStart w:colFirst="0" w:colLast="0" w:name="_1qwev9tmrgb5" w:id="0"/>
      <w:bookmarkEnd w:id="0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1C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Гномья сортировка (</w:t>
      </w:r>
      <w:r w:rsidDel="00000000" w:rsidR="00000000" w:rsidRPr="00000000">
        <w:rPr>
          <w:rtl w:val="0"/>
        </w:rPr>
        <w:t xml:space="preserve">англ. Gnome Sort</w:t>
      </w:r>
      <w:r w:rsidDel="00000000" w:rsidR="00000000" w:rsidRPr="00000000">
        <w:rPr>
          <w:rtl w:val="0"/>
        </w:rPr>
        <w:t xml:space="preserve">) - алгоритм сортировки, также известный как “глупая сортировка”, похожий на сортировку вставками, но, в отличие от последней, перед вставкой на нужное место происходит серия обменов, как в </w:t>
      </w:r>
      <w:r w:rsidDel="00000000" w:rsidR="00000000" w:rsidRPr="00000000">
        <w:rPr>
          <w:rtl w:val="0"/>
        </w:rPr>
        <w:t xml:space="preserve">сортировке пузырьком</w:t>
      </w:r>
      <w:r w:rsidDel="00000000" w:rsidR="00000000" w:rsidRPr="00000000">
        <w:rPr>
          <w:rtl w:val="0"/>
        </w:rPr>
        <w:t xml:space="preserve">. Название происходит от предполагаемого поведения садовых гномов при сортировке линии садовых горшков.</w:t>
      </w:r>
    </w:p>
    <w:p w:rsidR="00000000" w:rsidDel="00000000" w:rsidP="00000000" w:rsidRDefault="00000000" w:rsidRPr="00000000" w14:paraId="0000001D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Гномья сортировка выполняет по меньшей мере столько же сравнений, сколько и сортировка вставками, и имеет те же асимптотические характеристики времени выполнения. Алгоритм концептуально простой и не требует вложенных циклов. Среднее время выполнения равно O(n²), но стремится к O(n), если список изначально почти отсортирован.</w:t>
      </w:r>
    </w:p>
    <w:p w:rsidR="00000000" w:rsidDel="00000000" w:rsidP="00000000" w:rsidRDefault="00000000" w:rsidRPr="00000000" w14:paraId="0000001E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Алгоритм находит первое место, где два соседних элемента стоят в неправильном порядке, и меняет их местами. Он пользуется тем фактом, что обмен может породить новую пару, стоящую в неправильном порядке, только до или после переставленных элементов. Он не допускает, что элементы после текущей позиции отсортированы, таким образом, нужно только проверить позицию до переставляемых элементов.</w:t>
      </w:r>
    </w:p>
    <w:p w:rsidR="00000000" w:rsidDel="00000000" w:rsidP="00000000" w:rsidRDefault="00000000" w:rsidRPr="00000000" w14:paraId="0000001F">
      <w:pPr>
        <w:ind w:left="0" w:righ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720.000000000000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Псевдокод:</w:t>
      </w:r>
    </w:p>
    <w:p w:rsidR="00000000" w:rsidDel="00000000" w:rsidP="00000000" w:rsidRDefault="00000000" w:rsidRPr="00000000" w14:paraId="00000021">
      <w:pPr>
        <w:ind w:left="0" w:right="0" w:firstLine="720.000000000000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5.0" w:type="dxa"/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gnomeSort(a[]):</w:t>
              <w:br w:type="textWrapping"/>
              <w:t xml:space="preserve">    pos :=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pos &lt; length(a):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(pos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a[pos] &gt;= a[pos-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]):</w:t>
              <w:br w:type="textWrapping"/>
              <w:t xml:space="preserve">            pos := pos +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  <w:br w:type="textWrapping"/>
              <w:t xml:space="preserve">            swap a[pos]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a[pos-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t xml:space="preserve">            pos := pos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right="0" w:firstLine="720.000000000000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right="0" w:firstLine="720.0000000000001"/>
        <w:rPr/>
      </w:pPr>
      <w:bookmarkStart w:colFirst="0" w:colLast="0" w:name="_x9ruumfimhx9" w:id="1"/>
      <w:bookmarkEnd w:id="1"/>
      <w:r w:rsidDel="00000000" w:rsidR="00000000" w:rsidRPr="00000000">
        <w:rPr>
          <w:rtl w:val="0"/>
        </w:rPr>
        <w:t xml:space="preserve">Оценка сложности</w:t>
      </w:r>
    </w:p>
    <w:p w:rsidR="00000000" w:rsidDel="00000000" w:rsidP="00000000" w:rsidRDefault="00000000" w:rsidRPr="00000000" w14:paraId="00000025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Гномья сортировка проходит через весь массив, сравнивая каждый элемент с его предыдущим. Если элементы находятся в неправильном порядке, они обмениваются местами, и указатель текущей позиции сдвигается на одну позицию назад. Этот процесс продолжается до тех пор, пока указатель не достигнет конца массива.</w:t>
      </w:r>
    </w:p>
    <w:p w:rsidR="00000000" w:rsidDel="00000000" w:rsidP="00000000" w:rsidRDefault="00000000" w:rsidRPr="00000000" w14:paraId="00000026">
      <w:pPr>
        <w:ind w:left="0" w:right="0" w:firstLine="720.000000000000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Лучший случай:</w:t>
      </w:r>
    </w:p>
    <w:p w:rsidR="00000000" w:rsidDel="00000000" w:rsidP="00000000" w:rsidRDefault="00000000" w:rsidRPr="00000000" w14:paraId="00000027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В лучшем случае гномья сортировка будет иметь сложность O(n). Это происходит, когда на вход алгоритму подается уже отсортированный массив. В таком случае алгоритм пройдеться линейно по всему массиву, не встретив элементов которые следует поменять местами и завершит свою работу.</w:t>
      </w:r>
    </w:p>
    <w:p w:rsidR="00000000" w:rsidDel="00000000" w:rsidP="00000000" w:rsidRDefault="00000000" w:rsidRPr="00000000" w14:paraId="00000028">
      <w:pPr>
        <w:ind w:left="0" w:right="0" w:firstLine="720.000000000000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Средний случай:</w:t>
      </w:r>
    </w:p>
    <w:p w:rsidR="00000000" w:rsidDel="00000000" w:rsidP="00000000" w:rsidRDefault="00000000" w:rsidRPr="00000000" w14:paraId="00000029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В среднем случае гномья сортировка будет иметь сложность O(n²). Это произойдет, когда массив содержит случайные данные и требует множества обменов между элементами для правильной сортировки. Количество операций сравнения и обмена в среднем будет пропорционально квадрату размера массива.</w:t>
      </w:r>
    </w:p>
    <w:p w:rsidR="00000000" w:rsidDel="00000000" w:rsidP="00000000" w:rsidRDefault="00000000" w:rsidRPr="00000000" w14:paraId="0000002A">
      <w:pPr>
        <w:ind w:left="0" w:right="0" w:firstLine="720.000000000000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Худший случай:</w:t>
      </w:r>
    </w:p>
    <w:p w:rsidR="00000000" w:rsidDel="00000000" w:rsidP="00000000" w:rsidRDefault="00000000" w:rsidRPr="00000000" w14:paraId="0000002B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В худшем случае гномья сортировка также будет иметь сложность O(n²). Это происходит, когда массив отсортирован в обратном порядке. В таком случае каждый элемент будет сравниваться и обмениваться с предыдущим до начала массива, что приводит к квадратичной сложности.</w:t>
      </w:r>
    </w:p>
    <w:p w:rsidR="00000000" w:rsidDel="00000000" w:rsidP="00000000" w:rsidRDefault="00000000" w:rsidRPr="00000000" w14:paraId="0000002C">
      <w:pPr>
        <w:ind w:left="0" w:righ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Таким образом, гномья сортировка имеет квадратичную сложность в обоих среднем и худшем случае, что делает ее неэффективной для больших массивов данных. Однако, для небольших массивов или массивов, в которых небольшое количество элементов находится не на своем месте, она может быть быстрой и простой в реализации.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right="0" w:firstLine="720.0000000000001"/>
        <w:rPr/>
      </w:pPr>
      <w:bookmarkStart w:colFirst="0" w:colLast="0" w:name="_7rja42jccoi4" w:id="2"/>
      <w:bookmarkEnd w:id="2"/>
      <w:r w:rsidDel="00000000" w:rsidR="00000000" w:rsidRPr="00000000">
        <w:rPr>
          <w:rtl w:val="0"/>
        </w:rPr>
        <w:t xml:space="preserve">Улучшения</w:t>
      </w:r>
    </w:p>
    <w:p w:rsidR="00000000" w:rsidDel="00000000" w:rsidP="00000000" w:rsidRDefault="00000000" w:rsidRPr="00000000" w14:paraId="0000002F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В результате оптимизации гномья сортировка трансформируется в </w:t>
      </w:r>
      <w:r w:rsidDel="00000000" w:rsidR="00000000" w:rsidRPr="00000000">
        <w:rPr>
          <w:rtl w:val="0"/>
        </w:rPr>
        <w:t xml:space="preserve">сортировку вставками</w:t>
      </w:r>
      <w:r w:rsidDel="00000000" w:rsidR="00000000" w:rsidRPr="00000000">
        <w:rPr>
          <w:rtl w:val="0"/>
        </w:rPr>
        <w:t xml:space="preserve">. Каждый раз, когда «гном» наталкивается на новый номер, все значения слева от «гнома» уже отсортированы.</w:t>
      </w:r>
    </w:p>
    <w:p w:rsidR="00000000" w:rsidDel="00000000" w:rsidP="00000000" w:rsidRDefault="00000000" w:rsidRPr="00000000" w14:paraId="00000030">
      <w:pPr>
        <w:ind w:left="0" w:right="0" w:firstLine="720.000000000000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Псевдокод сортировки вставками: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15.0" w:type="dxa"/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0"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insertionSort(a[]):</w:t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jc w:val="left"/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for i := 2 to n do:</w:t>
              <w:br w:type="textWrapping"/>
              <w:t xml:space="preserve">        x :=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a[i]</w:t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    j = i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j &gt; 1 and a[j - 1] &gt; x:</w:t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        a[j] = a[j - 1]</w:t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        j = j - 1</w:t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    a[j] =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0" w:right="0" w:firstLine="720.0000000000001"/>
        <w:rPr/>
      </w:pPr>
      <w:bookmarkStart w:colFirst="0" w:colLast="0" w:name="_j9n934ctl09l" w:id="3"/>
      <w:bookmarkEnd w:id="3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39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Тестирование реализованного компонента производилось на входных данных различных типов и размеров.</w:t>
        <w:br w:type="textWrapping"/>
        <w:tab/>
        <w:t xml:space="preserve">Тестируемые типы: int, float, double, char.</w:t>
      </w:r>
    </w:p>
    <w:p w:rsidR="00000000" w:rsidDel="00000000" w:rsidP="00000000" w:rsidRDefault="00000000" w:rsidRPr="00000000" w14:paraId="0000003A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Тестируемые размеры: от 2</w:t>
      </w:r>
      <w:r w:rsidDel="00000000" w:rsidR="00000000" w:rsidRPr="00000000">
        <w:rPr>
          <w:vertAlign w:val="super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до 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включительно с увеличением в 2 раза на каждом шаге.</w:t>
      </w:r>
    </w:p>
    <w:p w:rsidR="00000000" w:rsidDel="00000000" w:rsidP="00000000" w:rsidRDefault="00000000" w:rsidRPr="00000000" w14:paraId="0000003B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Во всех тестах массивы заполнялись псевдослучайными элементами с помощью функция rand().</w:t>
      </w:r>
    </w:p>
    <w:p w:rsidR="00000000" w:rsidDel="00000000" w:rsidP="00000000" w:rsidRDefault="00000000" w:rsidRPr="00000000" w14:paraId="0000003C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Для сравнения, время работы также измерялось для добавленного компонента реализующего сортировку вставками и библиотечной функций qsort. </w:t>
      </w:r>
    </w:p>
    <w:p w:rsidR="00000000" w:rsidDel="00000000" w:rsidP="00000000" w:rsidRDefault="00000000" w:rsidRPr="00000000" w14:paraId="0000003D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Результаты тестирования приведены ниже в виде графиков.</w:t>
      </w:r>
    </w:p>
    <w:p w:rsidR="00000000" w:rsidDel="00000000" w:rsidP="00000000" w:rsidRDefault="00000000" w:rsidRPr="00000000" w14:paraId="0000003E">
      <w:pPr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64717" cy="3438662"/>
            <wp:effectExtent b="0" l="0" r="0" t="0"/>
            <wp:docPr descr="Диаграмма" id="4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717" cy="3438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1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720.000000000000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2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Исходя из полученных результатов можно отметить, что гномья сортировка хуже сортировки вставками и быстрой сортировки во всех тестовых случаев. На графиках видно, что сортировка вставками действительно является улучшенной версией гномьей сортировки, так как разница во времени на всех тестах пропорциональна.</w:t>
      </w:r>
    </w:p>
    <w:p w:rsidR="00000000" w:rsidDel="00000000" w:rsidP="00000000" w:rsidRDefault="00000000" w:rsidRPr="00000000" w14:paraId="00000044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Наиболее быстро все сортировки работают с элементами типа char, а наиболее долго с double. Это можно объяснить размерами типов элементов в памяти. В случае с double это 8 байт, а в случае с char это 1 байт.</w:t>
      </w:r>
    </w:p>
    <w:p w:rsidR="00000000" w:rsidDel="00000000" w:rsidP="00000000" w:rsidRDefault="00000000" w:rsidRPr="00000000" w14:paraId="00000045">
      <w:pPr>
        <w:ind w:left="0" w:right="0" w:firstLine="720.0000000000001"/>
        <w:rPr/>
      </w:pPr>
      <w:r w:rsidDel="00000000" w:rsidR="00000000" w:rsidRPr="00000000">
        <w:rPr>
          <w:rtl w:val="0"/>
        </w:rPr>
        <w:t xml:space="preserve">Также из графиков можно заметить, что время работы qsort растет более плавно. Это происходить из-за того, что библиотечная быстрая сортировка имеет лучшую сложность O(nlogn), а две других исследуемых сортировки O(n²).</w:t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