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8D393" w14:textId="189DA40C" w:rsidR="004F163D" w:rsidRDefault="004F163D" w:rsidP="004F163D">
      <w:r>
        <w:t>Analysis of Outcomes Based on Category</w:t>
      </w:r>
    </w:p>
    <w:p w14:paraId="47B53546" w14:textId="77777777" w:rsidR="004F163D" w:rsidRDefault="004F163D" w:rsidP="004F163D"/>
    <w:p w14:paraId="27FC8C3A" w14:textId="77777777" w:rsidR="004F163D" w:rsidRDefault="004F163D" w:rsidP="004F163D"/>
    <w:p w14:paraId="0BE8C977" w14:textId="1B905E53" w:rsidR="004F163D" w:rsidRDefault="004F163D" w:rsidP="004F163D">
      <w:r>
        <w:rPr>
          <w:noProof/>
        </w:rPr>
        <w:drawing>
          <wp:inline distT="0" distB="0" distL="0" distR="0" wp14:anchorId="0C7F5133" wp14:editId="0B5ACA1A">
            <wp:extent cx="5757333" cy="4121150"/>
            <wp:effectExtent l="0" t="0" r="8890" b="6350"/>
            <wp:docPr id="1" name="Chart 1">
              <a:extLst xmlns:a="http://schemas.openxmlformats.org/drawingml/2006/main">
                <a:ext uri="{FF2B5EF4-FFF2-40B4-BE49-F238E27FC236}">
                  <a16:creationId xmlns:a16="http://schemas.microsoft.com/office/drawing/2014/main" id="{24DCE534-A9D9-5FCD-68A9-EED642F7B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60BC09B" w14:textId="77777777" w:rsidR="004F163D" w:rsidRDefault="004F163D" w:rsidP="004F163D"/>
    <w:p w14:paraId="5EC91FD8" w14:textId="77777777" w:rsidR="004F163D" w:rsidRDefault="004F163D" w:rsidP="004F163D"/>
    <w:p w14:paraId="3D626C2D" w14:textId="47474020" w:rsidR="004F163D" w:rsidRDefault="004F163D" w:rsidP="004F163D">
      <w:r>
        <w:t xml:space="preserve">Theater appears to be the </w:t>
      </w:r>
      <w:bookmarkStart w:id="0" w:name="OLE_LINK1"/>
      <w:r>
        <w:t>most funded campaigns</w:t>
      </w:r>
      <w:bookmarkEnd w:id="0"/>
      <w:r>
        <w:t>.</w:t>
      </w:r>
    </w:p>
    <w:p w14:paraId="62DD3961" w14:textId="77777777" w:rsidR="004F163D" w:rsidRDefault="004F163D" w:rsidP="004F163D"/>
    <w:p w14:paraId="02249EC8" w14:textId="122CF711" w:rsidR="004F163D" w:rsidRDefault="004F163D" w:rsidP="004F163D">
      <w:r>
        <w:rPr>
          <w:noProof/>
        </w:rPr>
        <w:lastRenderedPageBreak/>
        <w:drawing>
          <wp:inline distT="0" distB="0" distL="0" distR="0" wp14:anchorId="620F049D" wp14:editId="08D1178C">
            <wp:extent cx="5943600" cy="3086100"/>
            <wp:effectExtent l="0" t="0" r="12700" b="12700"/>
            <wp:docPr id="7" name="Chart 7">
              <a:extLst xmlns:a="http://schemas.openxmlformats.org/drawingml/2006/main">
                <a:ext uri="{FF2B5EF4-FFF2-40B4-BE49-F238E27FC236}">
                  <a16:creationId xmlns:a16="http://schemas.microsoft.com/office/drawing/2014/main" id="{31056813-1036-81B4-96DE-D433B41C76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63FE387" w14:textId="77777777" w:rsidR="004F163D" w:rsidRDefault="004F163D" w:rsidP="004F163D"/>
    <w:p w14:paraId="7CFFA4E2" w14:textId="5384DB14" w:rsidR="004F163D" w:rsidRDefault="006B7DDB" w:rsidP="004F163D">
      <w:r>
        <w:t xml:space="preserve">Plays in the Theater Category was the </w:t>
      </w:r>
      <w:r>
        <w:t>most funded campaigns</w:t>
      </w:r>
      <w:r>
        <w:t>.</w:t>
      </w:r>
    </w:p>
    <w:p w14:paraId="56B474BD" w14:textId="77777777" w:rsidR="006B7DDB" w:rsidRDefault="006B7DDB" w:rsidP="004F163D"/>
    <w:p w14:paraId="72C16433" w14:textId="5C2427A6" w:rsidR="006B7DDB" w:rsidRDefault="006B7DDB" w:rsidP="004F163D">
      <w:r>
        <w:rPr>
          <w:noProof/>
        </w:rPr>
        <w:lastRenderedPageBreak/>
        <w:drawing>
          <wp:inline distT="0" distB="0" distL="0" distR="0" wp14:anchorId="7211F001" wp14:editId="7FAEB5C2">
            <wp:extent cx="5943600" cy="4582795"/>
            <wp:effectExtent l="0" t="0" r="12700" b="14605"/>
            <wp:docPr id="8" name="Chart 8">
              <a:extLst xmlns:a="http://schemas.openxmlformats.org/drawingml/2006/main">
                <a:ext uri="{FF2B5EF4-FFF2-40B4-BE49-F238E27FC236}">
                  <a16:creationId xmlns:a16="http://schemas.microsoft.com/office/drawing/2014/main" id="{08430355-7462-6CC4-D978-920F78107F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4F61D55" w14:textId="77777777" w:rsidR="006B7DDB" w:rsidRDefault="006B7DDB" w:rsidP="004F163D"/>
    <w:p w14:paraId="5E1B07F5" w14:textId="2C8E468C" w:rsidR="006B7DDB" w:rsidRDefault="006B7DDB" w:rsidP="004F163D">
      <w:r>
        <w:t xml:space="preserve">The month of July appears to be the most successful time to launch any campaign. August appears to be the worst time to launch any campaigns. </w:t>
      </w:r>
    </w:p>
    <w:p w14:paraId="36D7720B" w14:textId="77777777" w:rsidR="006B7DDB" w:rsidRDefault="006B7DDB" w:rsidP="004F163D"/>
    <w:p w14:paraId="40840099" w14:textId="1CB3A4B0" w:rsidR="006B7DDB" w:rsidRDefault="006B7DDB" w:rsidP="004F163D">
      <w:r>
        <w:t>Results</w:t>
      </w:r>
    </w:p>
    <w:p w14:paraId="4BAA8EE2" w14:textId="77777777" w:rsidR="006B7DDB" w:rsidRDefault="006B7DDB" w:rsidP="004F163D"/>
    <w:p w14:paraId="32ADCA38" w14:textId="57446F03" w:rsidR="006B7DDB" w:rsidRDefault="006B7DDB" w:rsidP="004F163D">
      <w:r>
        <w:t xml:space="preserve">The data </w:t>
      </w:r>
      <w:r w:rsidR="00AC0EAB">
        <w:t>for the Crowdfunding dataset was from 2010 – 2020, from those ten years, all campaigns appear to have a very low percentage of being canceled and it didn’t depend on the month. Canceled campaigns ranged from one to eight occurrences.</w:t>
      </w:r>
    </w:p>
    <w:p w14:paraId="42D04C95" w14:textId="77777777" w:rsidR="00AC0EAB" w:rsidRDefault="00AC0EAB" w:rsidP="004F163D"/>
    <w:p w14:paraId="224075E8" w14:textId="45FEF789" w:rsidR="00AC0EAB" w:rsidRDefault="00AC0EAB" w:rsidP="004F163D">
      <w:r>
        <w:t xml:space="preserve">There </w:t>
      </w:r>
      <w:proofErr w:type="gramStart"/>
      <w:r>
        <w:t>were</w:t>
      </w:r>
      <w:proofErr w:type="gramEnd"/>
      <w:r>
        <w:t xml:space="preserve"> no canceled campaign for Journalism.</w:t>
      </w:r>
    </w:p>
    <w:p w14:paraId="66CD8BFA" w14:textId="77777777" w:rsidR="00AC0EAB" w:rsidRDefault="00AC0EAB" w:rsidP="004F163D"/>
    <w:p w14:paraId="24872771" w14:textId="703BBF82" w:rsidR="00AC0EAB" w:rsidRDefault="00AC0EAB" w:rsidP="004F163D">
      <w:r>
        <w:t>The most data results given was from the Theater category. Total of 344 was provided, out of the data given, we confirmed 187 of the campaigns were successful, but the data also indicated 132 failed.</w:t>
      </w:r>
    </w:p>
    <w:p w14:paraId="000A4279" w14:textId="77777777" w:rsidR="00AC0EAB" w:rsidRDefault="00AC0EAB" w:rsidP="004F163D"/>
    <w:p w14:paraId="0775FBA5" w14:textId="77777777" w:rsidR="00AC0EAB" w:rsidRDefault="00AC0EAB" w:rsidP="004F163D"/>
    <w:p w14:paraId="43136CAE" w14:textId="77777777" w:rsidR="00AC0EAB" w:rsidRDefault="00AC0EAB" w:rsidP="004F163D"/>
    <w:p w14:paraId="51828A3E" w14:textId="77777777" w:rsidR="00AC0EAB" w:rsidRDefault="00AC0EAB" w:rsidP="004F163D"/>
    <w:p w14:paraId="62773E55" w14:textId="5B3D1604" w:rsidR="00AC0EAB" w:rsidRDefault="00AC0EAB" w:rsidP="004F163D">
      <w:r>
        <w:lastRenderedPageBreak/>
        <w:t xml:space="preserve">Limitations of this dataset </w:t>
      </w:r>
    </w:p>
    <w:p w14:paraId="7A95E716" w14:textId="77777777" w:rsidR="00AC0EAB" w:rsidRDefault="00AC0EAB" w:rsidP="004F163D"/>
    <w:p w14:paraId="21B57F7D" w14:textId="77777777" w:rsidR="004D0175" w:rsidRDefault="00AC0EAB" w:rsidP="004F163D">
      <w:proofErr w:type="gramStart"/>
      <w:r>
        <w:t>The majority o</w:t>
      </w:r>
      <w:r w:rsidR="004D0175">
        <w:t>f</w:t>
      </w:r>
      <w:proofErr w:type="gramEnd"/>
      <w:r w:rsidR="004D0175">
        <w:t xml:space="preserve"> the dataset are from United States (763 out of 1000). The other countries’ data was rage in the mind 40’s, </w:t>
      </w:r>
      <w:proofErr w:type="gramStart"/>
      <w:r w:rsidR="004D0175">
        <w:t>with the exception of</w:t>
      </w:r>
      <w:proofErr w:type="gramEnd"/>
      <w:r w:rsidR="004D0175">
        <w:t xml:space="preserve"> Switzerland (CH) 23, and Denmark (DK) 31.</w:t>
      </w:r>
    </w:p>
    <w:p w14:paraId="5B9290B3" w14:textId="77777777" w:rsidR="004D0175" w:rsidRDefault="004D0175" w:rsidP="004F163D"/>
    <w:p w14:paraId="4F2B0918" w14:textId="77777777" w:rsidR="004D0175" w:rsidRDefault="004D0175" w:rsidP="004F163D">
      <w:r>
        <w:t>Possible Tables / Graphs</w:t>
      </w:r>
    </w:p>
    <w:p w14:paraId="06097F8A" w14:textId="77777777" w:rsidR="004D0175" w:rsidRDefault="004D0175" w:rsidP="004F163D"/>
    <w:p w14:paraId="25D5A0E9" w14:textId="1E0EF0B7" w:rsidR="00CB4C3E" w:rsidRDefault="00CB4C3E" w:rsidP="004F163D">
      <w:r>
        <w:t>We can compare categories, countries and average donation amounts with a line chart.</w:t>
      </w:r>
    </w:p>
    <w:p w14:paraId="59EB8E94" w14:textId="77777777" w:rsidR="00CB4C3E" w:rsidRDefault="00CB4C3E" w:rsidP="004F163D"/>
    <w:p w14:paraId="1CFBA824" w14:textId="0F459733" w:rsidR="00AC0EAB" w:rsidRDefault="004D0175" w:rsidP="004F163D">
      <w:r>
        <w:t xml:space="preserve"> </w:t>
      </w:r>
      <w:r w:rsidR="00CB4C3E">
        <w:t>We can show the most popular type of Crowdfunding parent categories with a pie chart.</w:t>
      </w:r>
    </w:p>
    <w:p w14:paraId="7DD8FC72" w14:textId="77777777" w:rsidR="00CB4C3E" w:rsidRDefault="00CB4C3E" w:rsidP="004F163D"/>
    <w:p w14:paraId="70B4067D" w14:textId="0510C8BB" w:rsidR="00CB4C3E" w:rsidRDefault="00CB4C3E" w:rsidP="004F163D">
      <w:r>
        <w:t>We can use a bar graph to represent the average campaign length in days Vs outcome for all Crowdfunding data.</w:t>
      </w:r>
    </w:p>
    <w:p w14:paraId="5D4F5643" w14:textId="77777777" w:rsidR="00CB4C3E" w:rsidRDefault="00CB4C3E" w:rsidP="004F163D"/>
    <w:p w14:paraId="5A1E9833" w14:textId="6FE614B3" w:rsidR="00CB4C3E" w:rsidRDefault="00CB4C3E" w:rsidP="004F163D">
      <w:r>
        <w:t>Statistical Analysis</w:t>
      </w:r>
    </w:p>
    <w:p w14:paraId="3BEB6C6B" w14:textId="77777777" w:rsidR="00CB4C3E" w:rsidRDefault="00CB4C3E" w:rsidP="004F163D"/>
    <w:tbl>
      <w:tblPr>
        <w:tblW w:w="8892" w:type="dxa"/>
        <w:tblLook w:val="04A0" w:firstRow="1" w:lastRow="0" w:firstColumn="1" w:lastColumn="0" w:noHBand="0" w:noVBand="1"/>
      </w:tblPr>
      <w:tblGrid>
        <w:gridCol w:w="2520"/>
        <w:gridCol w:w="1372"/>
        <w:gridCol w:w="1300"/>
        <w:gridCol w:w="2400"/>
        <w:gridCol w:w="1300"/>
      </w:tblGrid>
      <w:tr w:rsidR="00FF1283" w:rsidRPr="00CB4C3E" w14:paraId="50F32E33" w14:textId="77777777" w:rsidTr="00FF1283">
        <w:trPr>
          <w:trHeight w:val="320"/>
        </w:trPr>
        <w:tc>
          <w:tcPr>
            <w:tcW w:w="2520" w:type="dxa"/>
            <w:tcBorders>
              <w:top w:val="nil"/>
              <w:left w:val="nil"/>
              <w:bottom w:val="nil"/>
              <w:right w:val="nil"/>
            </w:tcBorders>
            <w:shd w:val="clear" w:color="auto" w:fill="auto"/>
            <w:noWrap/>
            <w:vAlign w:val="bottom"/>
            <w:hideMark/>
          </w:tcPr>
          <w:p w14:paraId="6D9BFEBA" w14:textId="77777777" w:rsidR="00CB4C3E" w:rsidRPr="00CB4C3E" w:rsidRDefault="00CB4C3E" w:rsidP="00CB4C3E">
            <w:pPr>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Successful - Backers</w:t>
            </w:r>
          </w:p>
        </w:tc>
        <w:tc>
          <w:tcPr>
            <w:tcW w:w="1372" w:type="dxa"/>
            <w:tcBorders>
              <w:top w:val="nil"/>
              <w:left w:val="nil"/>
              <w:bottom w:val="nil"/>
              <w:right w:val="nil"/>
            </w:tcBorders>
            <w:shd w:val="clear" w:color="auto" w:fill="auto"/>
            <w:noWrap/>
            <w:vAlign w:val="bottom"/>
            <w:hideMark/>
          </w:tcPr>
          <w:p w14:paraId="14881B83" w14:textId="77777777" w:rsidR="00CB4C3E" w:rsidRPr="00CB4C3E" w:rsidRDefault="00CB4C3E" w:rsidP="00CB4C3E">
            <w:pPr>
              <w:rPr>
                <w:rFonts w:ascii="Calibri" w:eastAsia="Times New Roman" w:hAnsi="Calibri" w:cs="Calibri"/>
                <w:color w:val="000000"/>
                <w:kern w:val="0"/>
                <w14:ligatures w14:val="none"/>
              </w:rPr>
            </w:pPr>
          </w:p>
        </w:tc>
        <w:tc>
          <w:tcPr>
            <w:tcW w:w="1300" w:type="dxa"/>
            <w:tcBorders>
              <w:top w:val="nil"/>
              <w:left w:val="nil"/>
              <w:bottom w:val="nil"/>
              <w:right w:val="nil"/>
            </w:tcBorders>
            <w:shd w:val="clear" w:color="auto" w:fill="auto"/>
            <w:noWrap/>
            <w:vAlign w:val="bottom"/>
            <w:hideMark/>
          </w:tcPr>
          <w:p w14:paraId="44942078" w14:textId="77777777" w:rsidR="00CB4C3E" w:rsidRPr="00CB4C3E" w:rsidRDefault="00CB4C3E" w:rsidP="00CB4C3E">
            <w:pPr>
              <w:rPr>
                <w:rFonts w:ascii="Times New Roman" w:eastAsia="Times New Roman" w:hAnsi="Times New Roman" w:cs="Times New Roman"/>
                <w:kern w:val="0"/>
                <w:sz w:val="20"/>
                <w:szCs w:val="20"/>
                <w14:ligatures w14:val="none"/>
              </w:rPr>
            </w:pPr>
          </w:p>
        </w:tc>
        <w:tc>
          <w:tcPr>
            <w:tcW w:w="2400" w:type="dxa"/>
            <w:tcBorders>
              <w:top w:val="nil"/>
              <w:left w:val="nil"/>
              <w:bottom w:val="nil"/>
              <w:right w:val="nil"/>
            </w:tcBorders>
            <w:shd w:val="clear" w:color="auto" w:fill="auto"/>
            <w:noWrap/>
            <w:vAlign w:val="bottom"/>
            <w:hideMark/>
          </w:tcPr>
          <w:p w14:paraId="01AE780F" w14:textId="77777777" w:rsidR="00CB4C3E" w:rsidRPr="00CB4C3E" w:rsidRDefault="00CB4C3E" w:rsidP="00CB4C3E">
            <w:pPr>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Unsuccessful - Backers</w:t>
            </w:r>
          </w:p>
        </w:tc>
        <w:tc>
          <w:tcPr>
            <w:tcW w:w="1300" w:type="dxa"/>
            <w:tcBorders>
              <w:top w:val="nil"/>
              <w:left w:val="nil"/>
              <w:bottom w:val="nil"/>
              <w:right w:val="nil"/>
            </w:tcBorders>
            <w:shd w:val="clear" w:color="auto" w:fill="auto"/>
            <w:noWrap/>
            <w:vAlign w:val="bottom"/>
            <w:hideMark/>
          </w:tcPr>
          <w:p w14:paraId="1D409079" w14:textId="77777777" w:rsidR="00CB4C3E" w:rsidRPr="00CB4C3E" w:rsidRDefault="00CB4C3E" w:rsidP="00CB4C3E">
            <w:pPr>
              <w:rPr>
                <w:rFonts w:ascii="Calibri" w:eastAsia="Times New Roman" w:hAnsi="Calibri" w:cs="Calibri"/>
                <w:color w:val="000000"/>
                <w:kern w:val="0"/>
                <w14:ligatures w14:val="none"/>
              </w:rPr>
            </w:pPr>
          </w:p>
        </w:tc>
      </w:tr>
      <w:tr w:rsidR="00FF1283" w:rsidRPr="00CB4C3E" w14:paraId="1BC4EE70" w14:textId="77777777" w:rsidTr="00FF1283">
        <w:trPr>
          <w:trHeight w:val="320"/>
        </w:trPr>
        <w:tc>
          <w:tcPr>
            <w:tcW w:w="2520" w:type="dxa"/>
            <w:tcBorders>
              <w:top w:val="nil"/>
              <w:left w:val="nil"/>
              <w:bottom w:val="nil"/>
              <w:right w:val="nil"/>
            </w:tcBorders>
            <w:shd w:val="clear" w:color="auto" w:fill="auto"/>
            <w:noWrap/>
            <w:vAlign w:val="bottom"/>
            <w:hideMark/>
          </w:tcPr>
          <w:p w14:paraId="1C404CDF" w14:textId="77777777" w:rsidR="00CB4C3E" w:rsidRPr="00CB4C3E" w:rsidRDefault="00CB4C3E" w:rsidP="00CB4C3E">
            <w:pPr>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Mean</w:t>
            </w:r>
          </w:p>
        </w:tc>
        <w:tc>
          <w:tcPr>
            <w:tcW w:w="1372" w:type="dxa"/>
            <w:tcBorders>
              <w:top w:val="nil"/>
              <w:left w:val="nil"/>
              <w:bottom w:val="nil"/>
              <w:right w:val="nil"/>
            </w:tcBorders>
            <w:shd w:val="clear" w:color="auto" w:fill="auto"/>
            <w:noWrap/>
            <w:vAlign w:val="bottom"/>
            <w:hideMark/>
          </w:tcPr>
          <w:p w14:paraId="69D1C187" w14:textId="77777777" w:rsidR="00CB4C3E" w:rsidRPr="00CB4C3E" w:rsidRDefault="00CB4C3E" w:rsidP="00CB4C3E">
            <w:pPr>
              <w:jc w:val="right"/>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851.15</w:t>
            </w:r>
          </w:p>
        </w:tc>
        <w:tc>
          <w:tcPr>
            <w:tcW w:w="1300" w:type="dxa"/>
            <w:tcBorders>
              <w:top w:val="nil"/>
              <w:left w:val="nil"/>
              <w:bottom w:val="nil"/>
              <w:right w:val="nil"/>
            </w:tcBorders>
            <w:shd w:val="clear" w:color="auto" w:fill="auto"/>
            <w:noWrap/>
            <w:vAlign w:val="bottom"/>
            <w:hideMark/>
          </w:tcPr>
          <w:p w14:paraId="2EFA52ED" w14:textId="77777777" w:rsidR="00CB4C3E" w:rsidRPr="00CB4C3E" w:rsidRDefault="00CB4C3E" w:rsidP="00CB4C3E">
            <w:pPr>
              <w:jc w:val="right"/>
              <w:rPr>
                <w:rFonts w:ascii="Calibri" w:eastAsia="Times New Roman" w:hAnsi="Calibri" w:cs="Calibri"/>
                <w:color w:val="000000"/>
                <w:kern w:val="0"/>
                <w14:ligatures w14:val="none"/>
              </w:rPr>
            </w:pPr>
          </w:p>
        </w:tc>
        <w:tc>
          <w:tcPr>
            <w:tcW w:w="2400" w:type="dxa"/>
            <w:tcBorders>
              <w:top w:val="nil"/>
              <w:left w:val="nil"/>
              <w:bottom w:val="nil"/>
              <w:right w:val="nil"/>
            </w:tcBorders>
            <w:shd w:val="clear" w:color="auto" w:fill="auto"/>
            <w:noWrap/>
            <w:vAlign w:val="bottom"/>
            <w:hideMark/>
          </w:tcPr>
          <w:p w14:paraId="544C23BD" w14:textId="77777777" w:rsidR="00CB4C3E" w:rsidRPr="00CB4C3E" w:rsidRDefault="00CB4C3E" w:rsidP="00CB4C3E">
            <w:pPr>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Mean</w:t>
            </w:r>
          </w:p>
        </w:tc>
        <w:tc>
          <w:tcPr>
            <w:tcW w:w="1300" w:type="dxa"/>
            <w:tcBorders>
              <w:top w:val="nil"/>
              <w:left w:val="nil"/>
              <w:bottom w:val="nil"/>
              <w:right w:val="nil"/>
            </w:tcBorders>
            <w:shd w:val="clear" w:color="auto" w:fill="auto"/>
            <w:noWrap/>
            <w:vAlign w:val="bottom"/>
            <w:hideMark/>
          </w:tcPr>
          <w:p w14:paraId="0803FB1B" w14:textId="77777777" w:rsidR="00CB4C3E" w:rsidRPr="00CB4C3E" w:rsidRDefault="00CB4C3E" w:rsidP="00CB4C3E">
            <w:pPr>
              <w:jc w:val="right"/>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585.62</w:t>
            </w:r>
          </w:p>
        </w:tc>
      </w:tr>
      <w:tr w:rsidR="00FF1283" w:rsidRPr="00CB4C3E" w14:paraId="550C6DE3" w14:textId="77777777" w:rsidTr="00FF1283">
        <w:trPr>
          <w:trHeight w:val="320"/>
        </w:trPr>
        <w:tc>
          <w:tcPr>
            <w:tcW w:w="2520" w:type="dxa"/>
            <w:tcBorders>
              <w:top w:val="nil"/>
              <w:left w:val="nil"/>
              <w:bottom w:val="nil"/>
              <w:right w:val="nil"/>
            </w:tcBorders>
            <w:shd w:val="clear" w:color="auto" w:fill="auto"/>
            <w:noWrap/>
            <w:vAlign w:val="bottom"/>
            <w:hideMark/>
          </w:tcPr>
          <w:p w14:paraId="6CFBF7EE" w14:textId="77777777" w:rsidR="00CB4C3E" w:rsidRPr="00CB4C3E" w:rsidRDefault="00CB4C3E" w:rsidP="00CB4C3E">
            <w:pPr>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Median</w:t>
            </w:r>
          </w:p>
        </w:tc>
        <w:tc>
          <w:tcPr>
            <w:tcW w:w="1372" w:type="dxa"/>
            <w:tcBorders>
              <w:top w:val="nil"/>
              <w:left w:val="nil"/>
              <w:bottom w:val="nil"/>
              <w:right w:val="nil"/>
            </w:tcBorders>
            <w:shd w:val="clear" w:color="auto" w:fill="auto"/>
            <w:noWrap/>
            <w:vAlign w:val="bottom"/>
            <w:hideMark/>
          </w:tcPr>
          <w:p w14:paraId="19635CF9" w14:textId="77777777" w:rsidR="00CB4C3E" w:rsidRPr="00CB4C3E" w:rsidRDefault="00CB4C3E" w:rsidP="00CB4C3E">
            <w:pPr>
              <w:jc w:val="right"/>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201</w:t>
            </w:r>
          </w:p>
        </w:tc>
        <w:tc>
          <w:tcPr>
            <w:tcW w:w="1300" w:type="dxa"/>
            <w:tcBorders>
              <w:top w:val="nil"/>
              <w:left w:val="nil"/>
              <w:bottom w:val="nil"/>
              <w:right w:val="nil"/>
            </w:tcBorders>
            <w:shd w:val="clear" w:color="auto" w:fill="auto"/>
            <w:noWrap/>
            <w:vAlign w:val="bottom"/>
            <w:hideMark/>
          </w:tcPr>
          <w:p w14:paraId="13F28B82" w14:textId="77777777" w:rsidR="00CB4C3E" w:rsidRPr="00CB4C3E" w:rsidRDefault="00CB4C3E" w:rsidP="00CB4C3E">
            <w:pPr>
              <w:jc w:val="right"/>
              <w:rPr>
                <w:rFonts w:ascii="Calibri" w:eastAsia="Times New Roman" w:hAnsi="Calibri" w:cs="Calibri"/>
                <w:color w:val="000000"/>
                <w:kern w:val="0"/>
                <w14:ligatures w14:val="none"/>
              </w:rPr>
            </w:pPr>
          </w:p>
        </w:tc>
        <w:tc>
          <w:tcPr>
            <w:tcW w:w="2400" w:type="dxa"/>
            <w:tcBorders>
              <w:top w:val="nil"/>
              <w:left w:val="nil"/>
              <w:bottom w:val="nil"/>
              <w:right w:val="nil"/>
            </w:tcBorders>
            <w:shd w:val="clear" w:color="auto" w:fill="auto"/>
            <w:noWrap/>
            <w:vAlign w:val="bottom"/>
            <w:hideMark/>
          </w:tcPr>
          <w:p w14:paraId="5ADEC5E7" w14:textId="77777777" w:rsidR="00CB4C3E" w:rsidRPr="00CB4C3E" w:rsidRDefault="00CB4C3E" w:rsidP="00CB4C3E">
            <w:pPr>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Median</w:t>
            </w:r>
          </w:p>
        </w:tc>
        <w:tc>
          <w:tcPr>
            <w:tcW w:w="1300" w:type="dxa"/>
            <w:tcBorders>
              <w:top w:val="nil"/>
              <w:left w:val="nil"/>
              <w:bottom w:val="nil"/>
              <w:right w:val="nil"/>
            </w:tcBorders>
            <w:shd w:val="clear" w:color="auto" w:fill="auto"/>
            <w:noWrap/>
            <w:vAlign w:val="bottom"/>
            <w:hideMark/>
          </w:tcPr>
          <w:p w14:paraId="2F5B1A4B" w14:textId="77777777" w:rsidR="00CB4C3E" w:rsidRPr="00CB4C3E" w:rsidRDefault="00CB4C3E" w:rsidP="00CB4C3E">
            <w:pPr>
              <w:jc w:val="right"/>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114.5</w:t>
            </w:r>
          </w:p>
        </w:tc>
      </w:tr>
      <w:tr w:rsidR="00FF1283" w:rsidRPr="00CB4C3E" w14:paraId="636FD366" w14:textId="77777777" w:rsidTr="00FF1283">
        <w:trPr>
          <w:trHeight w:val="320"/>
        </w:trPr>
        <w:tc>
          <w:tcPr>
            <w:tcW w:w="2520" w:type="dxa"/>
            <w:tcBorders>
              <w:top w:val="nil"/>
              <w:left w:val="nil"/>
              <w:bottom w:val="nil"/>
              <w:right w:val="nil"/>
            </w:tcBorders>
            <w:shd w:val="clear" w:color="auto" w:fill="auto"/>
            <w:noWrap/>
            <w:vAlign w:val="bottom"/>
            <w:hideMark/>
          </w:tcPr>
          <w:p w14:paraId="58E0719C" w14:textId="554941E1" w:rsidR="00CB4C3E" w:rsidRPr="00CB4C3E" w:rsidRDefault="00FF1283" w:rsidP="00CB4C3E">
            <w:pPr>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Minimum</w:t>
            </w:r>
          </w:p>
        </w:tc>
        <w:tc>
          <w:tcPr>
            <w:tcW w:w="1372" w:type="dxa"/>
            <w:tcBorders>
              <w:top w:val="nil"/>
              <w:left w:val="nil"/>
              <w:bottom w:val="nil"/>
              <w:right w:val="nil"/>
            </w:tcBorders>
            <w:shd w:val="clear" w:color="auto" w:fill="auto"/>
            <w:noWrap/>
            <w:vAlign w:val="bottom"/>
            <w:hideMark/>
          </w:tcPr>
          <w:p w14:paraId="357346D6" w14:textId="77777777" w:rsidR="00CB4C3E" w:rsidRPr="00CB4C3E" w:rsidRDefault="00CB4C3E" w:rsidP="00CB4C3E">
            <w:pPr>
              <w:jc w:val="right"/>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16</w:t>
            </w:r>
          </w:p>
        </w:tc>
        <w:tc>
          <w:tcPr>
            <w:tcW w:w="1300" w:type="dxa"/>
            <w:tcBorders>
              <w:top w:val="nil"/>
              <w:left w:val="nil"/>
              <w:bottom w:val="nil"/>
              <w:right w:val="nil"/>
            </w:tcBorders>
            <w:shd w:val="clear" w:color="auto" w:fill="auto"/>
            <w:noWrap/>
            <w:vAlign w:val="bottom"/>
            <w:hideMark/>
          </w:tcPr>
          <w:p w14:paraId="22715F6E" w14:textId="77777777" w:rsidR="00CB4C3E" w:rsidRPr="00CB4C3E" w:rsidRDefault="00CB4C3E" w:rsidP="00CB4C3E">
            <w:pPr>
              <w:jc w:val="right"/>
              <w:rPr>
                <w:rFonts w:ascii="Calibri" w:eastAsia="Times New Roman" w:hAnsi="Calibri" w:cs="Calibri"/>
                <w:color w:val="000000"/>
                <w:kern w:val="0"/>
                <w14:ligatures w14:val="none"/>
              </w:rPr>
            </w:pPr>
          </w:p>
        </w:tc>
        <w:tc>
          <w:tcPr>
            <w:tcW w:w="2400" w:type="dxa"/>
            <w:tcBorders>
              <w:top w:val="nil"/>
              <w:left w:val="nil"/>
              <w:bottom w:val="nil"/>
              <w:right w:val="nil"/>
            </w:tcBorders>
            <w:shd w:val="clear" w:color="auto" w:fill="auto"/>
            <w:noWrap/>
            <w:vAlign w:val="bottom"/>
            <w:hideMark/>
          </w:tcPr>
          <w:p w14:paraId="7266B0B6" w14:textId="0E550BC6" w:rsidR="00CB4C3E" w:rsidRPr="00CB4C3E" w:rsidRDefault="00FF1283" w:rsidP="00CB4C3E">
            <w:pPr>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Minimum</w:t>
            </w:r>
          </w:p>
        </w:tc>
        <w:tc>
          <w:tcPr>
            <w:tcW w:w="1300" w:type="dxa"/>
            <w:tcBorders>
              <w:top w:val="nil"/>
              <w:left w:val="nil"/>
              <w:bottom w:val="nil"/>
              <w:right w:val="nil"/>
            </w:tcBorders>
            <w:shd w:val="clear" w:color="auto" w:fill="auto"/>
            <w:noWrap/>
            <w:vAlign w:val="bottom"/>
            <w:hideMark/>
          </w:tcPr>
          <w:p w14:paraId="68962755" w14:textId="77777777" w:rsidR="00CB4C3E" w:rsidRPr="00CB4C3E" w:rsidRDefault="00CB4C3E" w:rsidP="00CB4C3E">
            <w:pPr>
              <w:jc w:val="right"/>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0</w:t>
            </w:r>
          </w:p>
        </w:tc>
      </w:tr>
      <w:tr w:rsidR="00FF1283" w:rsidRPr="00CB4C3E" w14:paraId="6ADE7789" w14:textId="77777777" w:rsidTr="00FF1283">
        <w:trPr>
          <w:trHeight w:val="320"/>
        </w:trPr>
        <w:tc>
          <w:tcPr>
            <w:tcW w:w="2520" w:type="dxa"/>
            <w:tcBorders>
              <w:top w:val="nil"/>
              <w:left w:val="nil"/>
              <w:bottom w:val="nil"/>
              <w:right w:val="nil"/>
            </w:tcBorders>
            <w:shd w:val="clear" w:color="auto" w:fill="auto"/>
            <w:noWrap/>
            <w:vAlign w:val="bottom"/>
            <w:hideMark/>
          </w:tcPr>
          <w:p w14:paraId="540DE2FE" w14:textId="56A5F486" w:rsidR="00CB4C3E" w:rsidRPr="00CB4C3E" w:rsidRDefault="00FF1283" w:rsidP="00CB4C3E">
            <w:pPr>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Maximum</w:t>
            </w:r>
          </w:p>
        </w:tc>
        <w:tc>
          <w:tcPr>
            <w:tcW w:w="1372" w:type="dxa"/>
            <w:tcBorders>
              <w:top w:val="nil"/>
              <w:left w:val="nil"/>
              <w:bottom w:val="nil"/>
              <w:right w:val="nil"/>
            </w:tcBorders>
            <w:shd w:val="clear" w:color="auto" w:fill="auto"/>
            <w:noWrap/>
            <w:vAlign w:val="bottom"/>
            <w:hideMark/>
          </w:tcPr>
          <w:p w14:paraId="33CA1C8A" w14:textId="77777777" w:rsidR="00CB4C3E" w:rsidRPr="00CB4C3E" w:rsidRDefault="00CB4C3E" w:rsidP="00CB4C3E">
            <w:pPr>
              <w:jc w:val="right"/>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7295</w:t>
            </w:r>
          </w:p>
        </w:tc>
        <w:tc>
          <w:tcPr>
            <w:tcW w:w="1300" w:type="dxa"/>
            <w:tcBorders>
              <w:top w:val="nil"/>
              <w:left w:val="nil"/>
              <w:bottom w:val="nil"/>
              <w:right w:val="nil"/>
            </w:tcBorders>
            <w:shd w:val="clear" w:color="auto" w:fill="auto"/>
            <w:noWrap/>
            <w:vAlign w:val="bottom"/>
            <w:hideMark/>
          </w:tcPr>
          <w:p w14:paraId="6BB5B40B" w14:textId="77777777" w:rsidR="00CB4C3E" w:rsidRPr="00CB4C3E" w:rsidRDefault="00CB4C3E" w:rsidP="00CB4C3E">
            <w:pPr>
              <w:jc w:val="right"/>
              <w:rPr>
                <w:rFonts w:ascii="Calibri" w:eastAsia="Times New Roman" w:hAnsi="Calibri" w:cs="Calibri"/>
                <w:color w:val="000000"/>
                <w:kern w:val="0"/>
                <w14:ligatures w14:val="none"/>
              </w:rPr>
            </w:pPr>
          </w:p>
        </w:tc>
        <w:tc>
          <w:tcPr>
            <w:tcW w:w="2400" w:type="dxa"/>
            <w:tcBorders>
              <w:top w:val="nil"/>
              <w:left w:val="nil"/>
              <w:bottom w:val="nil"/>
              <w:right w:val="nil"/>
            </w:tcBorders>
            <w:shd w:val="clear" w:color="auto" w:fill="auto"/>
            <w:noWrap/>
            <w:vAlign w:val="bottom"/>
            <w:hideMark/>
          </w:tcPr>
          <w:p w14:paraId="34C90900" w14:textId="1B4C12E1" w:rsidR="00CB4C3E" w:rsidRPr="00CB4C3E" w:rsidRDefault="00FF1283" w:rsidP="00CB4C3E">
            <w:pPr>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Maximum</w:t>
            </w:r>
          </w:p>
        </w:tc>
        <w:tc>
          <w:tcPr>
            <w:tcW w:w="1300" w:type="dxa"/>
            <w:tcBorders>
              <w:top w:val="nil"/>
              <w:left w:val="nil"/>
              <w:bottom w:val="nil"/>
              <w:right w:val="nil"/>
            </w:tcBorders>
            <w:shd w:val="clear" w:color="auto" w:fill="auto"/>
            <w:noWrap/>
            <w:vAlign w:val="bottom"/>
            <w:hideMark/>
          </w:tcPr>
          <w:p w14:paraId="1F6B1A58" w14:textId="77777777" w:rsidR="00CB4C3E" w:rsidRPr="00CB4C3E" w:rsidRDefault="00CB4C3E" w:rsidP="00CB4C3E">
            <w:pPr>
              <w:jc w:val="right"/>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6080</w:t>
            </w:r>
          </w:p>
        </w:tc>
      </w:tr>
      <w:tr w:rsidR="00FF1283" w:rsidRPr="00CB4C3E" w14:paraId="48FEAE3A" w14:textId="77777777" w:rsidTr="00FF1283">
        <w:trPr>
          <w:trHeight w:val="320"/>
        </w:trPr>
        <w:tc>
          <w:tcPr>
            <w:tcW w:w="2520" w:type="dxa"/>
            <w:tcBorders>
              <w:top w:val="nil"/>
              <w:left w:val="nil"/>
              <w:bottom w:val="nil"/>
              <w:right w:val="nil"/>
            </w:tcBorders>
            <w:shd w:val="clear" w:color="auto" w:fill="auto"/>
            <w:noWrap/>
            <w:vAlign w:val="bottom"/>
            <w:hideMark/>
          </w:tcPr>
          <w:p w14:paraId="739CAD3D" w14:textId="77777777" w:rsidR="00CB4C3E" w:rsidRPr="00CB4C3E" w:rsidRDefault="00CB4C3E" w:rsidP="00CB4C3E">
            <w:pPr>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Variance</w:t>
            </w:r>
          </w:p>
        </w:tc>
        <w:tc>
          <w:tcPr>
            <w:tcW w:w="1372" w:type="dxa"/>
            <w:tcBorders>
              <w:top w:val="nil"/>
              <w:left w:val="nil"/>
              <w:bottom w:val="nil"/>
              <w:right w:val="nil"/>
            </w:tcBorders>
            <w:shd w:val="clear" w:color="auto" w:fill="auto"/>
            <w:noWrap/>
            <w:vAlign w:val="bottom"/>
            <w:hideMark/>
          </w:tcPr>
          <w:p w14:paraId="5CAF01B5" w14:textId="77777777" w:rsidR="00CB4C3E" w:rsidRPr="00CB4C3E" w:rsidRDefault="00CB4C3E" w:rsidP="00CB4C3E">
            <w:pPr>
              <w:jc w:val="right"/>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1603373.73</w:t>
            </w:r>
          </w:p>
        </w:tc>
        <w:tc>
          <w:tcPr>
            <w:tcW w:w="1300" w:type="dxa"/>
            <w:tcBorders>
              <w:top w:val="nil"/>
              <w:left w:val="nil"/>
              <w:bottom w:val="nil"/>
              <w:right w:val="nil"/>
            </w:tcBorders>
            <w:shd w:val="clear" w:color="auto" w:fill="auto"/>
            <w:noWrap/>
            <w:vAlign w:val="bottom"/>
            <w:hideMark/>
          </w:tcPr>
          <w:p w14:paraId="40E16308" w14:textId="77777777" w:rsidR="00CB4C3E" w:rsidRPr="00CB4C3E" w:rsidRDefault="00CB4C3E" w:rsidP="00CB4C3E">
            <w:pPr>
              <w:jc w:val="right"/>
              <w:rPr>
                <w:rFonts w:ascii="Calibri" w:eastAsia="Times New Roman" w:hAnsi="Calibri" w:cs="Calibri"/>
                <w:color w:val="000000"/>
                <w:kern w:val="0"/>
                <w14:ligatures w14:val="none"/>
              </w:rPr>
            </w:pPr>
          </w:p>
        </w:tc>
        <w:tc>
          <w:tcPr>
            <w:tcW w:w="2400" w:type="dxa"/>
            <w:tcBorders>
              <w:top w:val="nil"/>
              <w:left w:val="nil"/>
              <w:bottom w:val="nil"/>
              <w:right w:val="nil"/>
            </w:tcBorders>
            <w:shd w:val="clear" w:color="auto" w:fill="auto"/>
            <w:noWrap/>
            <w:vAlign w:val="bottom"/>
            <w:hideMark/>
          </w:tcPr>
          <w:p w14:paraId="21A1016D" w14:textId="77777777" w:rsidR="00CB4C3E" w:rsidRPr="00CB4C3E" w:rsidRDefault="00CB4C3E" w:rsidP="00CB4C3E">
            <w:pPr>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Variance</w:t>
            </w:r>
          </w:p>
        </w:tc>
        <w:tc>
          <w:tcPr>
            <w:tcW w:w="1300" w:type="dxa"/>
            <w:tcBorders>
              <w:top w:val="nil"/>
              <w:left w:val="nil"/>
              <w:bottom w:val="nil"/>
              <w:right w:val="nil"/>
            </w:tcBorders>
            <w:shd w:val="clear" w:color="auto" w:fill="auto"/>
            <w:noWrap/>
            <w:vAlign w:val="bottom"/>
            <w:hideMark/>
          </w:tcPr>
          <w:p w14:paraId="38C06C12" w14:textId="77777777" w:rsidR="00CB4C3E" w:rsidRPr="00CB4C3E" w:rsidRDefault="00CB4C3E" w:rsidP="00CB4C3E">
            <w:pPr>
              <w:jc w:val="right"/>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921574.68</w:t>
            </w:r>
          </w:p>
        </w:tc>
      </w:tr>
      <w:tr w:rsidR="00FF1283" w:rsidRPr="00CB4C3E" w14:paraId="6A9E73CF" w14:textId="77777777" w:rsidTr="00FF1283">
        <w:trPr>
          <w:trHeight w:val="320"/>
        </w:trPr>
        <w:tc>
          <w:tcPr>
            <w:tcW w:w="2520" w:type="dxa"/>
            <w:tcBorders>
              <w:top w:val="nil"/>
              <w:left w:val="nil"/>
              <w:bottom w:val="nil"/>
              <w:right w:val="nil"/>
            </w:tcBorders>
            <w:shd w:val="clear" w:color="auto" w:fill="auto"/>
            <w:noWrap/>
            <w:vAlign w:val="bottom"/>
            <w:hideMark/>
          </w:tcPr>
          <w:p w14:paraId="6D6ED00B" w14:textId="77777777" w:rsidR="00CB4C3E" w:rsidRPr="00CB4C3E" w:rsidRDefault="00CB4C3E" w:rsidP="00CB4C3E">
            <w:pPr>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Standard Deviation</w:t>
            </w:r>
          </w:p>
        </w:tc>
        <w:tc>
          <w:tcPr>
            <w:tcW w:w="1372" w:type="dxa"/>
            <w:tcBorders>
              <w:top w:val="nil"/>
              <w:left w:val="nil"/>
              <w:bottom w:val="nil"/>
              <w:right w:val="nil"/>
            </w:tcBorders>
            <w:shd w:val="clear" w:color="auto" w:fill="auto"/>
            <w:noWrap/>
            <w:vAlign w:val="bottom"/>
            <w:hideMark/>
          </w:tcPr>
          <w:p w14:paraId="4F302231" w14:textId="77777777" w:rsidR="00CB4C3E" w:rsidRPr="00CB4C3E" w:rsidRDefault="00CB4C3E" w:rsidP="00CB4C3E">
            <w:pPr>
              <w:jc w:val="right"/>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1266.24</w:t>
            </w:r>
          </w:p>
        </w:tc>
        <w:tc>
          <w:tcPr>
            <w:tcW w:w="1300" w:type="dxa"/>
            <w:tcBorders>
              <w:top w:val="nil"/>
              <w:left w:val="nil"/>
              <w:bottom w:val="nil"/>
              <w:right w:val="nil"/>
            </w:tcBorders>
            <w:shd w:val="clear" w:color="auto" w:fill="auto"/>
            <w:noWrap/>
            <w:vAlign w:val="bottom"/>
            <w:hideMark/>
          </w:tcPr>
          <w:p w14:paraId="049C96BC" w14:textId="77777777" w:rsidR="00CB4C3E" w:rsidRPr="00CB4C3E" w:rsidRDefault="00CB4C3E" w:rsidP="00CB4C3E">
            <w:pPr>
              <w:jc w:val="right"/>
              <w:rPr>
                <w:rFonts w:ascii="Calibri" w:eastAsia="Times New Roman" w:hAnsi="Calibri" w:cs="Calibri"/>
                <w:color w:val="000000"/>
                <w:kern w:val="0"/>
                <w14:ligatures w14:val="none"/>
              </w:rPr>
            </w:pPr>
          </w:p>
        </w:tc>
        <w:tc>
          <w:tcPr>
            <w:tcW w:w="2400" w:type="dxa"/>
            <w:tcBorders>
              <w:top w:val="nil"/>
              <w:left w:val="nil"/>
              <w:bottom w:val="nil"/>
              <w:right w:val="nil"/>
            </w:tcBorders>
            <w:shd w:val="clear" w:color="auto" w:fill="auto"/>
            <w:noWrap/>
            <w:vAlign w:val="bottom"/>
            <w:hideMark/>
          </w:tcPr>
          <w:p w14:paraId="064F511D" w14:textId="77777777" w:rsidR="00CB4C3E" w:rsidRPr="00CB4C3E" w:rsidRDefault="00CB4C3E" w:rsidP="00CB4C3E">
            <w:pPr>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Standard Deviation</w:t>
            </w:r>
          </w:p>
        </w:tc>
        <w:tc>
          <w:tcPr>
            <w:tcW w:w="1300" w:type="dxa"/>
            <w:tcBorders>
              <w:top w:val="nil"/>
              <w:left w:val="nil"/>
              <w:bottom w:val="nil"/>
              <w:right w:val="nil"/>
            </w:tcBorders>
            <w:shd w:val="clear" w:color="auto" w:fill="auto"/>
            <w:noWrap/>
            <w:vAlign w:val="bottom"/>
            <w:hideMark/>
          </w:tcPr>
          <w:p w14:paraId="2BE77C76" w14:textId="77777777" w:rsidR="00CB4C3E" w:rsidRPr="00CB4C3E" w:rsidRDefault="00CB4C3E" w:rsidP="00CB4C3E">
            <w:pPr>
              <w:jc w:val="right"/>
              <w:rPr>
                <w:rFonts w:ascii="Calibri" w:eastAsia="Times New Roman" w:hAnsi="Calibri" w:cs="Calibri"/>
                <w:color w:val="000000"/>
                <w:kern w:val="0"/>
                <w14:ligatures w14:val="none"/>
              </w:rPr>
            </w:pPr>
            <w:r w:rsidRPr="00CB4C3E">
              <w:rPr>
                <w:rFonts w:ascii="Calibri" w:eastAsia="Times New Roman" w:hAnsi="Calibri" w:cs="Calibri"/>
                <w:color w:val="000000"/>
                <w:kern w:val="0"/>
                <w14:ligatures w14:val="none"/>
              </w:rPr>
              <w:t>959.99</w:t>
            </w:r>
          </w:p>
        </w:tc>
      </w:tr>
    </w:tbl>
    <w:p w14:paraId="3CC24471" w14:textId="77777777" w:rsidR="00AC0EAB" w:rsidRDefault="00AC0EAB" w:rsidP="004F163D"/>
    <w:p w14:paraId="32263735" w14:textId="1AD5308B" w:rsidR="00FF1283" w:rsidRDefault="00FF1283" w:rsidP="004F163D">
      <w:r>
        <w:rPr>
          <w:rFonts w:ascii="Calibri" w:eastAsia="Times New Roman" w:hAnsi="Calibri" w:cs="Calibri"/>
          <w:color w:val="000000"/>
          <w:kern w:val="0"/>
          <w14:ligatures w14:val="none"/>
        </w:rPr>
        <w:t>There is more variability</w:t>
      </w:r>
      <w:r>
        <w:rPr>
          <w:rFonts w:ascii="Calibri" w:eastAsia="Times New Roman" w:hAnsi="Calibri" w:cs="Calibri"/>
          <w:color w:val="000000"/>
          <w:kern w:val="0"/>
          <w14:ligatures w14:val="none"/>
        </w:rPr>
        <w:t xml:space="preserve"> with successful campaigns, and this result </w:t>
      </w:r>
      <w:r w:rsidR="00C26A30">
        <w:rPr>
          <w:rFonts w:ascii="Calibri" w:eastAsia="Times New Roman" w:hAnsi="Calibri" w:cs="Calibri"/>
          <w:color w:val="000000"/>
          <w:kern w:val="0"/>
          <w14:ligatures w14:val="none"/>
        </w:rPr>
        <w:t>does</w:t>
      </w:r>
      <w:r>
        <w:rPr>
          <w:rFonts w:ascii="Calibri" w:eastAsia="Times New Roman" w:hAnsi="Calibri" w:cs="Calibri"/>
          <w:color w:val="000000"/>
          <w:kern w:val="0"/>
          <w14:ligatures w14:val="none"/>
        </w:rPr>
        <w:t xml:space="preserve"> </w:t>
      </w:r>
      <w:r w:rsidR="00C26A30">
        <w:rPr>
          <w:rFonts w:ascii="Calibri" w:eastAsia="Times New Roman" w:hAnsi="Calibri" w:cs="Calibri"/>
          <w:color w:val="000000"/>
          <w:kern w:val="0"/>
          <w14:ligatures w14:val="none"/>
        </w:rPr>
        <w:t>may make sense since the successful campaigns may attract a wider range of backer who are more enthusiastic about the campaign, leading to more significant fluctuations in the number of backers.</w:t>
      </w:r>
    </w:p>
    <w:p w14:paraId="3EBC595F" w14:textId="77777777" w:rsidR="00AC0EAB" w:rsidRPr="004F163D" w:rsidRDefault="00AC0EAB" w:rsidP="004F163D"/>
    <w:sectPr w:rsidR="00AC0EAB" w:rsidRPr="004F1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895"/>
    <w:rsid w:val="004D0175"/>
    <w:rsid w:val="004F163D"/>
    <w:rsid w:val="006B7DDB"/>
    <w:rsid w:val="007E78D3"/>
    <w:rsid w:val="00AC0EAB"/>
    <w:rsid w:val="00C26A30"/>
    <w:rsid w:val="00CB4C3E"/>
    <w:rsid w:val="00D65C7C"/>
    <w:rsid w:val="00E25F25"/>
    <w:rsid w:val="00F42895"/>
    <w:rsid w:val="00FE1B60"/>
    <w:rsid w:val="00FF12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B30894C"/>
  <w15:chartTrackingRefBased/>
  <w15:docId w15:val="{0A08E927-EFC4-374C-A5EE-3EBEABE7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330664">
      <w:bodyDiv w:val="1"/>
      <w:marLeft w:val="0"/>
      <w:marRight w:val="0"/>
      <w:marTop w:val="0"/>
      <w:marBottom w:val="0"/>
      <w:divBdr>
        <w:top w:val="none" w:sz="0" w:space="0" w:color="auto"/>
        <w:left w:val="none" w:sz="0" w:space="0" w:color="auto"/>
        <w:bottom w:val="none" w:sz="0" w:space="0" w:color="auto"/>
        <w:right w:val="none" w:sz="0" w:space="0" w:color="auto"/>
      </w:divBdr>
    </w:div>
    <w:div w:id="94299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aniel/Desktop/Boot%20Camp/Class%20Materials/Module%201/Week%201%20HW/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daniel/Desktop/Boot%20Camp/Class%20Materials/Module%201/Week%201%20HW/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daniel/Desktop/Boot%20Camp/Class%20Materials/Module%201/Week%201%20HW/Crowdfunding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[CrowdfundingBook.xlsx]Outcome per Category!PivotTable9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 per</a:t>
            </a:r>
            <a:r>
              <a:rPr lang="en-US" baseline="0"/>
              <a:t> Category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 per Category'!$B$3:$B$4</c:f>
              <c:strCache>
                <c:ptCount val="1"/>
                <c:pt idx="0">
                  <c:v>canceled</c:v>
                </c:pt>
              </c:strCache>
            </c:strRef>
          </c:tx>
          <c:spPr>
            <a:solidFill>
              <a:schemeClr val="accent1"/>
            </a:solidFill>
            <a:ln>
              <a:noFill/>
            </a:ln>
            <a:effectLst/>
          </c:spPr>
          <c:invertIfNegative val="0"/>
          <c:cat>
            <c:strRef>
              <c:f>'Outcome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per Category'!$B$5:$B$14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F53F-5D4E-94E6-B373F1C9910E}"/>
            </c:ext>
          </c:extLst>
        </c:ser>
        <c:ser>
          <c:idx val="1"/>
          <c:order val="1"/>
          <c:tx>
            <c:strRef>
              <c:f>'Outcome per Category'!$C$3:$C$4</c:f>
              <c:strCache>
                <c:ptCount val="1"/>
                <c:pt idx="0">
                  <c:v>failed</c:v>
                </c:pt>
              </c:strCache>
            </c:strRef>
          </c:tx>
          <c:spPr>
            <a:solidFill>
              <a:schemeClr val="accent2"/>
            </a:solidFill>
            <a:ln>
              <a:noFill/>
            </a:ln>
            <a:effectLst/>
          </c:spPr>
          <c:invertIfNegative val="0"/>
          <c:cat>
            <c:strRef>
              <c:f>'Outcome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per Category'!$C$5:$C$14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F53F-5D4E-94E6-B373F1C9910E}"/>
            </c:ext>
          </c:extLst>
        </c:ser>
        <c:ser>
          <c:idx val="2"/>
          <c:order val="2"/>
          <c:tx>
            <c:strRef>
              <c:f>'Outcome per Category'!$D$3:$D$4</c:f>
              <c:strCache>
                <c:ptCount val="1"/>
                <c:pt idx="0">
                  <c:v>live</c:v>
                </c:pt>
              </c:strCache>
            </c:strRef>
          </c:tx>
          <c:spPr>
            <a:solidFill>
              <a:schemeClr val="accent3"/>
            </a:solidFill>
            <a:ln>
              <a:noFill/>
            </a:ln>
            <a:effectLst/>
          </c:spPr>
          <c:invertIfNegative val="0"/>
          <c:cat>
            <c:strRef>
              <c:f>'Outcome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per Category'!$D$5:$D$14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F53F-5D4E-94E6-B373F1C9910E}"/>
            </c:ext>
          </c:extLst>
        </c:ser>
        <c:ser>
          <c:idx val="3"/>
          <c:order val="3"/>
          <c:tx>
            <c:strRef>
              <c:f>'Outcome per Category'!$E$3:$E$4</c:f>
              <c:strCache>
                <c:ptCount val="1"/>
                <c:pt idx="0">
                  <c:v>successful</c:v>
                </c:pt>
              </c:strCache>
            </c:strRef>
          </c:tx>
          <c:spPr>
            <a:solidFill>
              <a:schemeClr val="accent4"/>
            </a:solidFill>
            <a:ln>
              <a:noFill/>
            </a:ln>
            <a:effectLst/>
          </c:spPr>
          <c:invertIfNegative val="0"/>
          <c:cat>
            <c:strRef>
              <c:f>'Outcome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per Category'!$E$5:$E$14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F53F-5D4E-94E6-B373F1C9910E}"/>
            </c:ext>
          </c:extLst>
        </c:ser>
        <c:dLbls>
          <c:showLegendKey val="0"/>
          <c:showVal val="0"/>
          <c:showCatName val="0"/>
          <c:showSerName val="0"/>
          <c:showPercent val="0"/>
          <c:showBubbleSize val="0"/>
        </c:dLbls>
        <c:gapWidth val="55"/>
        <c:overlap val="100"/>
        <c:axId val="1638681311"/>
        <c:axId val="1638684239"/>
      </c:barChart>
      <c:catAx>
        <c:axId val="1638681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684239"/>
        <c:crosses val="autoZero"/>
        <c:auto val="1"/>
        <c:lblAlgn val="ctr"/>
        <c:lblOffset val="100"/>
        <c:noMultiLvlLbl val="0"/>
      </c:catAx>
      <c:valAx>
        <c:axId val="1638684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68131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[CrowdfundingBook.xlsx]Outcome per Sub Category!PivotTable10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 per Sub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 per Sub Category'!$B$4:$B$5</c:f>
              <c:strCache>
                <c:ptCount val="1"/>
                <c:pt idx="0">
                  <c:v>canceled</c:v>
                </c:pt>
              </c:strCache>
            </c:strRef>
          </c:tx>
          <c:spPr>
            <a:solidFill>
              <a:schemeClr val="accent1"/>
            </a:solidFill>
            <a:ln>
              <a:noFill/>
            </a:ln>
            <a:effectLst/>
          </c:spPr>
          <c:invertIfNegative val="0"/>
          <c:cat>
            <c:strRef>
              <c:f>'Outcome per Sub Category'!$A$6:$A$21</c:f>
              <c:strCache>
                <c:ptCount val="15"/>
                <c:pt idx="0">
                  <c:v>animation</c:v>
                </c:pt>
                <c:pt idx="1">
                  <c:v>documentary</c:v>
                </c:pt>
                <c:pt idx="2">
                  <c:v>drama</c:v>
                </c:pt>
                <c:pt idx="3">
                  <c:v>fiction</c:v>
                </c:pt>
                <c:pt idx="4">
                  <c:v>indie rock</c:v>
                </c:pt>
                <c:pt idx="5">
                  <c:v>jazz</c:v>
                </c:pt>
                <c:pt idx="6">
                  <c:v>metal</c:v>
                </c:pt>
                <c:pt idx="7">
                  <c:v>nonfiction</c:v>
                </c:pt>
                <c:pt idx="8">
                  <c:v>plays</c:v>
                </c:pt>
                <c:pt idx="9">
                  <c:v>rock</c:v>
                </c:pt>
                <c:pt idx="10">
                  <c:v>science fiction</c:v>
                </c:pt>
                <c:pt idx="11">
                  <c:v>translations</c:v>
                </c:pt>
                <c:pt idx="12">
                  <c:v>video games</c:v>
                </c:pt>
                <c:pt idx="13">
                  <c:v>wearables</c:v>
                </c:pt>
                <c:pt idx="14">
                  <c:v>web</c:v>
                </c:pt>
              </c:strCache>
            </c:strRef>
          </c:cat>
          <c:val>
            <c:numRef>
              <c:f>'Outcome per Sub Category'!$B$6:$B$21</c:f>
              <c:numCache>
                <c:formatCode>General</c:formatCode>
                <c:ptCount val="15"/>
                <c:pt idx="8">
                  <c:v>1</c:v>
                </c:pt>
              </c:numCache>
            </c:numRef>
          </c:val>
          <c:extLst>
            <c:ext xmlns:c16="http://schemas.microsoft.com/office/drawing/2014/chart" uri="{C3380CC4-5D6E-409C-BE32-E72D297353CC}">
              <c16:uniqueId val="{00000000-827B-C64C-B797-1937167B105F}"/>
            </c:ext>
          </c:extLst>
        </c:ser>
        <c:ser>
          <c:idx val="1"/>
          <c:order val="1"/>
          <c:tx>
            <c:strRef>
              <c:f>'Outcome per Sub Category'!$C$4:$C$5</c:f>
              <c:strCache>
                <c:ptCount val="1"/>
                <c:pt idx="0">
                  <c:v>failed</c:v>
                </c:pt>
              </c:strCache>
            </c:strRef>
          </c:tx>
          <c:spPr>
            <a:solidFill>
              <a:schemeClr val="accent2"/>
            </a:solidFill>
            <a:ln>
              <a:noFill/>
            </a:ln>
            <a:effectLst/>
          </c:spPr>
          <c:invertIfNegative val="0"/>
          <c:cat>
            <c:strRef>
              <c:f>'Outcome per Sub Category'!$A$6:$A$21</c:f>
              <c:strCache>
                <c:ptCount val="15"/>
                <c:pt idx="0">
                  <c:v>animation</c:v>
                </c:pt>
                <c:pt idx="1">
                  <c:v>documentary</c:v>
                </c:pt>
                <c:pt idx="2">
                  <c:v>drama</c:v>
                </c:pt>
                <c:pt idx="3">
                  <c:v>fiction</c:v>
                </c:pt>
                <c:pt idx="4">
                  <c:v>indie rock</c:v>
                </c:pt>
                <c:pt idx="5">
                  <c:v>jazz</c:v>
                </c:pt>
                <c:pt idx="6">
                  <c:v>metal</c:v>
                </c:pt>
                <c:pt idx="7">
                  <c:v>nonfiction</c:v>
                </c:pt>
                <c:pt idx="8">
                  <c:v>plays</c:v>
                </c:pt>
                <c:pt idx="9">
                  <c:v>rock</c:v>
                </c:pt>
                <c:pt idx="10">
                  <c:v>science fiction</c:v>
                </c:pt>
                <c:pt idx="11">
                  <c:v>translations</c:v>
                </c:pt>
                <c:pt idx="12">
                  <c:v>video games</c:v>
                </c:pt>
                <c:pt idx="13">
                  <c:v>wearables</c:v>
                </c:pt>
                <c:pt idx="14">
                  <c:v>web</c:v>
                </c:pt>
              </c:strCache>
            </c:strRef>
          </c:cat>
          <c:val>
            <c:numRef>
              <c:f>'Outcome per Sub Category'!$C$6:$C$21</c:f>
              <c:numCache>
                <c:formatCode>General</c:formatCode>
                <c:ptCount val="15"/>
                <c:pt idx="0">
                  <c:v>1</c:v>
                </c:pt>
                <c:pt idx="1">
                  <c:v>1</c:v>
                </c:pt>
                <c:pt idx="4">
                  <c:v>1</c:v>
                </c:pt>
                <c:pt idx="5">
                  <c:v>1</c:v>
                </c:pt>
                <c:pt idx="6">
                  <c:v>1</c:v>
                </c:pt>
                <c:pt idx="7">
                  <c:v>1</c:v>
                </c:pt>
                <c:pt idx="8">
                  <c:v>1</c:v>
                </c:pt>
                <c:pt idx="9">
                  <c:v>2</c:v>
                </c:pt>
                <c:pt idx="10">
                  <c:v>1</c:v>
                </c:pt>
                <c:pt idx="13">
                  <c:v>1</c:v>
                </c:pt>
                <c:pt idx="14">
                  <c:v>1</c:v>
                </c:pt>
              </c:numCache>
            </c:numRef>
          </c:val>
          <c:extLst>
            <c:ext xmlns:c16="http://schemas.microsoft.com/office/drawing/2014/chart" uri="{C3380CC4-5D6E-409C-BE32-E72D297353CC}">
              <c16:uniqueId val="{00000047-827B-C64C-B797-1937167B105F}"/>
            </c:ext>
          </c:extLst>
        </c:ser>
        <c:ser>
          <c:idx val="2"/>
          <c:order val="2"/>
          <c:tx>
            <c:strRef>
              <c:f>'Outcome per Sub Category'!$D$4:$D$5</c:f>
              <c:strCache>
                <c:ptCount val="1"/>
                <c:pt idx="0">
                  <c:v>live</c:v>
                </c:pt>
              </c:strCache>
            </c:strRef>
          </c:tx>
          <c:spPr>
            <a:solidFill>
              <a:schemeClr val="accent3"/>
            </a:solidFill>
            <a:ln>
              <a:noFill/>
            </a:ln>
            <a:effectLst/>
          </c:spPr>
          <c:invertIfNegative val="0"/>
          <c:cat>
            <c:strRef>
              <c:f>'Outcome per Sub Category'!$A$6:$A$21</c:f>
              <c:strCache>
                <c:ptCount val="15"/>
                <c:pt idx="0">
                  <c:v>animation</c:v>
                </c:pt>
                <c:pt idx="1">
                  <c:v>documentary</c:v>
                </c:pt>
                <c:pt idx="2">
                  <c:v>drama</c:v>
                </c:pt>
                <c:pt idx="3">
                  <c:v>fiction</c:v>
                </c:pt>
                <c:pt idx="4">
                  <c:v>indie rock</c:v>
                </c:pt>
                <c:pt idx="5">
                  <c:v>jazz</c:v>
                </c:pt>
                <c:pt idx="6">
                  <c:v>metal</c:v>
                </c:pt>
                <c:pt idx="7">
                  <c:v>nonfiction</c:v>
                </c:pt>
                <c:pt idx="8">
                  <c:v>plays</c:v>
                </c:pt>
                <c:pt idx="9">
                  <c:v>rock</c:v>
                </c:pt>
                <c:pt idx="10">
                  <c:v>science fiction</c:v>
                </c:pt>
                <c:pt idx="11">
                  <c:v>translations</c:v>
                </c:pt>
                <c:pt idx="12">
                  <c:v>video games</c:v>
                </c:pt>
                <c:pt idx="13">
                  <c:v>wearables</c:v>
                </c:pt>
                <c:pt idx="14">
                  <c:v>web</c:v>
                </c:pt>
              </c:strCache>
            </c:strRef>
          </c:cat>
          <c:val>
            <c:numRef>
              <c:f>'Outcome per Sub Category'!$D$6:$D$21</c:f>
              <c:numCache>
                <c:formatCode>General</c:formatCode>
                <c:ptCount val="15"/>
                <c:pt idx="8">
                  <c:v>1</c:v>
                </c:pt>
              </c:numCache>
            </c:numRef>
          </c:val>
          <c:extLst>
            <c:ext xmlns:c16="http://schemas.microsoft.com/office/drawing/2014/chart" uri="{C3380CC4-5D6E-409C-BE32-E72D297353CC}">
              <c16:uniqueId val="{00000048-827B-C64C-B797-1937167B105F}"/>
            </c:ext>
          </c:extLst>
        </c:ser>
        <c:ser>
          <c:idx val="3"/>
          <c:order val="3"/>
          <c:tx>
            <c:strRef>
              <c:f>'Outcome per Sub Category'!$E$4:$E$5</c:f>
              <c:strCache>
                <c:ptCount val="1"/>
                <c:pt idx="0">
                  <c:v>successful</c:v>
                </c:pt>
              </c:strCache>
            </c:strRef>
          </c:tx>
          <c:spPr>
            <a:solidFill>
              <a:schemeClr val="accent4"/>
            </a:solidFill>
            <a:ln>
              <a:noFill/>
            </a:ln>
            <a:effectLst/>
          </c:spPr>
          <c:invertIfNegative val="0"/>
          <c:cat>
            <c:strRef>
              <c:f>'Outcome per Sub Category'!$A$6:$A$21</c:f>
              <c:strCache>
                <c:ptCount val="15"/>
                <c:pt idx="0">
                  <c:v>animation</c:v>
                </c:pt>
                <c:pt idx="1">
                  <c:v>documentary</c:v>
                </c:pt>
                <c:pt idx="2">
                  <c:v>drama</c:v>
                </c:pt>
                <c:pt idx="3">
                  <c:v>fiction</c:v>
                </c:pt>
                <c:pt idx="4">
                  <c:v>indie rock</c:v>
                </c:pt>
                <c:pt idx="5">
                  <c:v>jazz</c:v>
                </c:pt>
                <c:pt idx="6">
                  <c:v>metal</c:v>
                </c:pt>
                <c:pt idx="7">
                  <c:v>nonfiction</c:v>
                </c:pt>
                <c:pt idx="8">
                  <c:v>plays</c:v>
                </c:pt>
                <c:pt idx="9">
                  <c:v>rock</c:v>
                </c:pt>
                <c:pt idx="10">
                  <c:v>science fiction</c:v>
                </c:pt>
                <c:pt idx="11">
                  <c:v>translations</c:v>
                </c:pt>
                <c:pt idx="12">
                  <c:v>video games</c:v>
                </c:pt>
                <c:pt idx="13">
                  <c:v>wearables</c:v>
                </c:pt>
                <c:pt idx="14">
                  <c:v>web</c:v>
                </c:pt>
              </c:strCache>
            </c:strRef>
          </c:cat>
          <c:val>
            <c:numRef>
              <c:f>'Outcome per Sub Category'!$E$6:$E$21</c:f>
              <c:numCache>
                <c:formatCode>General</c:formatCode>
                <c:ptCount val="15"/>
                <c:pt idx="1">
                  <c:v>2</c:v>
                </c:pt>
                <c:pt idx="2">
                  <c:v>2</c:v>
                </c:pt>
                <c:pt idx="3">
                  <c:v>2</c:v>
                </c:pt>
                <c:pt idx="8">
                  <c:v>7</c:v>
                </c:pt>
                <c:pt idx="9">
                  <c:v>1</c:v>
                </c:pt>
                <c:pt idx="11">
                  <c:v>2</c:v>
                </c:pt>
                <c:pt idx="12">
                  <c:v>1</c:v>
                </c:pt>
              </c:numCache>
            </c:numRef>
          </c:val>
          <c:extLst>
            <c:ext xmlns:c16="http://schemas.microsoft.com/office/drawing/2014/chart" uri="{C3380CC4-5D6E-409C-BE32-E72D297353CC}">
              <c16:uniqueId val="{00000049-827B-C64C-B797-1937167B105F}"/>
            </c:ext>
          </c:extLst>
        </c:ser>
        <c:dLbls>
          <c:showLegendKey val="0"/>
          <c:showVal val="0"/>
          <c:showCatName val="0"/>
          <c:showSerName val="0"/>
          <c:showPercent val="0"/>
          <c:showBubbleSize val="0"/>
        </c:dLbls>
        <c:gapWidth val="55"/>
        <c:overlap val="100"/>
        <c:axId val="1951060063"/>
        <c:axId val="1951062335"/>
      </c:barChart>
      <c:catAx>
        <c:axId val="1951060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062335"/>
        <c:crosses val="autoZero"/>
        <c:auto val="1"/>
        <c:lblAlgn val="ctr"/>
        <c:lblOffset val="100"/>
        <c:noMultiLvlLbl val="0"/>
      </c:catAx>
      <c:valAx>
        <c:axId val="1951062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10600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[CrowdfundingBook.xlsx]Outcome per month!PivotTable19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 per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'Outcome per month'!$B$4:$B$5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'Outcome per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per month'!$B$6:$B$18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9362-4046-AE0D-157E363F9E50}"/>
            </c:ext>
          </c:extLst>
        </c:ser>
        <c:ser>
          <c:idx val="1"/>
          <c:order val="1"/>
          <c:tx>
            <c:strRef>
              <c:f>'Outcome per month'!$C$4:$C$5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'Outcome per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per month'!$C$6:$C$18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9362-4046-AE0D-157E363F9E50}"/>
            </c:ext>
          </c:extLst>
        </c:ser>
        <c:ser>
          <c:idx val="2"/>
          <c:order val="2"/>
          <c:tx>
            <c:strRef>
              <c:f>'Outcome per month'!$D$4:$D$5</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'Outcome per month'!$A$6:$A$18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'Outcome per month'!$D$6:$D$18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9362-4046-AE0D-157E363F9E50}"/>
            </c:ext>
          </c:extLst>
        </c:ser>
        <c:dLbls>
          <c:showLegendKey val="0"/>
          <c:showVal val="0"/>
          <c:showCatName val="0"/>
          <c:showSerName val="0"/>
          <c:showPercent val="0"/>
          <c:showBubbleSize val="0"/>
        </c:dLbls>
        <c:marker val="1"/>
        <c:smooth val="0"/>
        <c:axId val="183927696"/>
        <c:axId val="183929968"/>
      </c:lineChart>
      <c:catAx>
        <c:axId val="183927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929968"/>
        <c:crosses val="autoZero"/>
        <c:auto val="1"/>
        <c:lblAlgn val="ctr"/>
        <c:lblOffset val="100"/>
        <c:noMultiLvlLbl val="0"/>
      </c:catAx>
      <c:valAx>
        <c:axId val="183929968"/>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9276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Wong</dc:creator>
  <cp:keywords/>
  <dc:description/>
  <cp:lastModifiedBy>Tony Wong</cp:lastModifiedBy>
  <cp:revision>2</cp:revision>
  <dcterms:created xsi:type="dcterms:W3CDTF">2023-04-14T23:35:00Z</dcterms:created>
  <dcterms:modified xsi:type="dcterms:W3CDTF">2023-04-21T19:58:00Z</dcterms:modified>
</cp:coreProperties>
</file>