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C192" w14:textId="5F1B9C45" w:rsidR="0035766F" w:rsidRPr="00E3495B" w:rsidRDefault="00E3495B" w:rsidP="00E3495B">
      <w:pPr>
        <w:jc w:val="center"/>
        <w:rPr>
          <w:b/>
          <w:bCs/>
          <w:i/>
          <w:iCs/>
          <w:sz w:val="32"/>
          <w:szCs w:val="32"/>
        </w:rPr>
      </w:pPr>
      <w:r w:rsidRPr="00E3495B">
        <w:rPr>
          <w:b/>
          <w:bCs/>
          <w:i/>
          <w:iCs/>
          <w:sz w:val="32"/>
          <w:szCs w:val="32"/>
        </w:rPr>
        <w:t xml:space="preserve">Save Morgan Valley - </w:t>
      </w:r>
      <w:r w:rsidR="00496A0A">
        <w:rPr>
          <w:b/>
          <w:bCs/>
          <w:i/>
          <w:iCs/>
          <w:sz w:val="32"/>
          <w:szCs w:val="32"/>
        </w:rPr>
        <w:t>FAQ</w:t>
      </w:r>
    </w:p>
    <w:p w14:paraId="46FF79B3" w14:textId="7E37DF4E" w:rsidR="00E3495B" w:rsidRPr="00496A0A" w:rsidRDefault="00496A0A" w:rsidP="00E3495B">
      <w:r w:rsidRPr="00496A0A">
        <w:rPr>
          <w:b/>
          <w:bCs/>
          <w:i/>
          <w:iCs/>
        </w:rPr>
        <w:t>Question</w:t>
      </w:r>
      <w:r w:rsidR="00E3495B" w:rsidRPr="00496A0A">
        <w:rPr>
          <w:b/>
          <w:bCs/>
          <w:i/>
          <w:iCs/>
        </w:rPr>
        <w:t>:</w:t>
      </w:r>
      <w:r w:rsidR="00E3495B" w:rsidRPr="00496A0A">
        <w:rPr>
          <w:i/>
          <w:iCs/>
        </w:rPr>
        <w:t xml:space="preserve"> </w:t>
      </w:r>
      <w:r w:rsidRPr="00496A0A">
        <w:t>Is the</w:t>
      </w:r>
      <w:r w:rsidR="00E3495B" w:rsidRPr="00496A0A">
        <w:t xml:space="preserve"> proposed Morgan Valley Energy Center the one that will </w:t>
      </w:r>
      <w:proofErr w:type="gramStart"/>
      <w:r w:rsidR="00E3495B" w:rsidRPr="00496A0A">
        <w:t>be located in</w:t>
      </w:r>
      <w:proofErr w:type="gramEnd"/>
      <w:r w:rsidR="00E3495B" w:rsidRPr="00496A0A">
        <w:t xml:space="preserve"> Palo</w:t>
      </w:r>
      <w:r w:rsidRPr="00496A0A">
        <w:t>?</w:t>
      </w:r>
    </w:p>
    <w:p w14:paraId="51EC9AE6" w14:textId="1C9C6D98" w:rsidR="00E3495B" w:rsidRPr="00496A0A" w:rsidRDefault="00496A0A" w:rsidP="00E3495B">
      <w:r w:rsidRPr="00496A0A">
        <w:rPr>
          <w:b/>
          <w:bCs/>
          <w:i/>
          <w:iCs/>
        </w:rPr>
        <w:t>Answer</w:t>
      </w:r>
      <w:r w:rsidR="00E3495B" w:rsidRPr="00496A0A">
        <w:rPr>
          <w:b/>
          <w:bCs/>
          <w:i/>
          <w:iCs/>
        </w:rPr>
        <w:t>:</w:t>
      </w:r>
      <w:r w:rsidR="00FF18EC" w:rsidRPr="00496A0A">
        <w:rPr>
          <w:b/>
          <w:bCs/>
          <w:i/>
          <w:iCs/>
        </w:rPr>
        <w:t xml:space="preserve"> </w:t>
      </w:r>
      <w:r w:rsidRPr="00496A0A">
        <w:t>No, t</w:t>
      </w:r>
      <w:r w:rsidR="00E3495B" w:rsidRPr="00496A0A">
        <w:t>he proposed Morgan Valley Energy Center is set to be placed on the Linn County side of Linn-Benton Road immediately south of Highway 30</w:t>
      </w:r>
      <w:r w:rsidR="00FF18EC" w:rsidRPr="00496A0A">
        <w:t>- not within Palo</w:t>
      </w:r>
      <w:r w:rsidR="00E3495B" w:rsidRPr="00496A0A">
        <w:t xml:space="preserve">. You can visit a map of the </w:t>
      </w:r>
      <w:proofErr w:type="gramStart"/>
      <w:r w:rsidR="00E3495B" w:rsidRPr="00496A0A">
        <w:t>10 mile</w:t>
      </w:r>
      <w:proofErr w:type="gramEnd"/>
      <w:r w:rsidR="00E3495B" w:rsidRPr="00496A0A">
        <w:t xml:space="preserve"> radius at: </w:t>
      </w:r>
      <w:hyperlink r:id="rId5" w:history="1">
        <w:r w:rsidR="00E3495B" w:rsidRPr="00496A0A">
          <w:rPr>
            <w:rStyle w:val="Hyperlink"/>
          </w:rPr>
          <w:t>https://savemorganvalley.com/index.html</w:t>
        </w:r>
      </w:hyperlink>
      <w:r w:rsidR="00E3495B" w:rsidRPr="00496A0A">
        <w:t xml:space="preserve"> </w:t>
      </w:r>
    </w:p>
    <w:p w14:paraId="6D82B214" w14:textId="77777777" w:rsidR="00E3495B" w:rsidRPr="00496A0A" w:rsidRDefault="00E3495B">
      <w:pPr>
        <w:rPr>
          <w:b/>
          <w:bCs/>
          <w:i/>
          <w:iCs/>
        </w:rPr>
      </w:pPr>
    </w:p>
    <w:p w14:paraId="4D5F0069" w14:textId="491F62B3" w:rsidR="00E3495B" w:rsidRPr="00496A0A" w:rsidRDefault="00496A0A">
      <w:r w:rsidRPr="00496A0A">
        <w:rPr>
          <w:b/>
          <w:bCs/>
          <w:i/>
          <w:iCs/>
        </w:rPr>
        <w:t>Question</w:t>
      </w:r>
      <w:r w:rsidR="00E3495B" w:rsidRPr="00496A0A">
        <w:rPr>
          <w:b/>
          <w:bCs/>
          <w:i/>
          <w:iCs/>
        </w:rPr>
        <w:t>:</w:t>
      </w:r>
      <w:r w:rsidR="00E3495B" w:rsidRPr="00496A0A">
        <w:rPr>
          <w:i/>
          <w:iCs/>
        </w:rPr>
        <w:t xml:space="preserve"> </w:t>
      </w:r>
      <w:r w:rsidRPr="00496A0A">
        <w:t xml:space="preserve">Is the </w:t>
      </w:r>
      <w:r w:rsidR="00E3495B" w:rsidRPr="00496A0A">
        <w:t>proposed Morgan Valley Energy Center already a “done deal”</w:t>
      </w:r>
      <w:r>
        <w:t>?</w:t>
      </w:r>
    </w:p>
    <w:p w14:paraId="0513E6D4" w14:textId="300B5C81" w:rsidR="00464947" w:rsidRDefault="00496A0A" w:rsidP="00464947">
      <w:r>
        <w:rPr>
          <w:b/>
          <w:bCs/>
          <w:i/>
          <w:iCs/>
        </w:rPr>
        <w:t>Answer</w:t>
      </w:r>
      <w:r w:rsidR="00E3495B" w:rsidRPr="00496A0A">
        <w:rPr>
          <w:b/>
          <w:bCs/>
          <w:i/>
          <w:iCs/>
        </w:rPr>
        <w:t>:</w:t>
      </w:r>
      <w:r w:rsidR="00FF18EC" w:rsidRPr="00496A0A">
        <w:rPr>
          <w:b/>
          <w:bCs/>
          <w:i/>
          <w:iCs/>
        </w:rPr>
        <w:t xml:space="preserve"> </w:t>
      </w:r>
      <w:r w:rsidRPr="00496A0A">
        <w:t>No, t</w:t>
      </w:r>
      <w:r w:rsidR="00FF18EC" w:rsidRPr="00496A0A">
        <w:t xml:space="preserve">his project </w:t>
      </w:r>
      <w:r>
        <w:t>has</w:t>
      </w:r>
      <w:r w:rsidR="00FF18EC" w:rsidRPr="00496A0A">
        <w:t xml:space="preserve"> not</w:t>
      </w:r>
      <w:r>
        <w:t xml:space="preserve"> been</w:t>
      </w:r>
      <w:r w:rsidR="00FF18EC" w:rsidRPr="00496A0A">
        <w:t xml:space="preserve"> finalized.</w:t>
      </w:r>
      <w:r w:rsidR="00E3495B" w:rsidRPr="00496A0A">
        <w:rPr>
          <w:b/>
          <w:bCs/>
          <w:i/>
          <w:iCs/>
        </w:rPr>
        <w:t xml:space="preserve"> </w:t>
      </w:r>
      <w:r w:rsidR="00E3495B" w:rsidRPr="00496A0A">
        <w:t>There</w:t>
      </w:r>
      <w:r w:rsidR="00FF18EC" w:rsidRPr="00496A0A">
        <w:t xml:space="preserve"> is only an </w:t>
      </w:r>
      <w:r w:rsidR="00E3495B" w:rsidRPr="00496A0A">
        <w:t xml:space="preserve">“option to </w:t>
      </w:r>
      <w:r w:rsidR="00FF18EC" w:rsidRPr="00496A0A">
        <w:t>purchase</w:t>
      </w:r>
      <w:r w:rsidR="00E3495B" w:rsidRPr="00496A0A">
        <w:t>”</w:t>
      </w:r>
      <w:r w:rsidR="00FF18EC" w:rsidRPr="00496A0A">
        <w:t xml:space="preserve"> </w:t>
      </w:r>
      <w:r w:rsidR="00E3495B" w:rsidRPr="00496A0A">
        <w:t>the land</w:t>
      </w:r>
      <w:r w:rsidR="00FF18EC" w:rsidRPr="00496A0A">
        <w:t xml:space="preserve">, the sale is contingent upon the approval of Alliant’s application with the IUC. In addition, Linn County Planning and Zoning must approve rezoning the property for industrial use before the project can move forward. </w:t>
      </w:r>
      <w:r w:rsidR="00E3495B" w:rsidRPr="00496A0A">
        <w:t xml:space="preserve"> </w:t>
      </w:r>
    </w:p>
    <w:p w14:paraId="7BE8840B" w14:textId="77777777" w:rsidR="00496A0A" w:rsidRPr="00496A0A" w:rsidRDefault="00496A0A" w:rsidP="00464947"/>
    <w:p w14:paraId="7492711F" w14:textId="436B759A" w:rsidR="00464947" w:rsidRPr="00496A0A" w:rsidRDefault="00496A0A" w:rsidP="00464947">
      <w:r>
        <w:rPr>
          <w:b/>
          <w:bCs/>
          <w:i/>
          <w:iCs/>
        </w:rPr>
        <w:t>Question</w:t>
      </w:r>
      <w:r w:rsidR="00464947" w:rsidRPr="00496A0A">
        <w:rPr>
          <w:b/>
          <w:bCs/>
          <w:i/>
          <w:iCs/>
        </w:rPr>
        <w:t>:</w:t>
      </w:r>
      <w:r w:rsidR="00464947" w:rsidRPr="00496A0A">
        <w:t xml:space="preserve"> </w:t>
      </w:r>
      <w:r>
        <w:t>Does the</w:t>
      </w:r>
      <w:r w:rsidR="00464947" w:rsidRPr="00496A0A">
        <w:t xml:space="preserve"> community need the proposed Morgan Valley Energy Center to support the citizens’ energy needs</w:t>
      </w:r>
      <w:r>
        <w:t>?</w:t>
      </w:r>
    </w:p>
    <w:p w14:paraId="310AA940" w14:textId="40D7706A" w:rsidR="00464947" w:rsidRPr="00496A0A" w:rsidRDefault="00496A0A" w:rsidP="00464947">
      <w:r>
        <w:rPr>
          <w:b/>
          <w:bCs/>
          <w:i/>
          <w:iCs/>
        </w:rPr>
        <w:t>Answer</w:t>
      </w:r>
      <w:r w:rsidR="00464947" w:rsidRPr="00496A0A">
        <w:rPr>
          <w:b/>
          <w:bCs/>
          <w:i/>
          <w:iCs/>
        </w:rPr>
        <w:t xml:space="preserve">: </w:t>
      </w:r>
      <w:r>
        <w:rPr>
          <w:b/>
          <w:bCs/>
          <w:i/>
          <w:iCs/>
        </w:rPr>
        <w:t xml:space="preserve"> </w:t>
      </w:r>
      <w:r w:rsidRPr="00496A0A">
        <w:t xml:space="preserve">No, </w:t>
      </w:r>
      <w:r w:rsidR="00464947" w:rsidRPr="00496A0A">
        <w:t xml:space="preserve">Iowa is currently a net exporter of electricity, producing more energy than it consumes.* Existing utilities are already meeting the state’s energy needs, along with the planned restart of the Duane Arnold Energy Center in </w:t>
      </w:r>
      <w:proofErr w:type="gramStart"/>
      <w:r w:rsidR="00464947" w:rsidRPr="00496A0A">
        <w:t>Palo.*</w:t>
      </w:r>
      <w:proofErr w:type="gramEnd"/>
      <w:r w:rsidR="00464947" w:rsidRPr="00496A0A">
        <w:t xml:space="preserve">* </w:t>
      </w:r>
    </w:p>
    <w:p w14:paraId="010BC0D0" w14:textId="77777777" w:rsidR="00464947" w:rsidRPr="00496A0A" w:rsidRDefault="00464947" w:rsidP="00464947">
      <w:pPr>
        <w:rPr>
          <w:i/>
          <w:iCs/>
          <w:sz w:val="22"/>
          <w:szCs w:val="22"/>
        </w:rPr>
      </w:pPr>
      <w:r w:rsidRPr="00496A0A">
        <w:rPr>
          <w:i/>
          <w:iCs/>
          <w:sz w:val="22"/>
          <w:szCs w:val="22"/>
        </w:rPr>
        <w:t xml:space="preserve">*According to the U.S. Energy Information Administration, Iowa produces more electricity than it consumes and exports the excess to other states. </w:t>
      </w:r>
    </w:p>
    <w:p w14:paraId="3AF0A6C2" w14:textId="77777777" w:rsidR="00464947" w:rsidRPr="00496A0A" w:rsidRDefault="00464947" w:rsidP="00464947">
      <w:pPr>
        <w:rPr>
          <w:i/>
          <w:iCs/>
          <w:sz w:val="22"/>
          <w:szCs w:val="22"/>
        </w:rPr>
      </w:pPr>
      <w:r w:rsidRPr="00496A0A">
        <w:rPr>
          <w:i/>
          <w:iCs/>
          <w:sz w:val="22"/>
          <w:szCs w:val="22"/>
        </w:rPr>
        <w:t>**The planned restart of the Duane Arnold Energy Center would add significant new generating capacity to the region.</w:t>
      </w:r>
    </w:p>
    <w:p w14:paraId="5B84E172" w14:textId="77777777" w:rsidR="00464947" w:rsidRPr="0075016D" w:rsidRDefault="00464947" w:rsidP="00464947">
      <w:pPr>
        <w:rPr>
          <w:i/>
          <w:iCs/>
        </w:rPr>
      </w:pPr>
    </w:p>
    <w:p w14:paraId="766AE632" w14:textId="02F40403" w:rsidR="00464947" w:rsidRPr="00496A0A" w:rsidRDefault="00496A0A" w:rsidP="00464947">
      <w:r w:rsidRPr="00496A0A">
        <w:rPr>
          <w:b/>
          <w:bCs/>
          <w:i/>
          <w:iCs/>
        </w:rPr>
        <w:t>Question</w:t>
      </w:r>
      <w:r w:rsidR="00464947" w:rsidRPr="00496A0A">
        <w:rPr>
          <w:b/>
          <w:bCs/>
          <w:i/>
          <w:iCs/>
        </w:rPr>
        <w:t xml:space="preserve">: </w:t>
      </w:r>
      <w:r w:rsidRPr="00496A0A">
        <w:t xml:space="preserve">Will the proposed Morgan Valley Energy Center really affect me? </w:t>
      </w:r>
    </w:p>
    <w:p w14:paraId="5337A1FD" w14:textId="3EB0314B" w:rsidR="00464947" w:rsidRPr="00496A0A" w:rsidRDefault="00496A0A" w:rsidP="00464947">
      <w:r>
        <w:rPr>
          <w:b/>
          <w:bCs/>
          <w:i/>
          <w:iCs/>
        </w:rPr>
        <w:t>Answer</w:t>
      </w:r>
      <w:r w:rsidR="00464947" w:rsidRPr="00496A0A">
        <w:rPr>
          <w:b/>
          <w:bCs/>
          <w:i/>
          <w:iCs/>
        </w:rPr>
        <w:t xml:space="preserve">: </w:t>
      </w:r>
      <w:r w:rsidRPr="00496A0A">
        <w:t>Yes, l</w:t>
      </w:r>
      <w:r w:rsidR="00464947" w:rsidRPr="00496A0A">
        <w:t>arge energy projects can impact a broad surrounding area. State regulations require consideration of environmental, economic, and community impacts beyond the immediate site, meaning nearby residents may still be affected.</w:t>
      </w:r>
    </w:p>
    <w:p w14:paraId="184E379C" w14:textId="68164D0A" w:rsidR="00464947" w:rsidRPr="00496A0A" w:rsidRDefault="00464947" w:rsidP="00464947">
      <w:r w:rsidRPr="00496A0A">
        <w:t xml:space="preserve">The facility may also influence local water resources. Power plants require significant amounts of water for cooling, and while much of this water is reused, a portion is lost through evaporation. The remaining water is treated and managed in accordance with environmental regulations before being reused or discharged back into the system. </w:t>
      </w:r>
    </w:p>
    <w:p w14:paraId="02C93853" w14:textId="7752F3FF" w:rsidR="00E3495B" w:rsidRPr="00496A0A" w:rsidRDefault="00464947" w:rsidP="00464947">
      <w:r w:rsidRPr="00496A0A">
        <w:lastRenderedPageBreak/>
        <w:t xml:space="preserve">You can view a map of the potential impact area at </w:t>
      </w:r>
      <w:hyperlink r:id="rId6" w:history="1">
        <w:r w:rsidRPr="00496A0A">
          <w:rPr>
            <w:rStyle w:val="Hyperlink"/>
          </w:rPr>
          <w:t>www.savemorganvalley.com</w:t>
        </w:r>
      </w:hyperlink>
      <w:r w:rsidRPr="00496A0A">
        <w:t xml:space="preserve">. </w:t>
      </w:r>
    </w:p>
    <w:p w14:paraId="77314D90" w14:textId="77777777" w:rsidR="00464947" w:rsidRDefault="00464947" w:rsidP="00464947">
      <w:pPr>
        <w:rPr>
          <w:i/>
          <w:iCs/>
        </w:rPr>
      </w:pPr>
    </w:p>
    <w:p w14:paraId="34345A23" w14:textId="52C9420A" w:rsidR="00464947" w:rsidRPr="00E32AA5" w:rsidRDefault="00E32AA5" w:rsidP="00464947">
      <w:pPr>
        <w:rPr>
          <w:b/>
          <w:bCs/>
          <w:i/>
          <w:iCs/>
        </w:rPr>
      </w:pPr>
      <w:r w:rsidRPr="00E32AA5">
        <w:rPr>
          <w:b/>
          <w:bCs/>
          <w:i/>
          <w:iCs/>
        </w:rPr>
        <w:t>Question</w:t>
      </w:r>
      <w:r w:rsidR="00464947" w:rsidRPr="00E32AA5">
        <w:rPr>
          <w:b/>
          <w:bCs/>
          <w:i/>
          <w:iCs/>
        </w:rPr>
        <w:t xml:space="preserve">: </w:t>
      </w:r>
      <w:r w:rsidRPr="005E41C6">
        <w:t>Aren’t e</w:t>
      </w:r>
      <w:r w:rsidR="00464947" w:rsidRPr="005E41C6">
        <w:t xml:space="preserve">missions from the </w:t>
      </w:r>
      <w:r w:rsidRPr="005E41C6">
        <w:t>plant</w:t>
      </w:r>
      <w:r w:rsidR="00464947" w:rsidRPr="005E41C6">
        <w:t xml:space="preserve"> negligible</w:t>
      </w:r>
      <w:r w:rsidRPr="005E41C6">
        <w:t>?</w:t>
      </w:r>
    </w:p>
    <w:p w14:paraId="10E89F37" w14:textId="46E16D43" w:rsidR="00464947" w:rsidRPr="00E32AA5" w:rsidRDefault="00E32AA5" w:rsidP="00464947">
      <w:r>
        <w:rPr>
          <w:b/>
          <w:bCs/>
          <w:i/>
          <w:iCs/>
        </w:rPr>
        <w:t>Answer</w:t>
      </w:r>
      <w:r w:rsidR="00464947" w:rsidRPr="00E32AA5">
        <w:rPr>
          <w:b/>
          <w:bCs/>
          <w:i/>
          <w:iCs/>
        </w:rPr>
        <w:t>:</w:t>
      </w:r>
      <w:r w:rsidR="00464947" w:rsidRPr="00E32AA5">
        <w:t xml:space="preserve"> </w:t>
      </w:r>
      <w:r>
        <w:t xml:space="preserve"> No. </w:t>
      </w:r>
      <w:r w:rsidR="00464947" w:rsidRPr="00E32AA5">
        <w:t xml:space="preserve">Power plants that burn fossil fuels—including natural gas—emit pollutants such as nitrogen oxides (NOx), carbon dioxide (CO₂), and fine particulate matter (PM). These pollutants are known to contribute to smog and particle pollution, which are linked to respiratory illness, asthma attacks, heart disease, and other serious health effects, particularly for children, older adults, and those with existing health conditions. </w:t>
      </w:r>
    </w:p>
    <w:p w14:paraId="4730BE32" w14:textId="7680132F" w:rsidR="00464947" w:rsidRPr="00E32AA5" w:rsidRDefault="00464947" w:rsidP="00464947">
      <w:r w:rsidRPr="00E32AA5">
        <w:t xml:space="preserve">Over time, repeated exposure to air pollution can worsen long-term health outcomes for nearby residents, especially in communities located close to or downwind of power plants. Research shows that air pollutants like ozone and particulate matter increase both the frequency and severity of lung and heart disease. </w:t>
      </w:r>
    </w:p>
    <w:p w14:paraId="471D3538" w14:textId="6D7289D4" w:rsidR="00464947" w:rsidRPr="00E32AA5" w:rsidRDefault="00464947" w:rsidP="00464947">
      <w:r w:rsidRPr="00E32AA5">
        <w:t xml:space="preserve">It is also important to consider cumulative impacts. Emissions from a new facility would add to existing air pollution from other sources in the region—such as traffic, industry, and other energy facilities—potentially increasing the overall pollution burden experienced by local </w:t>
      </w:r>
      <w:proofErr w:type="gramStart"/>
      <w:r w:rsidRPr="00E32AA5">
        <w:t>communities.*</w:t>
      </w:r>
      <w:proofErr w:type="gramEnd"/>
    </w:p>
    <w:p w14:paraId="4E14E602" w14:textId="3BE5A2D0" w:rsidR="00464947" w:rsidRPr="008E4352" w:rsidRDefault="00464947" w:rsidP="00464947">
      <w:pPr>
        <w:rPr>
          <w:sz w:val="22"/>
          <w:szCs w:val="22"/>
        </w:rPr>
      </w:pPr>
      <w:r w:rsidRPr="008E4352">
        <w:rPr>
          <w:sz w:val="22"/>
          <w:szCs w:val="22"/>
        </w:rPr>
        <w:t xml:space="preserve">* </w:t>
      </w:r>
      <w:hyperlink r:id="rId7" w:history="1">
        <w:r w:rsidRPr="008E4352">
          <w:rPr>
            <w:rStyle w:val="Hyperlink"/>
            <w:sz w:val="22"/>
            <w:szCs w:val="22"/>
          </w:rPr>
          <w:t>https://www.epa.gov/air-research/research-health-effects-air-pollution</w:t>
        </w:r>
      </w:hyperlink>
    </w:p>
    <w:p w14:paraId="6D177356" w14:textId="77777777" w:rsidR="005E41C6" w:rsidRDefault="005E41C6" w:rsidP="00464947"/>
    <w:p w14:paraId="0B62F8F6" w14:textId="4DFB8764" w:rsidR="005E41C6" w:rsidRDefault="005E41C6" w:rsidP="00464947">
      <w:r w:rsidRPr="005E41C6">
        <w:rPr>
          <w:b/>
          <w:bCs/>
          <w:i/>
          <w:iCs/>
        </w:rPr>
        <w:t>Question:</w:t>
      </w:r>
      <w:r>
        <w:t xml:space="preserve"> Will the proposed Morgan Valley Energy Center use water? </w:t>
      </w:r>
    </w:p>
    <w:p w14:paraId="3B6CA82F" w14:textId="0118A4F7" w:rsidR="005E41C6" w:rsidRDefault="005E41C6" w:rsidP="00464947">
      <w:r w:rsidRPr="005E41C6">
        <w:rPr>
          <w:b/>
          <w:bCs/>
          <w:i/>
          <w:iCs/>
        </w:rPr>
        <w:t>Answer:</w:t>
      </w:r>
      <w:r>
        <w:t xml:space="preserve"> Yes, like most natural gas power plants, the proposed Morgan Valley Energy Center is expected to use water for cooling and, if designed as a combined-cycle facility, for steam generation. </w:t>
      </w:r>
      <w:r w:rsidR="00301D44">
        <w:t>*</w:t>
      </w:r>
    </w:p>
    <w:p w14:paraId="4761BA6D" w14:textId="0436617F" w:rsidR="00301D44" w:rsidRPr="008E4352" w:rsidRDefault="00301D44" w:rsidP="00464947">
      <w:pPr>
        <w:rPr>
          <w:sz w:val="22"/>
          <w:szCs w:val="22"/>
        </w:rPr>
      </w:pPr>
      <w:r w:rsidRPr="008E4352">
        <w:rPr>
          <w:sz w:val="22"/>
          <w:szCs w:val="22"/>
        </w:rPr>
        <w:t xml:space="preserve">*Using the Marshalltown Generating Station, which is a 650MW plant as a guide, the Morgan Valley Energy Center water </w:t>
      </w:r>
      <w:r w:rsidR="008E4352" w:rsidRPr="008E4352">
        <w:rPr>
          <w:sz w:val="22"/>
          <w:szCs w:val="22"/>
        </w:rPr>
        <w:t>usage will likely be in the range of withdrawal (water that is pulled and returned) ~20-40 million gallons/day and consumption (water that is lost) ~1-4 million gallons/day.</w:t>
      </w:r>
      <w:r w:rsidRPr="008E4352">
        <w:rPr>
          <w:sz w:val="22"/>
          <w:szCs w:val="22"/>
        </w:rPr>
        <w:t xml:space="preserve"> </w:t>
      </w:r>
    </w:p>
    <w:p w14:paraId="20D7EF81" w14:textId="77777777" w:rsidR="00301D44" w:rsidRDefault="00301D44" w:rsidP="00464947"/>
    <w:p w14:paraId="3C82EEEF" w14:textId="334677BD" w:rsidR="00301D44" w:rsidRDefault="00301D44" w:rsidP="00464947">
      <w:r w:rsidRPr="00301D44">
        <w:rPr>
          <w:b/>
          <w:bCs/>
        </w:rPr>
        <w:t>Question:</w:t>
      </w:r>
      <w:r>
        <w:t xml:space="preserve"> Can I file an opposition with the Iowa Utilities Commission?</w:t>
      </w:r>
    </w:p>
    <w:p w14:paraId="58D80767" w14:textId="77777777" w:rsidR="00301D44" w:rsidRDefault="00301D44" w:rsidP="00464947">
      <w:r w:rsidRPr="00301D44">
        <w:rPr>
          <w:b/>
          <w:bCs/>
        </w:rPr>
        <w:t>Answer</w:t>
      </w:r>
      <w:r>
        <w:t xml:space="preserve">: Yes! </w:t>
      </w:r>
    </w:p>
    <w:p w14:paraId="743B0388" w14:textId="05CB06FF" w:rsidR="00301D44" w:rsidRDefault="00301D44" w:rsidP="00301D44">
      <w:pPr>
        <w:pStyle w:val="ListParagraph"/>
        <w:numPr>
          <w:ilvl w:val="0"/>
          <w:numId w:val="1"/>
        </w:numPr>
      </w:pPr>
      <w:r>
        <w:t xml:space="preserve">Visit </w:t>
      </w:r>
      <w:hyperlink r:id="rId8" w:history="1">
        <w:r w:rsidRPr="00DC5469">
          <w:rPr>
            <w:rStyle w:val="Hyperlink"/>
          </w:rPr>
          <w:t>www.efs.iowa.gov</w:t>
        </w:r>
      </w:hyperlink>
      <w:r>
        <w:t xml:space="preserve"> and click Sign up to complete your registration </w:t>
      </w:r>
    </w:p>
    <w:p w14:paraId="4A8BD25C" w14:textId="72B84C34" w:rsidR="00301D44" w:rsidRDefault="00301D44" w:rsidP="00301D44">
      <w:pPr>
        <w:pStyle w:val="ListParagraph"/>
        <w:numPr>
          <w:ilvl w:val="0"/>
          <w:numId w:val="1"/>
        </w:numPr>
      </w:pPr>
      <w:r>
        <w:t>Log in to the EFS system and select File in EFS</w:t>
      </w:r>
    </w:p>
    <w:p w14:paraId="5BA47717" w14:textId="4B7DBC66" w:rsidR="00301D44" w:rsidRDefault="00301D44" w:rsidP="00301D44">
      <w:pPr>
        <w:pStyle w:val="ListParagraph"/>
        <w:numPr>
          <w:ilvl w:val="0"/>
          <w:numId w:val="1"/>
        </w:numPr>
      </w:pPr>
      <w:r>
        <w:t>Choose Submit a Comment or Objection in a Docket</w:t>
      </w:r>
    </w:p>
    <w:p w14:paraId="00BB6490" w14:textId="21416B88" w:rsidR="00301D44" w:rsidRDefault="00301D44" w:rsidP="00301D44">
      <w:pPr>
        <w:pStyle w:val="ListParagraph"/>
        <w:numPr>
          <w:ilvl w:val="1"/>
          <w:numId w:val="1"/>
        </w:numPr>
      </w:pPr>
      <w:r>
        <w:lastRenderedPageBreak/>
        <w:t>Enter Docket Number: GCU-2026-0002</w:t>
      </w:r>
    </w:p>
    <w:p w14:paraId="1E0DE530" w14:textId="19706776" w:rsidR="00301D44" w:rsidRDefault="00301D44" w:rsidP="00301D44">
      <w:pPr>
        <w:pStyle w:val="ListParagraph"/>
        <w:numPr>
          <w:ilvl w:val="1"/>
          <w:numId w:val="1"/>
        </w:numPr>
      </w:pPr>
      <w:r>
        <w:t>Select your submission type</w:t>
      </w:r>
    </w:p>
    <w:p w14:paraId="45210478" w14:textId="691AC0D1" w:rsidR="00301D44" w:rsidRDefault="00301D44" w:rsidP="00301D44">
      <w:pPr>
        <w:pStyle w:val="ListParagraph"/>
        <w:numPr>
          <w:ilvl w:val="1"/>
          <w:numId w:val="1"/>
        </w:numPr>
      </w:pPr>
      <w:r>
        <w:t xml:space="preserve">Submit your concerns </w:t>
      </w:r>
    </w:p>
    <w:p w14:paraId="1063B857" w14:textId="5B3E5390" w:rsidR="00301D44" w:rsidRDefault="00301D44" w:rsidP="00301D44">
      <w:pPr>
        <w:pStyle w:val="ListParagraph"/>
        <w:numPr>
          <w:ilvl w:val="1"/>
          <w:numId w:val="1"/>
        </w:numPr>
      </w:pPr>
      <w:r>
        <w:t xml:space="preserve">Reach out to </w:t>
      </w:r>
      <w:hyperlink r:id="rId9" w:history="1">
        <w:r w:rsidRPr="00DC5469">
          <w:rPr>
            <w:rStyle w:val="Hyperlink"/>
          </w:rPr>
          <w:t>www.savemorganvalley.com</w:t>
        </w:r>
      </w:hyperlink>
      <w:r>
        <w:t xml:space="preserve"> if you need help or further information</w:t>
      </w:r>
    </w:p>
    <w:p w14:paraId="64470012" w14:textId="77777777" w:rsidR="005E41C6" w:rsidRPr="00E32AA5" w:rsidRDefault="005E41C6" w:rsidP="00464947"/>
    <w:p w14:paraId="3A931731" w14:textId="77777777" w:rsidR="00464947" w:rsidRPr="00464947" w:rsidRDefault="00464947" w:rsidP="00464947">
      <w:pPr>
        <w:rPr>
          <w:sz w:val="28"/>
          <w:szCs w:val="28"/>
        </w:rPr>
      </w:pPr>
    </w:p>
    <w:sectPr w:rsidR="00464947" w:rsidRPr="00464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D12FB"/>
    <w:multiLevelType w:val="hybridMultilevel"/>
    <w:tmpl w:val="A19EB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309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5B"/>
    <w:rsid w:val="00301D44"/>
    <w:rsid w:val="0035766F"/>
    <w:rsid w:val="004343FD"/>
    <w:rsid w:val="00464947"/>
    <w:rsid w:val="00496A0A"/>
    <w:rsid w:val="005E41C6"/>
    <w:rsid w:val="005F2A22"/>
    <w:rsid w:val="0075016D"/>
    <w:rsid w:val="008E4352"/>
    <w:rsid w:val="00C50A56"/>
    <w:rsid w:val="00D84E43"/>
    <w:rsid w:val="00E32AA5"/>
    <w:rsid w:val="00E3495B"/>
    <w:rsid w:val="00FD3D14"/>
    <w:rsid w:val="00FF18EC"/>
    <w:rsid w:val="066DC4F0"/>
    <w:rsid w:val="08FEA362"/>
    <w:rsid w:val="0CB0BF53"/>
    <w:rsid w:val="0FC63256"/>
    <w:rsid w:val="13256825"/>
    <w:rsid w:val="294B708A"/>
    <w:rsid w:val="2C89CE80"/>
    <w:rsid w:val="2F9A550D"/>
    <w:rsid w:val="56D116B6"/>
    <w:rsid w:val="7184DAC8"/>
    <w:rsid w:val="7C152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D910"/>
  <w15:chartTrackingRefBased/>
  <w15:docId w15:val="{BEF00B5C-CA63-48C8-8C94-777951A7C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95B"/>
    <w:rPr>
      <w:rFonts w:eastAsiaTheme="majorEastAsia" w:cstheme="majorBidi"/>
      <w:color w:val="272727" w:themeColor="text1" w:themeTint="D8"/>
    </w:rPr>
  </w:style>
  <w:style w:type="paragraph" w:styleId="Title">
    <w:name w:val="Title"/>
    <w:basedOn w:val="Normal"/>
    <w:next w:val="Normal"/>
    <w:link w:val="TitleChar"/>
    <w:uiPriority w:val="10"/>
    <w:qFormat/>
    <w:rsid w:val="00E34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95B"/>
    <w:pPr>
      <w:spacing w:before="160"/>
      <w:jc w:val="center"/>
    </w:pPr>
    <w:rPr>
      <w:i/>
      <w:iCs/>
      <w:color w:val="404040" w:themeColor="text1" w:themeTint="BF"/>
    </w:rPr>
  </w:style>
  <w:style w:type="character" w:customStyle="1" w:styleId="QuoteChar">
    <w:name w:val="Quote Char"/>
    <w:basedOn w:val="DefaultParagraphFont"/>
    <w:link w:val="Quote"/>
    <w:uiPriority w:val="29"/>
    <w:rsid w:val="00E3495B"/>
    <w:rPr>
      <w:i/>
      <w:iCs/>
      <w:color w:val="404040" w:themeColor="text1" w:themeTint="BF"/>
    </w:rPr>
  </w:style>
  <w:style w:type="paragraph" w:styleId="ListParagraph">
    <w:name w:val="List Paragraph"/>
    <w:basedOn w:val="Normal"/>
    <w:uiPriority w:val="34"/>
    <w:qFormat/>
    <w:rsid w:val="00E3495B"/>
    <w:pPr>
      <w:ind w:left="720"/>
      <w:contextualSpacing/>
    </w:pPr>
  </w:style>
  <w:style w:type="character" w:styleId="IntenseEmphasis">
    <w:name w:val="Intense Emphasis"/>
    <w:basedOn w:val="DefaultParagraphFont"/>
    <w:uiPriority w:val="21"/>
    <w:qFormat/>
    <w:rsid w:val="00E3495B"/>
    <w:rPr>
      <w:i/>
      <w:iCs/>
      <w:color w:val="0F4761" w:themeColor="accent1" w:themeShade="BF"/>
    </w:rPr>
  </w:style>
  <w:style w:type="paragraph" w:styleId="IntenseQuote">
    <w:name w:val="Intense Quote"/>
    <w:basedOn w:val="Normal"/>
    <w:next w:val="Normal"/>
    <w:link w:val="IntenseQuoteChar"/>
    <w:uiPriority w:val="30"/>
    <w:qFormat/>
    <w:rsid w:val="00E34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95B"/>
    <w:rPr>
      <w:i/>
      <w:iCs/>
      <w:color w:val="0F4761" w:themeColor="accent1" w:themeShade="BF"/>
    </w:rPr>
  </w:style>
  <w:style w:type="character" w:styleId="IntenseReference">
    <w:name w:val="Intense Reference"/>
    <w:basedOn w:val="DefaultParagraphFont"/>
    <w:uiPriority w:val="32"/>
    <w:qFormat/>
    <w:rsid w:val="00E3495B"/>
    <w:rPr>
      <w:b/>
      <w:bCs/>
      <w:smallCaps/>
      <w:color w:val="0F4761" w:themeColor="accent1" w:themeShade="BF"/>
      <w:spacing w:val="5"/>
    </w:rPr>
  </w:style>
  <w:style w:type="character" w:styleId="Hyperlink">
    <w:name w:val="Hyperlink"/>
    <w:basedOn w:val="DefaultParagraphFont"/>
    <w:uiPriority w:val="99"/>
    <w:unhideWhenUsed/>
    <w:rsid w:val="00E3495B"/>
    <w:rPr>
      <w:color w:val="467886" w:themeColor="hyperlink"/>
      <w:u w:val="single"/>
    </w:rPr>
  </w:style>
  <w:style w:type="character" w:styleId="UnresolvedMention">
    <w:name w:val="Unresolved Mention"/>
    <w:basedOn w:val="DefaultParagraphFont"/>
    <w:uiPriority w:val="99"/>
    <w:semiHidden/>
    <w:unhideWhenUsed/>
    <w:rsid w:val="00E34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s.iowa.gov" TargetMode="External"/><Relationship Id="rId3" Type="http://schemas.openxmlformats.org/officeDocument/2006/relationships/settings" Target="settings.xml"/><Relationship Id="rId7" Type="http://schemas.openxmlformats.org/officeDocument/2006/relationships/hyperlink" Target="https://www.epa.gov/air-research/research-health-effects-air-pollu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vemorganvalley.com" TargetMode="External"/><Relationship Id="rId11" Type="http://schemas.openxmlformats.org/officeDocument/2006/relationships/theme" Target="theme/theme1.xml"/><Relationship Id="rId5" Type="http://schemas.openxmlformats.org/officeDocument/2006/relationships/hyperlink" Target="https://savemorganvalley.com/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avemorganvall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Shellie Pike</dc:creator>
  <cp:keywords/>
  <dc:description/>
  <cp:lastModifiedBy>Jennifer Kellison</cp:lastModifiedBy>
  <cp:revision>3</cp:revision>
  <dcterms:created xsi:type="dcterms:W3CDTF">2026-05-18T21:47:00Z</dcterms:created>
  <dcterms:modified xsi:type="dcterms:W3CDTF">2026-05-19T15:28:00Z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0009b5-32ff-4d30-a751-0e212248d207_Enabled">
    <vt:lpwstr>true</vt:lpwstr>
  </property>
  <property fmtid="{D5CDD505-2E9C-101B-9397-08002B2CF9AE}" pid="3" name="MSIP_Label_bf0009b5-32ff-4d30-a751-0e212248d207_SetDate">
    <vt:lpwstr>2026-05-18T21:47:19Z</vt:lpwstr>
  </property>
  <property fmtid="{D5CDD505-2E9C-101B-9397-08002B2CF9AE}" pid="4" name="MSIP_Label_bf0009b5-32ff-4d30-a751-0e212248d207_Method">
    <vt:lpwstr>Standard</vt:lpwstr>
  </property>
  <property fmtid="{D5CDD505-2E9C-101B-9397-08002B2CF9AE}" pid="5" name="MSIP_Label_bf0009b5-32ff-4d30-a751-0e212248d207_Name">
    <vt:lpwstr>Private</vt:lpwstr>
  </property>
  <property fmtid="{D5CDD505-2E9C-101B-9397-08002B2CF9AE}" pid="6" name="MSIP_Label_bf0009b5-32ff-4d30-a751-0e212248d207_SiteId">
    <vt:lpwstr>7571bc14-fe51-4a99-b7be-5cac3e514f68</vt:lpwstr>
  </property>
  <property fmtid="{D5CDD505-2E9C-101B-9397-08002B2CF9AE}" pid="7" name="MSIP_Label_bf0009b5-32ff-4d30-a751-0e212248d207_ActionId">
    <vt:lpwstr>c62d85e1-57a0-4d03-9d5c-ab224910e5de</vt:lpwstr>
  </property>
  <property fmtid="{D5CDD505-2E9C-101B-9397-08002B2CF9AE}" pid="8" name="MSIP_Label_bf0009b5-32ff-4d30-a751-0e212248d207_ContentBits">
    <vt:lpwstr>0</vt:lpwstr>
  </property>
  <property fmtid="{D5CDD505-2E9C-101B-9397-08002B2CF9AE}" pid="9" name="MSIP_Label_bf0009b5-32ff-4d30-a751-0e212248d207_Tag">
    <vt:lpwstr>10, 3, 0, 1</vt:lpwstr>
  </property>
</Properties>
</file>