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11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Ветвления</w:t>
      </w:r>
      <w:r>
        <w:t xml:space="preserve"> </w:t>
      </w:r>
      <w:r>
        <w:t xml:space="preserve">и</w:t>
      </w:r>
      <w:r>
        <w:t xml:space="preserve"> </w:t>
      </w:r>
      <w:r>
        <w:t xml:space="preserve">циклы</w:t>
      </w:r>
    </w:p>
    <w:p>
      <w:pPr>
        <w:pStyle w:val="Author"/>
      </w:pPr>
      <w:r>
        <w:t xml:space="preserve">Генералов</w:t>
      </w:r>
      <w:r>
        <w:t xml:space="preserve"> </w:t>
      </w:r>
      <w:r>
        <w:t xml:space="preserve">Даниил,</w:t>
      </w:r>
      <w:r>
        <w:t xml:space="preserve"> </w:t>
      </w:r>
      <w:r>
        <w:t xml:space="preserve">НПИ-01-21,</w:t>
      </w:r>
      <w:r>
        <w:t xml:space="preserve"> </w:t>
      </w:r>
      <w:r>
        <w:t xml:space="preserve">1032212280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является:</w:t>
      </w:r>
    </w:p>
    <w:p>
      <w:pPr>
        <w:pStyle w:val="BlockText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  <w:r>
        <w:t xml:space="preserve"> </w:t>
      </w:r>
      <w:r>
        <w:t xml:space="preserve"># Задание</w:t>
      </w:r>
    </w:p>
    <w:p>
      <w:pPr>
        <w:pStyle w:val="FirstParagraph"/>
      </w:pPr>
      <w:r>
        <w:t xml:space="preserve">Требуется написать 4 командных файла:</w:t>
      </w:r>
    </w:p>
    <w:p>
      <w:pPr>
        <w:numPr>
          <w:ilvl w:val="0"/>
          <w:numId w:val="1001"/>
        </w:numPr>
      </w:pPr>
      <w:r>
        <w:t xml:space="preserve">принимает аргументы с командной строки и использует их для запуска</w:t>
      </w:r>
      <w:r>
        <w:t xml:space="preserve"> </w:t>
      </w:r>
      <w:r>
        <w:rPr>
          <w:rStyle w:val="VerbatimChar"/>
        </w:rPr>
        <w:t xml:space="preserve">grep</w:t>
      </w:r>
    </w:p>
    <w:p>
      <w:pPr>
        <w:numPr>
          <w:ilvl w:val="0"/>
          <w:numId w:val="1001"/>
        </w:numPr>
      </w:pPr>
      <w:r>
        <w:t xml:space="preserve">запускает другую программу и получает ее код выхода</w:t>
      </w:r>
    </w:p>
    <w:p>
      <w:pPr>
        <w:numPr>
          <w:ilvl w:val="0"/>
          <w:numId w:val="1001"/>
        </w:numPr>
      </w:pPr>
      <w:r>
        <w:t xml:space="preserve">создает файлы с названиями, имеющими номер в последовательности</w:t>
      </w:r>
    </w:p>
    <w:p>
      <w:pPr>
        <w:numPr>
          <w:ilvl w:val="0"/>
          <w:numId w:val="1001"/>
        </w:numPr>
      </w:pPr>
      <w:r>
        <w:t xml:space="preserve">создает архив из файлов, которые обновлены меньше чем неделю назад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Командный процессор (</w:t>
      </w:r>
      <w:r>
        <w:rPr>
          <w:iCs/>
          <w:i/>
        </w:rPr>
        <w:t xml:space="preserve">shell</w:t>
      </w:r>
      <w:r>
        <w:t xml:space="preserve">) – это программа на Unix-системах, которая принимает ввод от пользователя и исполняет инструкции.</w:t>
      </w:r>
      <w:r>
        <w:t xml:space="preserve"> </w:t>
      </w:r>
      <w:r>
        <w:t xml:space="preserve">Помимо интерактивного использования, она может исполнять список команд, заданный в файле, и она обладает набором команд, достаточным для написания</w:t>
      </w:r>
      <w:r>
        <w:t xml:space="preserve"> </w:t>
      </w:r>
      <w:r>
        <w:t xml:space="preserve">программ разной степени сложности.</w:t>
      </w:r>
      <w:r>
        <w:t xml:space="preserve"> </w:t>
      </w:r>
      <w:r>
        <w:t xml:space="preserve">В этой работе мы продолжаем рассматриваьб этот функционал командного процессора, составляя несколько командных файлов, выполняющих определенные действия.</w:t>
      </w:r>
    </w:p>
    <w:bookmarkEnd w:id="21"/>
    <w:bookmarkStart w:id="5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Первая программа представлена на рис. 1.</w:t>
      </w:r>
      <w:r>
        <w:t xml:space="preserve"> </w:t>
      </w:r>
      <w:r>
        <w:t xml:space="preserve">Она принимает несколько аргументов с помощью</w:t>
      </w:r>
      <w:r>
        <w:t xml:space="preserve"> </w:t>
      </w:r>
      <w:r>
        <w:rPr>
          <w:rStyle w:val="VerbatimChar"/>
        </w:rPr>
        <w:t xml:space="preserve">getopts</w:t>
      </w:r>
      <w:r>
        <w:t xml:space="preserve"> </w:t>
      </w:r>
      <w:r>
        <w:t xml:space="preserve">и запоминает их значения.</w:t>
      </w:r>
      <w:r>
        <w:t xml:space="preserve"> </w:t>
      </w:r>
      <w:r>
        <w:t xml:space="preserve">После этого, если все значения правильные, они подставляются в команду</w:t>
      </w:r>
      <w:r>
        <w:t xml:space="preserve"> </w:t>
      </w:r>
      <w:r>
        <w:rPr>
          <w:rStyle w:val="VerbatimChar"/>
        </w:rPr>
        <w:t xml:space="preserve">grep</w:t>
      </w:r>
      <w:r>
        <w:t xml:space="preserve">, которая читает один файл, ищет там строки по заданному шаблону и выводит их в файл.</w:t>
      </w:r>
      <w:r>
        <w:t xml:space="preserve"> </w:t>
      </w:r>
      <w:r>
        <w:t xml:space="preserve">Это показано на рис. 2.</w:t>
      </w:r>
    </w:p>
    <w:p>
      <w:pPr>
        <w:pStyle w:val="CaptionedFigure"/>
      </w:pPr>
      <w:bookmarkStart w:id="25" w:name="fig:001"/>
      <w:r>
        <w:drawing>
          <wp:inline>
            <wp:extent cx="5334000" cy="2689762"/>
            <wp:effectExtent b="0" l="0" r="0" t="0"/>
            <wp:docPr descr="Рис. 1: Программа поиска" title="" id="23" name="Picture"/>
            <a:graphic>
              <a:graphicData uri="http://schemas.openxmlformats.org/drawingml/2006/picture">
                <pic:pic>
                  <pic:nvPicPr>
                    <pic:cNvPr descr="./image/Screenshot_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897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Программа поиска</w:t>
      </w:r>
    </w:p>
    <w:p>
      <w:pPr>
        <w:pStyle w:val="CaptionedFigure"/>
      </w:pPr>
      <w:bookmarkStart w:id="29" w:name="fig:002"/>
      <w:r>
        <w:drawing>
          <wp:inline>
            <wp:extent cx="5334000" cy="1366364"/>
            <wp:effectExtent b="0" l="0" r="0" t="0"/>
            <wp:docPr descr="Рис. 2: Результат работы программы поиска" title="" id="27" name="Picture"/>
            <a:graphic>
              <a:graphicData uri="http://schemas.openxmlformats.org/drawingml/2006/picture">
                <pic:pic>
                  <pic:nvPicPr>
                    <pic:cNvPr descr="./image/Screenshot_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663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Результат работы программы поиска</w:t>
      </w:r>
    </w:p>
    <w:p>
      <w:pPr>
        <w:pStyle w:val="BodyText"/>
      </w:pPr>
      <w:r>
        <w:t xml:space="preserve">Вторая программа представлена на рис. 3.</w:t>
      </w:r>
      <w:r>
        <w:t xml:space="preserve"> </w:t>
      </w:r>
      <w:r>
        <w:t xml:space="preserve">Она состоит из двух частей – кода на языке Си и командного файла.</w:t>
      </w:r>
      <w:r>
        <w:t xml:space="preserve"> </w:t>
      </w:r>
      <w:r>
        <w:t xml:space="preserve">Код на Си принимает на ввод одно число и затем завершается с кодом возврата, соответствующим отношению этого числа к нулю.</w:t>
      </w:r>
      <w:r>
        <w:t xml:space="preserve"> </w:t>
      </w:r>
      <w:r>
        <w:t xml:space="preserve">Командный файл пишет приглашение, запускает эту программу, затем считывает код возврата и использует его внутри</w:t>
      </w:r>
      <w:r>
        <w:t xml:space="preserve"> </w:t>
      </w:r>
      <w:r>
        <w:rPr>
          <w:rStyle w:val="VerbatimChar"/>
        </w:rPr>
        <w:t xml:space="preserve">case</w:t>
      </w:r>
      <w:r>
        <w:t xml:space="preserve">.</w:t>
      </w:r>
      <w:r>
        <w:t xml:space="preserve"> </w:t>
      </w:r>
      <w:r>
        <w:t xml:space="preserve">В итоге получается вывод, как на рис. 4.</w:t>
      </w:r>
    </w:p>
    <w:p>
      <w:pPr>
        <w:pStyle w:val="CaptionedFigure"/>
      </w:pPr>
      <w:bookmarkStart w:id="33" w:name="fig:003"/>
      <w:r>
        <w:drawing>
          <wp:inline>
            <wp:extent cx="5334000" cy="1525734"/>
            <wp:effectExtent b="0" l="0" r="0" t="0"/>
            <wp:docPr descr="Рис. 3: Программа сравнения чисел" title="" id="31" name="Picture"/>
            <a:graphic>
              <a:graphicData uri="http://schemas.openxmlformats.org/drawingml/2006/picture">
                <pic:pic>
                  <pic:nvPicPr>
                    <pic:cNvPr descr="./image/Screenshot_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257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Программа сравнения чисел</w:t>
      </w:r>
    </w:p>
    <w:p>
      <w:pPr>
        <w:pStyle w:val="CaptionedFigure"/>
      </w:pPr>
      <w:bookmarkStart w:id="37" w:name="fig:004"/>
      <w:r>
        <w:drawing>
          <wp:inline>
            <wp:extent cx="5334000" cy="2432764"/>
            <wp:effectExtent b="0" l="0" r="0" t="0"/>
            <wp:docPr descr="Рис. 4: Результат работы программы сравнения чисел" title="" id="35" name="Picture"/>
            <a:graphic>
              <a:graphicData uri="http://schemas.openxmlformats.org/drawingml/2006/picture">
                <pic:pic>
                  <pic:nvPicPr>
                    <pic:cNvPr descr="./image/Screenshot_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327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Результат работы программы сравнения чисел</w:t>
      </w:r>
    </w:p>
    <w:p>
      <w:pPr>
        <w:pStyle w:val="BodyText"/>
      </w:pPr>
      <w:r>
        <w:t xml:space="preserve">Третья программа представлена на рис. 5.</w:t>
      </w:r>
      <w:r>
        <w:t xml:space="preserve"> </w:t>
      </w:r>
      <w:r>
        <w:t xml:space="preserve">Сначала она удаляет все файлы с названием</w:t>
      </w:r>
      <w:r>
        <w:t xml:space="preserve"> </w:t>
      </w:r>
      <w:r>
        <w:rPr>
          <w:rStyle w:val="VerbatimChar"/>
        </w:rPr>
        <w:t xml:space="preserve">*.tmp</w:t>
      </w:r>
      <w:r>
        <w:t xml:space="preserve">.</w:t>
      </w:r>
      <w:r>
        <w:t xml:space="preserve"> </w:t>
      </w:r>
      <w:r>
        <w:t xml:space="preserve">После этого она создает несколько таких файлов, где каждый файл имеет имя</w:t>
      </w:r>
      <w:r>
        <w:t xml:space="preserve"> </w:t>
      </w:r>
      <w:r>
        <w:rPr>
          <w:rStyle w:val="VerbatimChar"/>
        </w:rPr>
        <w:t xml:space="preserve">&lt;номер файла&gt;.tmp</w:t>
      </w:r>
      <w:r>
        <w:t xml:space="preserve">.</w:t>
      </w:r>
      <w:r>
        <w:t xml:space="preserve"> </w:t>
      </w:r>
      <w:r>
        <w:t xml:space="preserve">Проверка того, как это работает, представлена на рис. 6.</w:t>
      </w:r>
    </w:p>
    <w:p>
      <w:pPr>
        <w:pStyle w:val="CaptionedFigure"/>
      </w:pPr>
      <w:bookmarkStart w:id="41" w:name="fig:005"/>
      <w:r>
        <w:drawing>
          <wp:inline>
            <wp:extent cx="4343400" cy="3517900"/>
            <wp:effectExtent b="0" l="0" r="0" t="0"/>
            <wp:docPr descr="Рис. 5: Программа создания файлов" title="" id="39" name="Picture"/>
            <a:graphic>
              <a:graphicData uri="http://schemas.openxmlformats.org/drawingml/2006/picture">
                <pic:pic>
                  <pic:nvPicPr>
                    <pic:cNvPr descr="./image/Screenshot_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517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Программа создания файлов</w:t>
      </w:r>
    </w:p>
    <w:p>
      <w:pPr>
        <w:pStyle w:val="CaptionedFigure"/>
      </w:pPr>
      <w:bookmarkStart w:id="45" w:name="fig:006"/>
      <w:r>
        <w:drawing>
          <wp:inline>
            <wp:extent cx="5334000" cy="5130800"/>
            <wp:effectExtent b="0" l="0" r="0" t="0"/>
            <wp:docPr descr="Рис. 6: Результат работы программы создания файлов" title="" id="43" name="Picture"/>
            <a:graphic>
              <a:graphicData uri="http://schemas.openxmlformats.org/drawingml/2006/picture">
                <pic:pic>
                  <pic:nvPicPr>
                    <pic:cNvPr descr="./image/Screenshot_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3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Результат работы программы создания файлов</w:t>
      </w:r>
    </w:p>
    <w:p>
      <w:pPr>
        <w:pStyle w:val="BodyText"/>
      </w:pPr>
      <w:r>
        <w:t xml:space="preserve">Четвертая программа представлена на рис. 7.</w:t>
      </w:r>
      <w:r>
        <w:t xml:space="preserve"> </w:t>
      </w:r>
      <w:r>
        <w:t xml:space="preserve">Сначала она удаляет файл</w:t>
      </w:r>
      <w:r>
        <w:t xml:space="preserve"> </w:t>
      </w:r>
      <w:r>
        <w:rPr>
          <w:rStyle w:val="VerbatimChar"/>
        </w:rPr>
        <w:t xml:space="preserve">archived.tar</w:t>
      </w:r>
      <w:r>
        <w:t xml:space="preserve">, чтобы начать работу с новым файлом.</w:t>
      </w:r>
      <w:r>
        <w:t xml:space="preserve"> </w:t>
      </w:r>
      <w:r>
        <w:t xml:space="preserve">После этого она ищет файлы в указанном каталоге, у которых дата изменения меньше семи дней назад.</w:t>
      </w:r>
      <w:r>
        <w:t xml:space="preserve"> </w:t>
      </w:r>
      <w:r>
        <w:t xml:space="preserve">Каждый такой файл добавляется в архив</w:t>
      </w:r>
      <w:r>
        <w:t xml:space="preserve"> </w:t>
      </w:r>
      <w:r>
        <w:rPr>
          <w:rStyle w:val="VerbatimChar"/>
        </w:rPr>
        <w:t xml:space="preserve">archived.tar</w:t>
      </w:r>
      <w:r>
        <w:t xml:space="preserve">, или, если этот архив еще не создан, то он создается.</w:t>
      </w:r>
      <w:r>
        <w:t xml:space="preserve"> </w:t>
      </w:r>
      <w:r>
        <w:t xml:space="preserve">Проверка того, как это работает, представлена на рис. 8.</w:t>
      </w:r>
    </w:p>
    <w:p>
      <w:pPr>
        <w:pStyle w:val="CaptionedFigure"/>
      </w:pPr>
      <w:bookmarkStart w:id="49" w:name="fig:007"/>
      <w:r>
        <w:drawing>
          <wp:inline>
            <wp:extent cx="5334000" cy="3118162"/>
            <wp:effectExtent b="0" l="0" r="0" t="0"/>
            <wp:docPr descr="Рис. 7: Программа архивирования" title="" id="47" name="Picture"/>
            <a:graphic>
              <a:graphicData uri="http://schemas.openxmlformats.org/drawingml/2006/picture">
                <pic:pic>
                  <pic:nvPicPr>
                    <pic:cNvPr descr="./image/Screenshot_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81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Программа архивирования</w:t>
      </w:r>
    </w:p>
    <w:p>
      <w:pPr>
        <w:pStyle w:val="CaptionedFigure"/>
      </w:pPr>
      <w:bookmarkStart w:id="53" w:name="fig:008"/>
      <w:r>
        <w:drawing>
          <wp:inline>
            <wp:extent cx="5334000" cy="3739206"/>
            <wp:effectExtent b="0" l="0" r="0" t="0"/>
            <wp:docPr descr="Рис. 8: Результат работы программы архивирования" title="" id="51" name="Picture"/>
            <a:graphic>
              <a:graphicData uri="http://schemas.openxmlformats.org/drawingml/2006/picture">
                <pic:pic>
                  <pic:nvPicPr>
                    <pic:cNvPr descr="./image/Screenshot_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92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Результат работы программы архивирования</w:t>
      </w:r>
    </w:p>
    <w:bookmarkEnd w:id="54"/>
    <w:bookmarkStart w:id="5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2"/>
        </w:numPr>
        <w:pStyle w:val="Compact"/>
      </w:pPr>
      <w:r>
        <w:t xml:space="preserve">Каково предназначение команды getopts?</w:t>
      </w:r>
    </w:p>
    <w:p>
      <w:pPr>
        <w:pStyle w:val="FirstParagraph"/>
      </w:pPr>
      <w:r>
        <w:t xml:space="preserve">Эта команда изменяет состояние переменных окружения, чтобы обрабатывать аргументы с командной строки.</w:t>
      </w:r>
      <w:r>
        <w:t xml:space="preserve"> </w:t>
      </w:r>
      <w:r>
        <w:t xml:space="preserve">Каждый запуск этой программы поглощает один аргумент из списка и добавляет его значение в выбранную переменную окружения.</w:t>
      </w:r>
      <w:r>
        <w:t xml:space="preserve"> </w:t>
      </w:r>
      <w:r>
        <w:t xml:space="preserve">Оттуда различная пользовательская логика может извлекать эти значения и обрабатывать их дальше.</w:t>
      </w:r>
    </w:p>
    <w:p>
      <w:pPr>
        <w:numPr>
          <w:ilvl w:val="0"/>
          <w:numId w:val="1003"/>
        </w:numPr>
        <w:pStyle w:val="Compact"/>
      </w:pPr>
      <w:r>
        <w:t xml:space="preserve">Какое отношение метасимволы имеют к генерации имён файлов?</w:t>
      </w:r>
    </w:p>
    <w:p>
      <w:pPr>
        <w:pStyle w:val="FirstParagraph"/>
      </w:pPr>
      <w:r>
        <w:t xml:space="preserve">Метасимволы, если не изолированы через литеральные строки или обратные слешы, обрабатываются оболочкой как список строк, равных именам файлов, которым соответствует последовательность с метасимволами.</w:t>
      </w:r>
      <w:r>
        <w:t xml:space="preserve"> </w:t>
      </w:r>
      <w:r>
        <w:t xml:space="preserve">Например, если задана команда</w:t>
      </w:r>
      <w:r>
        <w:t xml:space="preserve"> </w:t>
      </w:r>
      <w:r>
        <w:rPr>
          <w:rStyle w:val="VerbatimChar"/>
        </w:rPr>
        <w:t xml:space="preserve">ls test/*</w:t>
      </w:r>
      <w:r>
        <w:t xml:space="preserve">, и в каталоге</w:t>
      </w:r>
      <w:r>
        <w:t xml:space="preserve"> </w:t>
      </w:r>
      <w:r>
        <w:rPr>
          <w:rStyle w:val="VerbatimChar"/>
        </w:rPr>
        <w:t xml:space="preserve">test</w:t>
      </w:r>
      <w:r>
        <w:t xml:space="preserve"> </w:t>
      </w:r>
      <w:r>
        <w:t xml:space="preserve">есть файлы</w:t>
      </w:r>
      <w:r>
        <w:t xml:space="preserve"> </w:t>
      </w:r>
      <w:r>
        <w:rPr>
          <w:rStyle w:val="VerbatimChar"/>
        </w:rPr>
        <w:t xml:space="preserve">foo.txt</w:t>
      </w:r>
      <w:r>
        <w:t xml:space="preserve">,</w:t>
      </w:r>
      <w:r>
        <w:t xml:space="preserve"> </w:t>
      </w:r>
      <w:r>
        <w:rPr>
          <w:rStyle w:val="VerbatimChar"/>
        </w:rPr>
        <w:t xml:space="preserve">bar.txt</w:t>
      </w:r>
      <w:r>
        <w:t xml:space="preserve">,</w:t>
      </w:r>
      <w:r>
        <w:t xml:space="preserve"> </w:t>
      </w:r>
      <w:r>
        <w:rPr>
          <w:rStyle w:val="VerbatimChar"/>
        </w:rPr>
        <w:t xml:space="preserve">baz.txt</w:t>
      </w:r>
      <w:r>
        <w:t xml:space="preserve"> </w:t>
      </w:r>
      <w:r>
        <w:t xml:space="preserve">и директория</w:t>
      </w:r>
      <w:r>
        <w:t xml:space="preserve"> </w:t>
      </w:r>
      <w:r>
        <w:rPr>
          <w:rStyle w:val="VerbatimChar"/>
        </w:rPr>
        <w:t xml:space="preserve">quux</w:t>
      </w:r>
      <w:r>
        <w:t xml:space="preserve">, то оболочка раскроет эту строку как</w:t>
      </w:r>
      <w:r>
        <w:t xml:space="preserve"> </w:t>
      </w:r>
      <w:r>
        <w:rPr>
          <w:rStyle w:val="VerbatimChar"/>
        </w:rPr>
        <w:t xml:space="preserve">ls test/foo.txt test/bar.txt test/baz.txt test/quux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Какие операторы управления действиями вы знаете?</w:t>
      </w:r>
    </w:p>
    <w:p>
      <w:pPr>
        <w:pStyle w:val="FirstParagraph"/>
      </w:pPr>
      <w:r>
        <w:t xml:space="preserve">В Bash используются следующие конструкции для управления потоком выполнения команд:</w:t>
      </w:r>
    </w:p>
    <w:p>
      <w:pPr>
        <w:pStyle w:val="SourceCode"/>
      </w:pPr>
      <w:r>
        <w:rPr>
          <w:rStyle w:val="VerbatimChar"/>
        </w:rPr>
        <w:t xml:space="preserve">- `if/then/else/fi`</w:t>
      </w:r>
      <w:r>
        <w:br/>
      </w:r>
      <w:r>
        <w:rPr>
          <w:rStyle w:val="VerbatimChar"/>
        </w:rPr>
        <w:t xml:space="preserve">- `case/switch/default/esac`</w:t>
      </w:r>
      <w:r>
        <w:br/>
      </w:r>
      <w:r>
        <w:rPr>
          <w:rStyle w:val="VerbatimChar"/>
        </w:rPr>
        <w:t xml:space="preserve">- `while/do/done`</w:t>
      </w:r>
      <w:r>
        <w:br/>
      </w:r>
      <w:r>
        <w:rPr>
          <w:rStyle w:val="VerbatimChar"/>
        </w:rPr>
        <w:t xml:space="preserve">- `until/do/done`</w:t>
      </w:r>
      <w:r>
        <w:br/>
      </w:r>
      <w:r>
        <w:rPr>
          <w:rStyle w:val="VerbatimChar"/>
        </w:rPr>
        <w:t xml:space="preserve">- `for/in/done`</w:t>
      </w:r>
    </w:p>
    <w:p>
      <w:pPr>
        <w:numPr>
          <w:ilvl w:val="0"/>
          <w:numId w:val="1005"/>
        </w:numPr>
        <w:pStyle w:val="Compact"/>
      </w:pPr>
      <w:r>
        <w:t xml:space="preserve">Какие операторы используются для прерывания цикла?</w:t>
      </w:r>
    </w:p>
    <w:p>
      <w:pPr>
        <w:pStyle w:val="FirstParagraph"/>
      </w:pPr>
      <w:r>
        <w:t xml:space="preserve">Следующие операторы могут прервать текущий цикл:</w:t>
      </w:r>
    </w:p>
    <w:p>
      <w:pPr>
        <w:pStyle w:val="SourceCode"/>
      </w:pPr>
      <w:r>
        <w:rPr>
          <w:rStyle w:val="VerbatimChar"/>
        </w:rPr>
        <w:t xml:space="preserve">- `break` продолжит выполнение после конца блока цикла</w:t>
      </w:r>
      <w:r>
        <w:br/>
      </w:r>
      <w:r>
        <w:rPr>
          <w:rStyle w:val="VerbatimChar"/>
        </w:rPr>
        <w:t xml:space="preserve">- `continue` продолжит выполнение со следующей итерации цикла</w:t>
      </w:r>
      <w:r>
        <w:br/>
      </w:r>
      <w:r>
        <w:rPr>
          <w:rStyle w:val="VerbatimChar"/>
        </w:rPr>
        <w:t xml:space="preserve">- `return` прервет выполнение всей функции или программы</w:t>
      </w:r>
    </w:p>
    <w:p>
      <w:pPr>
        <w:numPr>
          <w:ilvl w:val="0"/>
          <w:numId w:val="1006"/>
        </w:numPr>
        <w:pStyle w:val="Compact"/>
      </w:pPr>
      <w:r>
        <w:t xml:space="preserve">Для чего нужны команды false и true?</w:t>
      </w:r>
    </w:p>
    <w:p>
      <w:pPr>
        <w:pStyle w:val="FirstParagraph"/>
      </w:pPr>
      <w:r>
        <w:t xml:space="preserve">Эти команды всегда возвращают одно и тоже выходное значение и больше ничего не делают, что делает их удобными для подстановки конкретных значений в операторы. Например, бесконечный цикл начинается с</w:t>
      </w:r>
      <w:r>
        <w:t xml:space="preserve"> </w:t>
      </w:r>
      <w:r>
        <w:rPr>
          <w:rStyle w:val="VerbatimChar"/>
        </w:rPr>
        <w:t xml:space="preserve">while true</w:t>
      </w:r>
      <w:r>
        <w:t xml:space="preserve">.</w:t>
      </w:r>
      <w:r>
        <w:t xml:space="preserve"> </w:t>
      </w:r>
      <w:r>
        <w:t xml:space="preserve">Помимо этого эти программы можно использовать в ситуациях, где нужно предоставить путь к программе, но эта программа должна не делать ничего. Например, чтобы выключить доступ к оболочке для какого-то пользователя, можно указать его оболочку как</w:t>
      </w:r>
      <w:r>
        <w:t xml:space="preserve"> </w:t>
      </w:r>
      <w:r>
        <w:rPr>
          <w:rStyle w:val="VerbatimChar"/>
        </w:rPr>
        <w:t xml:space="preserve">/bin/false</w:t>
      </w:r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Что означает строка if test -f man</w:t>
      </w:r>
      <m:oMath>
        <m:r>
          <m:t>s</m:t>
        </m:r>
        <m:r>
          <m:rPr>
            <m:sty m:val="p"/>
          </m:rPr>
          <m:t>/</m:t>
        </m:r>
      </m:oMath>
      <w:r>
        <w:t xml:space="preserve">i.$s, встреченная в командном файле?</w:t>
      </w:r>
    </w:p>
    <w:p>
      <w:pPr>
        <w:pStyle w:val="FirstParagraph"/>
      </w:pPr>
      <w:r>
        <w:t xml:space="preserve">Эта строка начинает блок кода, который будет выполнен только если существует файл с названием</w:t>
      </w:r>
      <w:r>
        <w:t xml:space="preserve"> </w:t>
      </w:r>
      <w:r>
        <w:rPr>
          <w:rStyle w:val="VerbatimChar"/>
        </w:rPr>
        <w:t xml:space="preserve">man$s/$i.$s</w:t>
      </w:r>
      <w:r>
        <w:t xml:space="preserve">, где</w:t>
      </w:r>
      <w:r>
        <w:t xml:space="preserve"> </w:t>
      </w:r>
      <w:r>
        <w:rPr>
          <w:rStyle w:val="VerbatimChar"/>
        </w:rPr>
        <w:t xml:space="preserve">$s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$i</w:t>
      </w:r>
      <w:r>
        <w:t xml:space="preserve"> </w:t>
      </w:r>
      <w:r>
        <w:t xml:space="preserve">– переменные.</w:t>
      </w:r>
    </w:p>
    <w:p>
      <w:pPr>
        <w:numPr>
          <w:ilvl w:val="0"/>
          <w:numId w:val="1008"/>
        </w:numPr>
        <w:pStyle w:val="Compact"/>
      </w:pPr>
      <w:r>
        <w:t xml:space="preserve">Объясните различия между конструкциями while и until.</w:t>
      </w:r>
    </w:p>
    <w:p>
      <w:pPr>
        <w:pStyle w:val="FirstParagraph"/>
      </w:pPr>
      <w:r>
        <w:t xml:space="preserve">Эти два оператора создают циклы, но цикл</w:t>
      </w:r>
      <w:r>
        <w:t xml:space="preserve"> </w:t>
      </w:r>
      <w:r>
        <w:rPr>
          <w:rStyle w:val="VerbatimChar"/>
        </w:rPr>
        <w:t xml:space="preserve">while</w:t>
      </w:r>
      <w:r>
        <w:t xml:space="preserve"> </w:t>
      </w:r>
      <w:r>
        <w:t xml:space="preserve">выполняется, пока выражение истинно, а</w:t>
      </w:r>
      <w:r>
        <w:t xml:space="preserve"> </w:t>
      </w:r>
      <w:r>
        <w:rPr>
          <w:rStyle w:val="VerbatimChar"/>
        </w:rPr>
        <w:t xml:space="preserve">until</w:t>
      </w:r>
      <w:r>
        <w:t xml:space="preserve"> </w:t>
      </w:r>
      <w:r>
        <w:t xml:space="preserve">выполняется, пока выражение ложно. Таким образом,</w:t>
      </w:r>
      <w:r>
        <w:t xml:space="preserve"> </w:t>
      </w:r>
      <w:r>
        <w:rPr>
          <w:rStyle w:val="VerbatimChar"/>
        </w:rPr>
        <w:t xml:space="preserve">while &lt;условие&gt;</w:t>
      </w:r>
      <w:r>
        <w:t xml:space="preserve"> </w:t>
      </w:r>
      <w:r>
        <w:t xml:space="preserve">– это аналог</w:t>
      </w:r>
      <w:r>
        <w:t xml:space="preserve"> </w:t>
      </w:r>
      <w:r>
        <w:rPr>
          <w:rStyle w:val="VerbatimChar"/>
        </w:rPr>
        <w:t xml:space="preserve">until !&lt;условие&gt;</w:t>
      </w:r>
      <w:r>
        <w:t xml:space="preserve">.</w:t>
      </w:r>
    </w:p>
    <w:bookmarkEnd w:id="55"/>
    <w:bookmarkStart w:id="5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этой лабораторной работе мы познакомились с основами программирования в Bash.</w:t>
      </w:r>
      <w:r>
        <w:t xml:space="preserve"> </w:t>
      </w:r>
      <w:r>
        <w:t xml:space="preserve">Поскольку командный интерпретатор есть всегда, полезно уметь использовать его возможности не только в интерактивном режиме, но и для написания программ.</w:t>
      </w:r>
      <w:r>
        <w:t xml:space="preserve"> </w:t>
      </w:r>
      <w:r>
        <w:t xml:space="preserve">Те четыре программы, которые мы написали, каждая демонстрируют один из важных компонентов работы с командным интерпретатором.</w:t>
      </w:r>
    </w:p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11</dc:title>
  <dc:creator>Генералов Даниил, НПИ-01-21, 1032212280</dc:creator>
  <dc:language>ru-RU</dc:language>
  <cp:keywords/>
  <dcterms:created xsi:type="dcterms:W3CDTF">2022-05-26T11:14:43Z</dcterms:created>
  <dcterms:modified xsi:type="dcterms:W3CDTF">2022-05-26T11:14:43Z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Программирование в командном процессоре ОС UNIX. Ветвления и циклы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