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поддержки</w:t>
      </w:r>
      <w:r>
        <w:t xml:space="preserve"> </w:t>
      </w:r>
      <w:r>
        <w:t xml:space="preserve">двух</w:t>
      </w:r>
      <w:r>
        <w:t xml:space="preserve"> </w:t>
      </w:r>
      <w:r>
        <w:t xml:space="preserve">языков</w:t>
      </w:r>
    </w:p>
    <w:p>
      <w:pPr>
        <w:pStyle w:val="Author"/>
      </w:pPr>
      <w:r>
        <w:t xml:space="preserve">Генералов</w:t>
      </w:r>
      <w:r>
        <w:t xml:space="preserve"> </w:t>
      </w:r>
      <w:r>
        <w:t xml:space="preserve">Даниил,</w:t>
      </w:r>
      <w:r>
        <w:t xml:space="preserve"> </w:t>
      </w:r>
      <w:r>
        <w:t xml:space="preserve">НПИ-01-21,</w:t>
      </w:r>
      <w:r>
        <w:t xml:space="preserve"> </w:t>
      </w:r>
      <w:r>
        <w:t xml:space="preserve">1032212280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– реализовать пятую стадию индивидуального проекта и выполнить его задания.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Перевести модули главной страницы на английский</w:t>
      </w:r>
    </w:p>
    <w:p>
      <w:pPr>
        <w:numPr>
          <w:ilvl w:val="0"/>
          <w:numId w:val="1001"/>
        </w:numPr>
        <w:pStyle w:val="Compact"/>
      </w:pPr>
      <w:r>
        <w:t xml:space="preserve">Перевести посты на английский</w:t>
      </w:r>
    </w:p>
    <w:p>
      <w:pPr>
        <w:numPr>
          <w:ilvl w:val="0"/>
          <w:numId w:val="1001"/>
        </w:numPr>
        <w:pStyle w:val="Compact"/>
      </w:pPr>
      <w:r>
        <w:t xml:space="preserve">Создать два поста на сайте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Wowchemy есть поддержка интернационализации, посредством которой можно поддерживать многоязычный сайт.</w:t>
      </w:r>
      <w:r>
        <w:t xml:space="preserve"> </w:t>
      </w:r>
      <w:r>
        <w:t xml:space="preserve">В этой лабораторной работе нужно выполнить это.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Строки интерфейса переводятся с помощью файлов</w:t>
      </w:r>
      <w:r>
        <w:t xml:space="preserve"> </w:t>
      </w:r>
      <w:r>
        <w:rPr>
          <w:rStyle w:val="VerbatimChar"/>
        </w:rPr>
        <w:t xml:space="preserve">i18n/ru.yaml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i18n/en.yaml</w:t>
      </w:r>
      <w:r>
        <w:t xml:space="preserve"> </w:t>
      </w:r>
      <w:r>
        <w:t xml:space="preserve">– можно скачать эти файлы с сайта проекта Wowchemy.</w:t>
      </w:r>
      <w:r>
        <w:t xml:space="preserve"> </w:t>
      </w:r>
      <w:r>
        <w:t xml:space="preserve">После этого нужно указать используемые языки в</w:t>
      </w:r>
      <w:r>
        <w:t xml:space="preserve"> </w:t>
      </w:r>
      <w:r>
        <w:rPr>
          <w:rStyle w:val="VerbatimChar"/>
        </w:rPr>
        <w:t xml:space="preserve">config/_default/languages.yaml</w:t>
      </w:r>
      <w:r>
        <w:t xml:space="preserve">.</w:t>
      </w:r>
    </w:p>
    <w:p>
      <w:pPr>
        <w:pStyle w:val="BodyText"/>
      </w:pPr>
      <w:r>
        <w:t xml:space="preserve">Чтобы перевести содержимое, сначала нужно передвинуть файлы из</w:t>
      </w:r>
      <w:r>
        <w:t xml:space="preserve"> </w:t>
      </w:r>
      <w:r>
        <w:rPr>
          <w:rStyle w:val="VerbatimChar"/>
        </w:rPr>
        <w:t xml:space="preserve">content/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content/ru/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content/en/</w:t>
      </w:r>
      <w:r>
        <w:t xml:space="preserve">, затем ввести перевод в</w:t>
      </w:r>
      <w:r>
        <w:t xml:space="preserve"> </w:t>
      </w:r>
      <w:r>
        <w:rPr>
          <w:rStyle w:val="VerbatimChar"/>
        </w:rPr>
        <w:t xml:space="preserve">content/en/</w:t>
      </w:r>
      <w:r>
        <w:t xml:space="preserve">.</w:t>
      </w:r>
      <w:r>
        <w:t xml:space="preserve"> </w:t>
      </w:r>
      <w:r>
        <w:t xml:space="preserve">Пользователю сайта будет отображаться соответствующая его языку браузера версия.</w:t>
      </w:r>
    </w:p>
    <w:p>
      <w:pPr>
        <w:pStyle w:val="BodyText"/>
      </w:pPr>
      <w:r>
        <w:t xml:space="preserve">После этого нужно написать два поста таким же образом, как мы делали это раньше.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Возможность поддержки нескольких языков на сайте позволяет публиковать текст на нескольких языках, что позволяет писать тексты для более широкой аудитории.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6</dc:title>
  <dc:creator>Генералов Даниил, НПИ-01-21, 1032212280</dc:creator>
  <dc:language>ru-RU</dc:language>
  <cp:keywords/>
  <dcterms:created xsi:type="dcterms:W3CDTF">2022-06-04T12:03:38Z</dcterms:created>
  <dcterms:modified xsi:type="dcterms:W3CDTF">2022-06-04T12:03:38Z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Добавление поддержки двух языков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