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Генералов,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прак-</w:t>
      </w:r>
      <w:r>
        <w:t xml:space="preserve"> </w:t>
      </w:r>
      <w:r>
        <w:t xml:space="preserve">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нужно установить в нашу лабораторную виртуальную машину Apache</w:t>
      </w:r>
      <w:r>
        <w:t xml:space="preserve"> </w:t>
      </w:r>
      <w:r>
        <w:t xml:space="preserve">и отключить пакетный фильтр.</w:t>
      </w:r>
      <w:r>
        <w:t xml:space="preserve"> </w:t>
      </w:r>
      <w:r>
        <w:t xml:space="preserve">После этого мы проверяем, что SELinux работает в режиме enforcing targeted,</w:t>
      </w:r>
      <w:r>
        <w:t xml:space="preserve"> </w:t>
      </w:r>
      <w:r>
        <w:t xml:space="preserve">что Apache запущен (и исправляем это),</w:t>
      </w:r>
      <w:r>
        <w:t xml:space="preserve"> </w:t>
      </w:r>
      <w:r>
        <w:t xml:space="preserve">а также что Apache запущен под своим собственным контекстом</w:t>
      </w:r>
      <w:r>
        <w:t xml:space="preserve"> </w:t>
      </w:r>
      <w:r>
        <w:rPr>
          <w:rStyle w:val="VerbatimChar"/>
        </w:rPr>
        <w:t xml:space="preserve">httpd_t</w:t>
      </w:r>
      <w:r>
        <w:t xml:space="preserve">,</w:t>
      </w:r>
      <w:r>
        <w:t xml:space="preserve"> </w:t>
      </w:r>
      <w:r>
        <w:t xml:space="preserve">и что есть много SELinux-boolean про httpd fig. 1.</w:t>
      </w:r>
    </w:p>
    <w:p>
      <w:pPr>
        <w:pStyle w:val="CaptionedFigure"/>
      </w:pPr>
      <w:r>
        <w:drawing>
          <wp:inline>
            <wp:extent cx="3733800" cy="2300432"/>
            <wp:effectExtent b="0" l="0" r="0" t="0"/>
            <wp:docPr descr="Рис. 1: SELinux" title="" id="22" name="Picture"/>
            <a:graphic>
              <a:graphicData uri="http://schemas.openxmlformats.org/drawingml/2006/picture">
                <pic:pic>
                  <pic:nvPicPr>
                    <pic:cNvPr descr="image/Screenshot_0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SELinux</w:t>
      </w:r>
    </w:p>
    <w:p>
      <w:pPr>
        <w:pStyle w:val="BodyText"/>
      </w:pPr>
      <w:r>
        <w:t xml:space="preserve">После этого мы видим, что есть 135 классов и 5145 типов в SELinux.</w:t>
      </w:r>
      <w:r>
        <w:t xml:space="preserve"> </w:t>
      </w:r>
      <w:r>
        <w:t xml:space="preserve">Затем мы видим, что в папке /var/www/html и дочерних папках контекст</w:t>
      </w:r>
      <w:r>
        <w:t xml:space="preserve"> </w:t>
      </w:r>
      <w:r>
        <w:rPr>
          <w:rStyle w:val="VerbatimChar"/>
        </w:rPr>
        <w:t xml:space="preserve">system_u:object_r:httpd_sys_content_t</w:t>
      </w:r>
      <w:r>
        <w:t xml:space="preserve">,</w:t>
      </w:r>
      <w:r>
        <w:t xml:space="preserve"> </w:t>
      </w:r>
      <w:r>
        <w:t xml:space="preserve">а в /var/www/cgi-bin</w:t>
      </w:r>
      <w:r>
        <w:t xml:space="preserve"> </w:t>
      </w:r>
      <w:r>
        <w:rPr>
          <w:rStyle w:val="VerbatimChar"/>
        </w:rPr>
        <w:t xml:space="preserve">system_u:object_r:httpd_sys_script_exec_t</w:t>
      </w:r>
      <w:r>
        <w:t xml:space="preserve">.</w:t>
      </w:r>
      <w:r>
        <w:t xml:space="preserve"> </w:t>
      </w:r>
      <w:r>
        <w:t xml:space="preserve">Если суперпользователь создаст файл в /var/www/html, то ему будет выдан контекст</w:t>
      </w:r>
      <w:r>
        <w:t xml:space="preserve"> </w:t>
      </w:r>
      <w:r>
        <w:rPr>
          <w:rStyle w:val="VerbatimChar"/>
        </w:rPr>
        <w:t xml:space="preserve">unconfined_u:object_r:httpd_sys_content_t</w:t>
      </w:r>
      <w:r>
        <w:t xml:space="preserve">:</w:t>
      </w:r>
      <w:r>
        <w:t xml:space="preserve"> </w:t>
      </w:r>
      <w:r>
        <w:t xml:space="preserve">теперь httpd имеет к нему доступ (рис. fig. 2).</w:t>
      </w:r>
    </w:p>
    <w:p>
      <w:pPr>
        <w:pStyle w:val="CaptionedFigure"/>
      </w:pPr>
      <w:r>
        <w:drawing>
          <wp:inline>
            <wp:extent cx="3733800" cy="2300432"/>
            <wp:effectExtent b="0" l="0" r="0" t="0"/>
            <wp:docPr descr="Рис. 2: SELinux" title="" id="25" name="Picture"/>
            <a:graphic>
              <a:graphicData uri="http://schemas.openxmlformats.org/drawingml/2006/picture">
                <pic:pic>
                  <pic:nvPicPr>
                    <pic:cNvPr descr="image/Screenshot_0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SELinux</w:t>
      </w:r>
    </w:p>
    <w:p>
      <w:pPr>
        <w:pStyle w:val="BodyText"/>
      </w:pPr>
      <w:r>
        <w:t xml:space="preserve">Теперь можно проверить, что сервер имеет к нему доступ,</w:t>
      </w:r>
      <w:r>
        <w:t xml:space="preserve"> </w:t>
      </w:r>
      <w:r>
        <w:t xml:space="preserve">попробовав скачать этот файл с него.</w:t>
      </w:r>
      <w:r>
        <w:t xml:space="preserve"> </w:t>
      </w:r>
      <w:r>
        <w:t xml:space="preserve">После этого мы меняем контекст этого файла,</w:t>
      </w:r>
      <w:r>
        <w:t xml:space="preserve"> </w:t>
      </w:r>
      <w:r>
        <w:t xml:space="preserve">и теперь сервер не имеет к нему доступаю</w:t>
      </w:r>
      <w:r>
        <w:t xml:space="preserve"> </w:t>
      </w:r>
      <w:r>
        <w:t xml:space="preserve">SeTroubleshoot подсказывает, что ошибка доступа произошла именно из-за</w:t>
      </w:r>
      <w:r>
        <w:t xml:space="preserve"> </w:t>
      </w:r>
      <w:r>
        <w:t xml:space="preserve">SELinux,</w:t>
      </w:r>
      <w:r>
        <w:t xml:space="preserve"> </w:t>
      </w:r>
      <w:r>
        <w:t xml:space="preserve">и предлагает, как ее можно исправить (рис. fig. 3).</w:t>
      </w:r>
    </w:p>
    <w:p>
      <w:pPr>
        <w:pStyle w:val="CaptionedFigure"/>
      </w:pPr>
      <w:r>
        <w:drawing>
          <wp:inline>
            <wp:extent cx="3733800" cy="2300432"/>
            <wp:effectExtent b="0" l="0" r="0" t="0"/>
            <wp:docPr descr="Рис. 3: SELinux" title="" id="28" name="Picture"/>
            <a:graphic>
              <a:graphicData uri="http://schemas.openxmlformats.org/drawingml/2006/picture">
                <pic:pic>
                  <pic:nvPicPr>
                    <pic:cNvPr descr="image/Screenshot_0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SELinux</w:t>
      </w:r>
    </w:p>
    <w:p>
      <w:pPr>
        <w:pStyle w:val="BodyText"/>
      </w:pPr>
      <w:r>
        <w:t xml:space="preserve">Если мы настроим, чтобы Apache пытался слушать порт 81, а не порт 80,</w:t>
      </w:r>
      <w:r>
        <w:t xml:space="preserve"> </w:t>
      </w:r>
      <w:r>
        <w:t xml:space="preserve">то он смог запуститься, потому что оказывается в настройках по умолчанию</w:t>
      </w:r>
      <w:r>
        <w:t xml:space="preserve"> </w:t>
      </w:r>
      <w:r>
        <w:t xml:space="preserve">порт 81 уже разрешен для типа http_port_t.</w:t>
      </w:r>
      <w:r>
        <w:t xml:space="preserve"> </w:t>
      </w:r>
      <w:r>
        <w:t xml:space="preserve">Чтобы продемонстрировать ситуацию, когда это не разрешено,</w:t>
      </w:r>
      <w:r>
        <w:t xml:space="preserve"> </w:t>
      </w:r>
      <w:r>
        <w:t xml:space="preserve">я вместо этого выбрал порт 31337:</w:t>
      </w:r>
      <w:r>
        <w:t xml:space="preserve"> </w:t>
      </w:r>
      <w:r>
        <w:t xml:space="preserve">теперь запуск httpd блокируется.</w:t>
      </w:r>
      <w:r>
        <w:t xml:space="preserve"> </w:t>
      </w:r>
      <w:r>
        <w:t xml:space="preserve">Чтобы это было разрешено, нужно добавить этот порт в список разрешенных</w:t>
      </w:r>
      <w:r>
        <w:t xml:space="preserve"> </w:t>
      </w:r>
      <w:r>
        <w:t xml:space="preserve">для типа http_port_t:</w:t>
      </w:r>
      <w:r>
        <w:t xml:space="preserve"> </w:t>
      </w:r>
      <w:r>
        <w:t xml:space="preserve">после этого запуск будет успешен,</w:t>
      </w:r>
      <w:r>
        <w:t xml:space="preserve"> </w:t>
      </w:r>
      <w:r>
        <w:t xml:space="preserve">и, вернув исходный контекст файлу,</w:t>
      </w:r>
      <w:r>
        <w:t xml:space="preserve"> </w:t>
      </w:r>
      <w:r>
        <w:t xml:space="preserve">можно будет скачать его (рис. fig. 4).</w:t>
      </w:r>
    </w:p>
    <w:p>
      <w:pPr>
        <w:pStyle w:val="CaptionedFigure"/>
      </w:pPr>
      <w:r>
        <w:drawing>
          <wp:inline>
            <wp:extent cx="3733800" cy="2047852"/>
            <wp:effectExtent b="0" l="0" r="0" t="0"/>
            <wp:docPr descr="Рис. 4: SELinux" title="" id="31" name="Picture"/>
            <a:graphic>
              <a:graphicData uri="http://schemas.openxmlformats.org/drawingml/2006/picture">
                <pic:pic>
                  <pic:nvPicPr>
                    <pic:cNvPr descr="image/Screenshot_0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SELinux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рассмотрели, как использовать SELinux</w:t>
      </w:r>
      <w:r>
        <w:t xml:space="preserve"> </w:t>
      </w:r>
      <w:r>
        <w:t xml:space="preserve">для ограничения возможностей процессов, на примере Apache.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Даниил Генералов, 1032212280</dc:creator>
  <dc:language>ru-RU</dc:language>
  <cp:keywords/>
  <dcterms:created xsi:type="dcterms:W3CDTF">2024-10-12T18:01:47Z</dcterms:created>
  <dcterms:modified xsi:type="dcterms:W3CDTF">2024-10-12T18:01:47Z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