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三、论述题（备注：参考答案请自行整理）</w:t>
      </w:r>
    </w:p>
    <w:p>
      <w:pPr>
        <w:rPr>
          <w:rFonts w:hint="eastAsia"/>
        </w:rPr>
      </w:pPr>
      <w:r>
        <w:rPr>
          <w:rFonts w:hint="eastAsia"/>
        </w:rPr>
        <w:t>1. 论述辩证唯物主义的世界物质统一性原理及其方法论意义（书P28）</w:t>
      </w:r>
    </w:p>
    <w:p>
      <w:pPr>
        <w:rPr>
          <w:rFonts w:hint="eastAsia"/>
          <w:b/>
          <w:bCs/>
        </w:rPr>
      </w:pPr>
      <w:r>
        <w:rPr>
          <w:rFonts w:hint="eastAsia"/>
        </w:rPr>
        <w:t>答：原理：</w:t>
      </w:r>
      <w:r>
        <w:rPr>
          <w:rFonts w:hint="eastAsia"/>
          <w:b/>
          <w:bCs/>
        </w:rPr>
        <w:t>世界的物质统一性首先体现在，意识统一于物质，在统一的物质世界之外，没有任何非物质的存在或非物质的活动。还体现在，人类社会也统一于物质，主要表现在：第一，人类社会是物质世界的组成部分，</w:t>
      </w:r>
    </w:p>
    <w:p>
      <w:pPr>
        <w:numPr>
          <w:ilvl w:val="0"/>
          <w:numId w:val="1"/>
        </w:numPr>
        <w:rPr>
          <w:rFonts w:hint="eastAsia"/>
          <w:b/>
          <w:bCs/>
        </w:rPr>
      </w:pPr>
      <w:r>
        <w:rPr>
          <w:rFonts w:hint="eastAsia"/>
          <w:b/>
          <w:bCs/>
        </w:rPr>
        <w:t>人类获取生活资料的活动是物质性的活动，</w:t>
      </w:r>
    </w:p>
    <w:p>
      <w:pPr>
        <w:numPr>
          <w:ilvl w:val="0"/>
          <w:numId w:val="1"/>
        </w:numPr>
        <w:rPr>
          <w:rFonts w:hint="eastAsia"/>
          <w:b/>
          <w:bCs/>
        </w:rPr>
      </w:pPr>
      <w:bookmarkStart w:id="0" w:name="_GoBack"/>
      <w:bookmarkEnd w:id="0"/>
      <w:r>
        <w:rPr>
          <w:rFonts w:hint="eastAsia"/>
          <w:b/>
          <w:bCs/>
        </w:rPr>
        <w:t>人类社会存在和发展的基础是物质资料的生产方式。</w:t>
      </w:r>
    </w:p>
    <w:p>
      <w:pPr>
        <w:rPr>
          <w:rFonts w:hint="eastAsia"/>
          <w:b/>
          <w:bCs/>
        </w:rPr>
      </w:pPr>
      <w:r>
        <w:rPr>
          <w:rFonts w:hint="eastAsia"/>
          <w:b/>
          <w:bCs/>
        </w:rPr>
        <w:t>方法论意义：世界的物质统一性原理是马克思主义的基石，有助于我们树立唯物主义科学世界观，为我们进一步确立正确的人生观和价值观奠定坚实的基础；同时，也有助于我们确定正确的思想路线和思想方法，在认识世界和改造世界的过程中，坚持实事求是，一切从实际出发。</w:t>
      </w:r>
    </w:p>
    <w:p>
      <w:pPr>
        <w:rPr>
          <w:rFonts w:hint="eastAsia"/>
        </w:rPr>
      </w:pPr>
    </w:p>
    <w:p>
      <w:pPr>
        <w:rPr>
          <w:rFonts w:hint="eastAsia"/>
        </w:rPr>
      </w:pPr>
      <w:r>
        <w:rPr>
          <w:rFonts w:hint="eastAsia"/>
        </w:rPr>
        <w:t>2.论述地理环境和人口因素在社会存在中的作用（书P107），论述物质资料的生产方式在社会存在和发展中的决定意义。（书P108）</w:t>
      </w:r>
    </w:p>
    <w:p>
      <w:pPr>
        <w:rPr>
          <w:rFonts w:hint="eastAsia"/>
          <w:b/>
          <w:bCs/>
        </w:rPr>
      </w:pPr>
      <w:r>
        <w:rPr>
          <w:rFonts w:hint="eastAsia"/>
        </w:rPr>
        <w:t>答：</w:t>
      </w:r>
      <w:r>
        <w:rPr>
          <w:rFonts w:hint="eastAsia"/>
          <w:b/>
          <w:bCs/>
        </w:rPr>
        <w:t>①自然地理环境是人类社会生存和发展永恒的、必要的条件，是人们生活和生产的自然基础。自然地理环境提供了社会生活和生产资料的来源。自然生态平衡对社会生活起着重要作用。合理利用自然资源，保护生态平衡，是社会得以正常发展的必要条件。人口因素也是重要的社会物质生活条件，对社会发展起着制约和影响的作用。人士从事物质生产活动和其他一切社会活动的主体，是一切社会关系的承担者，没有人就没有社会。</w:t>
      </w:r>
    </w:p>
    <w:p>
      <w:pPr>
        <w:rPr>
          <w:rFonts w:hint="eastAsia"/>
          <w:b/>
          <w:bCs/>
        </w:rPr>
      </w:pPr>
      <w:r>
        <w:rPr>
          <w:rFonts w:hint="eastAsia"/>
          <w:b/>
          <w:bCs/>
        </w:rPr>
        <w:t>②物质生产方式是社会存在和发展的基础及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pPr>
        <w:rPr>
          <w:rFonts w:hint="eastAsia"/>
        </w:rPr>
      </w:pPr>
    </w:p>
    <w:p>
      <w:pPr>
        <w:rPr>
          <w:rFonts w:hint="eastAsia"/>
        </w:rPr>
      </w:pPr>
      <w:r>
        <w:rPr>
          <w:rFonts w:hint="eastAsia"/>
        </w:rPr>
        <w:t>3.论述什么是经济全球化（书P227）用相关哲学理论谈如何利用经济全球化发展我国经济。</w:t>
      </w:r>
    </w:p>
    <w:p>
      <w:pPr>
        <w:rPr>
          <w:rFonts w:hint="eastAsia"/>
          <w:b/>
          <w:bCs/>
        </w:rPr>
      </w:pPr>
      <w:r>
        <w:rPr>
          <w:rFonts w:hint="eastAsia"/>
        </w:rPr>
        <w:t>答：</w:t>
      </w:r>
      <w:r>
        <w:rPr>
          <w:rFonts w:hint="eastAsia"/>
          <w:b/>
          <w:bCs/>
        </w:rPr>
        <w:t>①经济全球化是指在生产不断发展、科技加速进步、社会分工和国际分工不断深化、生产的社会化和国际化程度不断提高的情况下，世界各国、各地区的经济活动越来越超出某一国家和地区的范围而相互联系、相互依赖。</w:t>
      </w:r>
    </w:p>
    <w:p>
      <w:pPr>
        <w:rPr>
          <w:rFonts w:hint="eastAsia"/>
          <w:b/>
          <w:bCs/>
        </w:rPr>
      </w:pPr>
      <w:r>
        <w:rPr>
          <w:rFonts w:hint="eastAsia"/>
          <w:b/>
          <w:bCs/>
        </w:rPr>
        <w:t>②（一）从生产力和生产关系角度：物质资料生产是人类社会存在和发展的基础，是人类活动的基本形式。因此，我国要大力发展生产力，提高生产效率，扩大生产规模。</w:t>
      </w:r>
    </w:p>
    <w:p>
      <w:pPr>
        <w:rPr>
          <w:rFonts w:hint="eastAsia"/>
          <w:b/>
          <w:bCs/>
        </w:rPr>
      </w:pPr>
      <w:r>
        <w:rPr>
          <w:rFonts w:hint="eastAsia"/>
          <w:b/>
          <w:bCs/>
        </w:rPr>
        <w:t>(二)从马克思主义经济学角度：经济全球化具有二重属性，即自然属性和社会属性。经济全球化是一个历史范畴，是人类社会发展到一定阶段的产物，是一个长期的过程。经济全球化在把资本主义文明扩展到全球的同时，不可避免地使资本主义的基本矛盾激化、深化并将其扩展到全球。因此，我国要充分利用经济全球化带来的机遇，不断扩大对外开放，实现我国同世界关系的历史性变革。</w:t>
      </w:r>
    </w:p>
    <w:p>
      <w:pPr>
        <w:rPr>
          <w:rFonts w:hint="eastAsia"/>
          <w:b/>
          <w:bCs/>
        </w:rPr>
      </w:pPr>
      <w:r>
        <w:rPr>
          <w:rFonts w:hint="eastAsia"/>
          <w:b/>
          <w:bCs/>
        </w:rPr>
        <w:t>(三)从马克思主义哲学角度：经济全球化的发展体现了马克思主义的发展观，即事物总是在不断运动和发展的，新事物取代旧事物是必然的，这就要求我们要用发展的眼光看问题。经济全球化的发展对世界各国的发展都产生了影响，这体现了马克思主义的联系观，这就要求我们要用联系的观念看待问题，要学会将事物联系起来，才能找到因果，解决问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4.论述2008年国际金融危机以来资本主义的矛盾与冲突。（书P241）</w:t>
      </w:r>
    </w:p>
    <w:p>
      <w:pPr>
        <w:rPr>
          <w:rFonts w:hint="eastAsia"/>
          <w:b/>
          <w:bCs/>
        </w:rPr>
      </w:pPr>
      <w:r>
        <w:rPr>
          <w:rFonts w:hint="eastAsia"/>
        </w:rPr>
        <w:t>答：</w:t>
      </w:r>
      <w:r>
        <w:rPr>
          <w:rFonts w:hint="eastAsia"/>
          <w:b/>
          <w:bCs/>
        </w:rPr>
        <w:t>第一，经济发展“失调”。具体表现为：一是虚拟经济与实体经济发展失衡，二是福利风险增加。</w:t>
      </w:r>
    </w:p>
    <w:p>
      <w:pPr>
        <w:rPr>
          <w:rFonts w:hint="eastAsia"/>
          <w:b/>
          <w:bCs/>
        </w:rPr>
      </w:pPr>
      <w:r>
        <w:rPr>
          <w:rFonts w:hint="eastAsia"/>
          <w:b/>
          <w:bCs/>
        </w:rPr>
        <w:t>第二，政治体制“失灵”。一是西式选举往往难以选贤，二是政党利益可能凌驾于国家利益之上，三是“民主陷阱”会阻碍国家治理，主要表现为政府决策的短视化，以及少部分人的利益或非理性的民意，以民主的名义绑架社会公益，阻碍国家治理和建设。</w:t>
      </w:r>
    </w:p>
    <w:p>
      <w:pPr>
        <w:rPr>
          <w:rFonts w:hint="eastAsia"/>
          <w:b/>
          <w:bCs/>
        </w:rPr>
      </w:pPr>
      <w:r>
        <w:rPr>
          <w:rFonts w:hint="eastAsia"/>
          <w:b/>
          <w:bCs/>
        </w:rPr>
        <w:t>第三，社会融合机制“失效”。一是社会极端思潮抬头，二是社会流动性退化，三是社会矛盾激化。</w:t>
      </w:r>
    </w:p>
    <w:p>
      <w:pPr>
        <w:rPr>
          <w:rFonts w:hint="eastAsia"/>
        </w:rPr>
      </w:pPr>
    </w:p>
    <w:p>
      <w:pPr>
        <w:rPr>
          <w:rFonts w:hint="eastAsia" w:eastAsiaTheme="minorEastAsia"/>
          <w:lang w:eastAsia="zh-CN"/>
        </w:rPr>
      </w:pPr>
      <w:r>
        <w:rPr>
          <w:rFonts w:hint="eastAsia"/>
        </w:rPr>
        <w:t>5.论述经济文化相对落后的国家建设社会主义的艰巨性和长期性。</w:t>
      </w:r>
      <w:r>
        <w:rPr>
          <w:rFonts w:hint="eastAsia"/>
          <w:lang w:eastAsia="zh-CN"/>
        </w:rPr>
        <w:t>（</w:t>
      </w:r>
      <w:r>
        <w:rPr>
          <w:rFonts w:hint="eastAsia"/>
          <w:lang w:val="en-US" w:eastAsia="zh-CN"/>
        </w:rPr>
        <w:t>书P280</w:t>
      </w:r>
      <w:r>
        <w:rPr>
          <w:rFonts w:hint="eastAsia"/>
          <w:lang w:eastAsia="zh-CN"/>
        </w:rPr>
        <w:t>）</w:t>
      </w:r>
    </w:p>
    <w:p>
      <w:pPr>
        <w:rPr>
          <w:rFonts w:hint="eastAsia"/>
        </w:rPr>
      </w:pPr>
      <w:r>
        <w:rPr>
          <w:rFonts w:hint="eastAsia"/>
        </w:rPr>
        <w:t>答：</w:t>
      </w:r>
    </w:p>
    <w:p>
      <w:pPr>
        <w:rPr>
          <w:rFonts w:hint="eastAsia"/>
          <w:b/>
          <w:bCs/>
        </w:rPr>
      </w:pPr>
      <w:r>
        <w:rPr>
          <w:rFonts w:hint="eastAsia"/>
          <w:b/>
          <w:bCs/>
        </w:rPr>
        <w:t>第一，生产力发展状况的制约。为了完成大力发展生产力这个任务，赶上和超过发达资本主义国家，无疑需要很长时间的努力，进行艰苦的探索和奋斗。</w:t>
      </w:r>
    </w:p>
    <w:p>
      <w:pPr>
        <w:rPr>
          <w:rFonts w:hint="eastAsia"/>
          <w:b/>
          <w:bCs/>
        </w:rPr>
      </w:pPr>
      <w:r>
        <w:rPr>
          <w:rFonts w:hint="eastAsia"/>
          <w:b/>
          <w:bCs/>
        </w:rPr>
        <w:t>第二，经济基础和上层建筑发展状况的制约。建设社会主义的先进文化，实现真正的社会公平和平等，从而为人类的崇高理想——共产主义社会准备充分的物质条件和精神条件，同样需要经过长期艰苦的努力才能实现。</w:t>
      </w:r>
    </w:p>
    <w:p>
      <w:pPr>
        <w:rPr>
          <w:rFonts w:hint="eastAsia"/>
          <w:b/>
          <w:bCs/>
        </w:rPr>
      </w:pPr>
      <w:r>
        <w:rPr>
          <w:rFonts w:hint="eastAsia"/>
          <w:b/>
          <w:bCs/>
        </w:rPr>
        <w:t>第三，国际环境的严峻挑战。从总体实力看，发达资本主义国家仍然比发展中的社会主义国家要强大。社会主义建设与发展将是长期、艰巨的任务。</w:t>
      </w:r>
    </w:p>
    <w:p>
      <w:pPr>
        <w:rPr>
          <w:b/>
          <w:bCs/>
        </w:rPr>
      </w:pPr>
      <w:r>
        <w:rPr>
          <w:rFonts w:hint="eastAsia"/>
          <w:b/>
          <w:bCs/>
        </w:rPr>
        <w:t>第四，马克思主义执政党对社会主义发展道路的探索和对社会主义建设规律的认识，需要一个长期的过程。实践表明，经济文化相对落后的国家建设社会主义，试图一蹴而就是不现实的，执政的共产党对社会主义发展道路的探索和对社会主义建设规律的认识必然是一个长期的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FE2CD"/>
    <w:multiLevelType w:val="singleLevel"/>
    <w:tmpl w:val="315FE2CD"/>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C3B42"/>
    <w:rsid w:val="2CA32846"/>
    <w:rsid w:val="3C0F7C57"/>
    <w:rsid w:val="43A817E7"/>
    <w:rsid w:val="52EC3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2018-12-20T12:06:00Z</dcterms:created>
  <dc:creator>来看此花时</dc:creator>
  <cp:lastModifiedBy>单眼皮 </cp:lastModifiedBy>
  <dcterms:modified xsi:type="dcterms:W3CDTF">2019-01-05T02:09:28Z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