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asciiTheme="majorEastAsia" w:hAnsiTheme="majorEastAsia" w:eastAsiaTheme="majorEastAsia"/>
          <w:b/>
          <w:sz w:val="24"/>
          <w:szCs w:val="24"/>
        </w:rPr>
        <w:t>毛泽东思想和中国特色社会主义理论体系概论复习</w:t>
      </w:r>
      <w:r>
        <w:rPr>
          <w:rFonts w:hint="eastAsia" w:asciiTheme="majorEastAsia" w:hAnsiTheme="majorEastAsia" w:eastAsiaTheme="majorEastAsia"/>
          <w:b/>
          <w:sz w:val="24"/>
          <w:szCs w:val="24"/>
        </w:rPr>
        <w:t>提纲</w:t>
      </w:r>
    </w:p>
    <w:p>
      <w:pPr>
        <w:rPr>
          <w:rFonts w:asciiTheme="majorEastAsia" w:hAnsiTheme="majorEastAsia" w:eastAsiaTheme="majorEastAsia"/>
          <w:b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第一章 毛泽东思想（含前言）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马克思主义中国化的两大理论成果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毛泽东思想的活的灵魂、历史地位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毛泽东军事思想主要观点：枪杆子中出政权（八七会议）；党指挥枪（三湾改编）</w:t>
      </w:r>
      <w:bookmarkStart w:id="0" w:name="_GoBack"/>
      <w:bookmarkEnd w:id="0"/>
    </w:p>
    <w:p>
      <w:pPr>
        <w:autoSpaceDE w:val="0"/>
        <w:autoSpaceDN w:val="0"/>
        <w:adjustRightInd w:val="0"/>
        <w:ind w:firstLine="420" w:firstLineChars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中国革命斗争的主要形式</w:t>
      </w:r>
    </w:p>
    <w:p>
      <w:pPr>
        <w:autoSpaceDE w:val="0"/>
        <w:autoSpaceDN w:val="0"/>
        <w:adjustRightInd w:val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第二章 新民主主义革命理论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新民主主义革命的经济纲领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区分新旧民主主义革命的标志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新民主主义革命理论的三大法宝</w:t>
      </w:r>
    </w:p>
    <w:p>
      <w:pPr>
        <w:autoSpaceDE w:val="0"/>
        <w:autoSpaceDN w:val="0"/>
        <w:adjustRightInd w:val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第三章社会主义改造理论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新民主主义社会的性质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社会主义改造总路线的主要内容</w:t>
      </w:r>
    </w:p>
    <w:p>
      <w:pPr>
        <w:autoSpaceDE w:val="0"/>
        <w:autoSpaceDN w:val="0"/>
        <w:adjustRightInd w:val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第四章 社会主义道路初步探索的理论成果</w:t>
      </w:r>
    </w:p>
    <w:p>
      <w:pPr>
        <w:autoSpaceDE w:val="0"/>
        <w:autoSpaceDN w:val="0"/>
        <w:adjustRightInd w:val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ind w:firstLine="420" w:firstLineChars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社会主义建设道路初步探索的重要理论成果</w:t>
      </w:r>
    </w:p>
    <w:p>
      <w:pPr>
        <w:autoSpaceDE w:val="0"/>
        <w:autoSpaceDN w:val="0"/>
        <w:adjustRightInd w:val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第五章 邓小平理论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社会主义市场经济理论中计划和市场的关系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社会主义初级阶段的基本路线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社会主义本质理论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台湾问题的实质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解决台湾问题的政治基础,“一国</w:t>
      </w:r>
      <w:r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”</w:t>
      </w: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、“两制”的关系</w:t>
      </w:r>
    </w:p>
    <w:p>
      <w:pPr>
        <w:autoSpaceDE w:val="0"/>
        <w:autoSpaceDN w:val="0"/>
        <w:adjustRightInd w:val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第六章 “三个代表”重要思想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进入21世纪，党必须解决好的两大历史性课题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“三个代表”重要思想的核心观点</w:t>
      </w:r>
    </w:p>
    <w:p>
      <w:pPr>
        <w:autoSpaceDE w:val="0"/>
        <w:autoSpaceDN w:val="0"/>
        <w:adjustRightInd w:val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第七章 科学发展观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科学发展观的第一要义、核心、基本要求和根本方法</w:t>
      </w:r>
    </w:p>
    <w:p>
      <w:pPr>
        <w:autoSpaceDE w:val="0"/>
        <w:autoSpaceDN w:val="0"/>
        <w:adjustRightInd w:val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第八章 中国特色社会主义进入新时代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新时代的内涵、意义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社会主要矛盾的变化具体表述及判断依据，一个“变”与两个 “没有变”</w:t>
      </w:r>
    </w:p>
    <w:p>
      <w:pPr>
        <w:autoSpaceDE w:val="0"/>
        <w:autoSpaceDN w:val="0"/>
        <w:adjustRightInd w:val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第九章 坚持和发展中国特色社会主义的总任务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总任务的目标：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1.实现中华民族伟大复兴的中国梦：实现中国梦的途径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2.建成社会主义现代化强国：“两步走”战略安排及具体时间</w:t>
      </w:r>
    </w:p>
    <w:p>
      <w:pPr>
        <w:autoSpaceDE w:val="0"/>
        <w:autoSpaceDN w:val="0"/>
        <w:adjustRightInd w:val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第十章 “五位一体”总体布局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经济建设：新的发展理念（五个）主要内涵，建设现代化经济体系的举措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政治建设：人民当家作主制度体系中的国体、政体、多党合作及政治协商制度、民族区域自治及基层群众自治制度，我国的根本政治制度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文化建设：社会主义核心价值体系、社会主义核心价值观的主要内容、如何培育践行社会主义核心价值观、建设社会主义文化强国的具体措施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社会建设：保障和改善民生的具体举措、国家安全日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生态文明建设：生态文明建设的核心</w:t>
      </w:r>
    </w:p>
    <w:p>
      <w:pPr>
        <w:autoSpaceDE w:val="0"/>
        <w:autoSpaceDN w:val="0"/>
        <w:adjustRightInd w:val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第十一章“四个全面”战略布局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“四个全面”战略布局的主要构成及关系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全面建城小康社会：全面建成小康社会的攻坚战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全面深化改革：全面深化改革进程中需要处理的重大关系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全面依法治国：全面依法治国的新十六字方针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全面从严治党：全面从严治党的途径，党的政治建设摆在首位的原因</w:t>
      </w:r>
    </w:p>
    <w:p>
      <w:pPr>
        <w:autoSpaceDE w:val="0"/>
        <w:autoSpaceDN w:val="0"/>
        <w:adjustRightInd w:val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第十二章 国防和军队现代化建设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军队建设的三个目标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党对军队绝对领导原则的含义</w:t>
      </w:r>
    </w:p>
    <w:p>
      <w:pPr>
        <w:autoSpaceDE w:val="0"/>
        <w:autoSpaceDN w:val="0"/>
        <w:adjustRightInd w:val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第十三章 大国外交和一国两制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中国外交政策的宗旨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新型国际关系的三个内容</w:t>
      </w:r>
    </w:p>
    <w:p>
      <w:pPr>
        <w:autoSpaceDE w:val="0"/>
        <w:autoSpaceDN w:val="0"/>
        <w:adjustRightInd w:val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第十四章 坚持和加强党的领导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</w:pPr>
      <w:r>
        <w:rPr>
          <w:rFonts w:hint="eastAsia" w:cs="黑体" w:asciiTheme="majorEastAsia" w:hAnsiTheme="majorEastAsia" w:eastAsiaTheme="majorEastAsia"/>
          <w:b/>
          <w:bCs/>
          <w:color w:val="000000"/>
          <w:kern w:val="0"/>
          <w:sz w:val="24"/>
          <w:szCs w:val="24"/>
        </w:rPr>
        <w:t>坚持和加强党的领导的原因、意义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A0"/>
    <w:rsid w:val="00010DDD"/>
    <w:rsid w:val="000456ED"/>
    <w:rsid w:val="0008114C"/>
    <w:rsid w:val="00101C3F"/>
    <w:rsid w:val="001335B1"/>
    <w:rsid w:val="00182EB1"/>
    <w:rsid w:val="001C2F5B"/>
    <w:rsid w:val="001F6904"/>
    <w:rsid w:val="00207D40"/>
    <w:rsid w:val="002818B8"/>
    <w:rsid w:val="00347F24"/>
    <w:rsid w:val="003C1DA1"/>
    <w:rsid w:val="004B1F5D"/>
    <w:rsid w:val="005B56BA"/>
    <w:rsid w:val="005D28A0"/>
    <w:rsid w:val="00674953"/>
    <w:rsid w:val="006B1E0B"/>
    <w:rsid w:val="007041FB"/>
    <w:rsid w:val="007B59E3"/>
    <w:rsid w:val="00816B50"/>
    <w:rsid w:val="00817453"/>
    <w:rsid w:val="008902CA"/>
    <w:rsid w:val="00892C50"/>
    <w:rsid w:val="008A032E"/>
    <w:rsid w:val="008D4FD4"/>
    <w:rsid w:val="008E1126"/>
    <w:rsid w:val="008E2147"/>
    <w:rsid w:val="008F6AE1"/>
    <w:rsid w:val="00950C1E"/>
    <w:rsid w:val="00954D9B"/>
    <w:rsid w:val="009C7E21"/>
    <w:rsid w:val="00A01DD3"/>
    <w:rsid w:val="00A5682B"/>
    <w:rsid w:val="00AC4ED3"/>
    <w:rsid w:val="00AC708E"/>
    <w:rsid w:val="00B66484"/>
    <w:rsid w:val="00B96869"/>
    <w:rsid w:val="00C73B5D"/>
    <w:rsid w:val="00D73825"/>
    <w:rsid w:val="00D81F8F"/>
    <w:rsid w:val="00D85A49"/>
    <w:rsid w:val="00DD69BC"/>
    <w:rsid w:val="00E61B35"/>
    <w:rsid w:val="00E904F1"/>
    <w:rsid w:val="00EA3D29"/>
    <w:rsid w:val="00EA5DB0"/>
    <w:rsid w:val="00EC0482"/>
    <w:rsid w:val="00F02423"/>
    <w:rsid w:val="00F64C50"/>
    <w:rsid w:val="00F8197E"/>
    <w:rsid w:val="00F828C3"/>
    <w:rsid w:val="00F973CD"/>
    <w:rsid w:val="5452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deepin.net.cn</Company>
  <Pages>2</Pages>
  <Words>156</Words>
  <Characters>893</Characters>
  <Lines>7</Lines>
  <Paragraphs>2</Paragraphs>
  <TotalTime>4</TotalTime>
  <ScaleCrop>false</ScaleCrop>
  <LinksUpToDate>false</LinksUpToDate>
  <CharactersWithSpaces>1047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2019-05-29T07:19:00Z</dcterms:created>
  <dc:creator>JIN Jing</dc:creator>
  <cp:lastModifiedBy>单眼皮 </cp:lastModifiedBy>
  <dcterms:modified xsi:type="dcterms:W3CDTF">2019-06-06T05:05:59Z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