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简答：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信道复用技术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以太网交换机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color w:val="FF0000"/>
          <w:sz w:val="48"/>
          <w:szCs w:val="56"/>
          <w:lang w:val="en-US" w:eastAsia="zh-CN"/>
        </w:rPr>
      </w:pPr>
      <w:r>
        <w:rPr>
          <w:rFonts w:hint="eastAsia"/>
          <w:color w:val="FF0000"/>
          <w:sz w:val="48"/>
          <w:szCs w:val="56"/>
          <w:lang w:val="en-US" w:eastAsia="zh-CN"/>
        </w:rPr>
        <w:t>IP地址的分类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TCP的三次握手和四次分手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运输层的三个基本功能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端口的作用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电子邮件的传输过程</w:t>
      </w:r>
    </w:p>
    <w:p>
      <w:pPr>
        <w:widowControl w:val="0"/>
        <w:numPr>
          <w:numId w:val="0"/>
        </w:numPr>
        <w:jc w:val="both"/>
        <w:rPr>
          <w:rFonts w:hint="default"/>
          <w:sz w:val="48"/>
          <w:szCs w:val="56"/>
          <w:lang w:val="en-US" w:eastAsia="zh-CN"/>
        </w:rPr>
      </w:pPr>
    </w:p>
    <w:p>
      <w:pPr>
        <w:numPr>
          <w:numId w:val="0"/>
        </w:numPr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计算：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发送时延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传播时延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信噪比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CRC循环冗余检验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路由表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信道最大吞吐量，信道利用率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color w:val="FF0000"/>
          <w:sz w:val="48"/>
          <w:szCs w:val="56"/>
          <w:lang w:val="en-US" w:eastAsia="zh-CN"/>
        </w:rPr>
        <w:t>UTP</w:t>
      </w:r>
      <w:r>
        <w:rPr>
          <w:rFonts w:hint="eastAsia"/>
          <w:sz w:val="48"/>
          <w:szCs w:val="56"/>
          <w:lang w:val="en-US" w:eastAsia="zh-CN"/>
        </w:rPr>
        <w:t>偏移字段的值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奈氏准则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退避算法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求子网的网络号、子网掩码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PPP协议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 xml:space="preserve">加权平均往返时间RTTS </w:t>
      </w:r>
    </w:p>
    <w:p>
      <w:pPr>
        <w:numPr>
          <w:numId w:val="0"/>
        </w:numPr>
        <w:ind w:leftChars="0"/>
        <w:rPr>
          <w:rFonts w:hint="eastAsia"/>
          <w:sz w:val="48"/>
          <w:szCs w:val="56"/>
          <w:lang w:val="en-US" w:eastAsia="zh-CN"/>
        </w:rPr>
      </w:pPr>
    </w:p>
    <w:p>
      <w:pPr>
        <w:numPr>
          <w:numId w:val="0"/>
        </w:numPr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论述题：</w:t>
      </w:r>
    </w:p>
    <w:p>
      <w:pPr>
        <w:numPr>
          <w:numId w:val="0"/>
        </w:numPr>
        <w:rPr>
          <w:rFonts w:hint="eastAsia"/>
          <w:sz w:val="48"/>
          <w:szCs w:val="56"/>
          <w:lang w:val="en-US" w:eastAsia="zh-CN"/>
        </w:rPr>
      </w:pPr>
    </w:p>
    <w:p>
      <w:pPr>
        <w:numPr>
          <w:numId w:val="0"/>
        </w:numPr>
        <w:rPr>
          <w:rFonts w:hint="default"/>
          <w:color w:val="FF0000"/>
          <w:sz w:val="48"/>
          <w:szCs w:val="56"/>
          <w:lang w:val="en-US" w:eastAsia="zh-CN"/>
        </w:rPr>
      </w:pPr>
      <w:r>
        <w:rPr>
          <w:rFonts w:hint="eastAsia"/>
          <w:color w:val="FF0000"/>
          <w:sz w:val="48"/>
          <w:szCs w:val="56"/>
          <w:lang w:val="en-US" w:eastAsia="zh-CN"/>
        </w:rPr>
        <w:t>TCP</w:t>
      </w:r>
    </w:p>
    <w:p>
      <w:pPr>
        <w:numPr>
          <w:numId w:val="0"/>
        </w:numPr>
        <w:rPr>
          <w:rFonts w:hint="default"/>
          <w:sz w:val="48"/>
          <w:szCs w:val="56"/>
          <w:lang w:val="en-US" w:eastAsia="zh-CN"/>
        </w:rPr>
      </w:pPr>
      <w:r>
        <w:rPr>
          <w:rFonts w:hint="default"/>
          <w:sz w:val="48"/>
          <w:szCs w:val="56"/>
          <w:lang w:val="en-US" w:eastAsia="zh-CN"/>
        </w:rPr>
        <w:t>路由表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13D2B3"/>
    <w:multiLevelType w:val="singleLevel"/>
    <w:tmpl w:val="B513D2B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4B2C98"/>
    <w:rsid w:val="743C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2019-06-16T14:32:32Z</dcterms:created>
  <dc:creator>sddn</dc:creator>
  <cp:lastModifiedBy>单眼皮 </cp:lastModifiedBy>
  <dcterms:modified xsi:type="dcterms:W3CDTF">2019-06-16T14:50:30Z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