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48"/>
          <w:szCs w:val="56"/>
          <w:lang w:val="en-US" w:eastAsia="zh-CN"/>
        </w:rPr>
      </w:pPr>
      <w:r>
        <w:rPr>
          <w:rFonts w:hint="eastAsia"/>
          <w:sz w:val="48"/>
          <w:szCs w:val="56"/>
          <w:lang w:val="en-US" w:eastAsia="zh-CN"/>
        </w:rPr>
        <w:t>简答：</w:t>
      </w: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信道复用技术</w:t>
      </w:r>
    </w:p>
    <w:p>
      <w:pPr>
        <w:widowControl w:val="0"/>
        <w:numPr>
          <w:numId w:val="0"/>
        </w:numPr>
        <w:ind w:firstLine="420" w:firstLineChars="0"/>
        <w:jc w:val="both"/>
        <w:rPr>
          <w:rFonts w:hint="eastAsia"/>
          <w:sz w:val="48"/>
          <w:szCs w:val="56"/>
          <w:lang w:val="en-US" w:eastAsia="zh-CN"/>
        </w:rPr>
      </w:pPr>
      <w:r>
        <w:rPr>
          <w:rFonts w:hint="eastAsia"/>
          <w:sz w:val="48"/>
          <w:szCs w:val="56"/>
          <w:lang w:val="en-US" w:eastAsia="zh-CN"/>
        </w:rPr>
        <w:t>频分复用</w:t>
      </w:r>
    </w:p>
    <w:p>
      <w:pPr>
        <w:widowControl w:val="0"/>
        <w:numPr>
          <w:numId w:val="0"/>
        </w:numPr>
        <w:ind w:firstLine="420" w:firstLineChars="0"/>
        <w:jc w:val="both"/>
        <w:rPr>
          <w:rFonts w:hint="eastAsia"/>
          <w:sz w:val="48"/>
          <w:szCs w:val="56"/>
          <w:lang w:val="en-US" w:eastAsia="zh-CN"/>
        </w:rPr>
      </w:pPr>
      <w:r>
        <w:rPr>
          <w:rFonts w:hint="eastAsia"/>
          <w:sz w:val="48"/>
          <w:szCs w:val="56"/>
          <w:lang w:val="en-US" w:eastAsia="zh-CN"/>
        </w:rPr>
        <w:t>时分复用</w:t>
      </w:r>
    </w:p>
    <w:p>
      <w:pPr>
        <w:widowControl w:val="0"/>
        <w:numPr>
          <w:numId w:val="0"/>
        </w:numPr>
        <w:ind w:firstLine="420" w:firstLineChars="0"/>
        <w:jc w:val="both"/>
        <w:rPr>
          <w:rFonts w:hint="eastAsia"/>
          <w:sz w:val="48"/>
          <w:szCs w:val="56"/>
          <w:lang w:val="en-US" w:eastAsia="zh-CN"/>
        </w:rPr>
      </w:pPr>
      <w:r>
        <w:rPr>
          <w:rFonts w:hint="eastAsia"/>
          <w:sz w:val="48"/>
          <w:szCs w:val="56"/>
          <w:lang w:val="en-US" w:eastAsia="zh-CN"/>
        </w:rPr>
        <w:t>波分复用</w:t>
      </w:r>
    </w:p>
    <w:p>
      <w:pPr>
        <w:widowControl w:val="0"/>
        <w:numPr>
          <w:numId w:val="0"/>
        </w:numPr>
        <w:ind w:firstLine="420" w:firstLineChars="0"/>
        <w:jc w:val="both"/>
        <w:rPr>
          <w:rFonts w:hint="eastAsia"/>
          <w:sz w:val="48"/>
          <w:szCs w:val="56"/>
          <w:lang w:val="en-US" w:eastAsia="zh-CN"/>
        </w:rPr>
      </w:pPr>
      <w:r>
        <w:rPr>
          <w:rFonts w:hint="eastAsia"/>
          <w:sz w:val="48"/>
          <w:szCs w:val="56"/>
          <w:lang w:val="en-US" w:eastAsia="zh-CN"/>
        </w:rPr>
        <w:t>码分复用</w:t>
      </w:r>
    </w:p>
    <w:p>
      <w:pPr>
        <w:widowControl w:val="0"/>
        <w:numPr>
          <w:numId w:val="0"/>
        </w:numPr>
        <w:ind w:firstLine="420" w:firstLineChars="0"/>
        <w:jc w:val="both"/>
        <w:rPr>
          <w:rFonts w:hint="default"/>
          <w:sz w:val="48"/>
          <w:szCs w:val="56"/>
          <w:lang w:val="en-US" w:eastAsia="zh-CN"/>
        </w:rPr>
      </w:pPr>
      <w:r>
        <w:rPr>
          <w:rFonts w:hint="eastAsia"/>
          <w:sz w:val="48"/>
          <w:szCs w:val="56"/>
          <w:lang w:val="en-US" w:eastAsia="zh-CN"/>
        </w:rPr>
        <w:t>为的提高信道利用率</w:t>
      </w:r>
    </w:p>
    <w:p>
      <w:pPr>
        <w:widowControl w:val="0"/>
        <w:numPr>
          <w:numId w:val="0"/>
        </w:numPr>
        <w:jc w:val="both"/>
        <w:rPr>
          <w:rFonts w:hint="default"/>
          <w:sz w:val="48"/>
          <w:szCs w:val="56"/>
          <w:lang w:val="en-US" w:eastAsia="zh-CN"/>
        </w:rPr>
      </w:pPr>
    </w:p>
    <w:p>
      <w:pPr>
        <w:numPr>
          <w:ilvl w:val="0"/>
          <w:numId w:val="1"/>
        </w:numPr>
        <w:ind w:left="420" w:leftChars="0" w:hanging="420" w:firstLineChars="0"/>
        <w:rPr>
          <w:rFonts w:hint="default"/>
          <w:sz w:val="48"/>
          <w:szCs w:val="56"/>
          <w:lang w:val="en-US" w:eastAsia="zh-CN"/>
        </w:rPr>
      </w:pPr>
      <w:r>
        <w:rPr>
          <w:rFonts w:hint="eastAsia"/>
          <w:sz w:val="48"/>
          <w:szCs w:val="56"/>
          <w:lang w:val="en-US" w:eastAsia="zh-CN"/>
        </w:rPr>
        <w:t>以太网交换机</w:t>
      </w:r>
    </w:p>
    <w:p>
      <w:pPr>
        <w:widowControl w:val="0"/>
        <w:numPr>
          <w:numId w:val="0"/>
        </w:numPr>
        <w:jc w:val="both"/>
        <w:rPr>
          <w:rFonts w:hint="eastAsia"/>
          <w:sz w:val="48"/>
          <w:szCs w:val="56"/>
          <w:lang w:val="en-US" w:eastAsia="zh-CN"/>
        </w:rPr>
      </w:pPr>
      <w:r>
        <w:rPr>
          <w:rFonts w:hint="eastAsia"/>
          <w:sz w:val="48"/>
          <w:szCs w:val="56"/>
          <w:lang w:val="en-US" w:eastAsia="zh-CN"/>
        </w:rPr>
        <w:t>一个接口为10mit/s，那么10个接口都为10mit/s</w:t>
      </w:r>
    </w:p>
    <w:p>
      <w:pPr>
        <w:widowControl w:val="0"/>
        <w:numPr>
          <w:numId w:val="0"/>
        </w:numPr>
        <w:jc w:val="both"/>
        <w:rPr>
          <w:rFonts w:hint="default"/>
          <w:sz w:val="48"/>
          <w:szCs w:val="56"/>
          <w:lang w:val="en-US" w:eastAsia="zh-CN"/>
        </w:rPr>
      </w:pPr>
      <w:r>
        <w:rPr>
          <w:rFonts w:hint="eastAsia"/>
          <w:sz w:val="48"/>
          <w:szCs w:val="56"/>
          <w:lang w:val="en-US" w:eastAsia="zh-CN"/>
        </w:rPr>
        <w:t xml:space="preserve"> 特点：以太网交换机为链路层设备，可实现透明交换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bdr w:val="none" w:color="auto" w:sz="0" w:space="0"/>
          <w:shd w:val="clear" w:fill="FFFFFF"/>
        </w:rPr>
        <w:t>虚拟局域网 VLAN 是由一些局域网网段构成的与物理位置无关的逻辑组。这些网段具有某些共同的需求。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bdr w:val="none" w:color="auto" w:sz="0" w:space="0"/>
          <w:shd w:val="clear" w:fill="FFFFFF"/>
        </w:rPr>
        <w:t>虚拟局域网协议允许在以太网的帧格式中插入一个 4 字节的标识符，称为 VLAN 标记(tag)，用来指明发送该帧的工作站属于哪一个虚拟局域网。</w:t>
      </w:r>
    </w:p>
    <w:p>
      <w:pPr>
        <w:widowControl w:val="0"/>
        <w:numPr>
          <w:numId w:val="0"/>
        </w:numPr>
        <w:jc w:val="both"/>
        <w:rPr>
          <w:rFonts w:hint="default"/>
          <w:sz w:val="48"/>
          <w:szCs w:val="56"/>
          <w:lang w:val="en-US" w:eastAsia="zh-CN"/>
        </w:rPr>
      </w:pPr>
    </w:p>
    <w:p>
      <w:pPr>
        <w:widowControl w:val="0"/>
        <w:numPr>
          <w:numId w:val="0"/>
        </w:numPr>
        <w:jc w:val="both"/>
        <w:rPr>
          <w:rFonts w:hint="default"/>
          <w:sz w:val="48"/>
          <w:szCs w:val="56"/>
          <w:lang w:val="en-US" w:eastAsia="zh-CN"/>
        </w:rPr>
      </w:pPr>
    </w:p>
    <w:p>
      <w:pPr>
        <w:widowControl w:val="0"/>
        <w:numPr>
          <w:numId w:val="0"/>
        </w:numPr>
        <w:jc w:val="both"/>
        <w:rPr>
          <w:rFonts w:hint="default"/>
          <w:sz w:val="48"/>
          <w:szCs w:val="56"/>
          <w:lang w:val="en-US" w:eastAsia="zh-CN"/>
        </w:rPr>
      </w:pPr>
    </w:p>
    <w:p>
      <w:pPr>
        <w:widowControl w:val="0"/>
        <w:numPr>
          <w:numId w:val="0"/>
        </w:numPr>
        <w:jc w:val="both"/>
        <w:rPr>
          <w:rFonts w:hint="default"/>
          <w:sz w:val="48"/>
          <w:szCs w:val="56"/>
          <w:lang w:val="en-US" w:eastAsia="zh-CN"/>
        </w:rPr>
      </w:pPr>
    </w:p>
    <w:p>
      <w:pPr>
        <w:widowControl w:val="0"/>
        <w:numPr>
          <w:numId w:val="0"/>
        </w:numPr>
        <w:jc w:val="both"/>
        <w:rPr>
          <w:rFonts w:hint="default"/>
          <w:sz w:val="48"/>
          <w:szCs w:val="56"/>
          <w:lang w:val="en-US" w:eastAsia="zh-CN"/>
        </w:rPr>
      </w:pPr>
    </w:p>
    <w:p>
      <w:pPr>
        <w:numPr>
          <w:ilvl w:val="0"/>
          <w:numId w:val="1"/>
        </w:numPr>
        <w:ind w:left="420" w:leftChars="0" w:hanging="420" w:firstLineChars="0"/>
        <w:rPr>
          <w:rFonts w:hint="default"/>
          <w:color w:val="FF0000"/>
          <w:sz w:val="48"/>
          <w:szCs w:val="56"/>
          <w:lang w:val="en-US" w:eastAsia="zh-CN"/>
        </w:rPr>
      </w:pPr>
      <w:r>
        <w:rPr>
          <w:rFonts w:hint="eastAsia"/>
          <w:color w:val="FF0000"/>
          <w:sz w:val="48"/>
          <w:szCs w:val="56"/>
          <w:lang w:val="en-US" w:eastAsia="zh-CN"/>
        </w:rPr>
        <w:t>IP地址的分类</w:t>
      </w:r>
    </w:p>
    <w:p>
      <w:pPr>
        <w:widowControl w:val="0"/>
        <w:numPr>
          <w:numId w:val="0"/>
        </w:numPr>
        <w:jc w:val="both"/>
        <w:rPr>
          <w:rFonts w:hint="default"/>
          <w:color w:val="FF0000"/>
          <w:sz w:val="48"/>
          <w:szCs w:val="56"/>
          <w:vertAlign w:val="baseline"/>
          <w:lang w:val="en-US" w:eastAsia="zh-CN"/>
        </w:rPr>
      </w:pPr>
      <w:r>
        <w:rPr>
          <w:rFonts w:hint="eastAsia"/>
          <w:color w:val="FF0000"/>
          <w:sz w:val="48"/>
          <w:szCs w:val="56"/>
          <w:lang w:val="en-US" w:eastAsia="zh-CN"/>
        </w:rPr>
        <w:t>2</w:t>
      </w:r>
      <w:r>
        <w:rPr>
          <w:rFonts w:hint="eastAsia"/>
          <w:color w:val="FF0000"/>
          <w:sz w:val="48"/>
          <w:szCs w:val="56"/>
          <w:vertAlign w:val="superscript"/>
          <w:lang w:val="en-US" w:eastAsia="zh-CN"/>
        </w:rPr>
        <w:t>8</w:t>
      </w:r>
      <w:r>
        <w:rPr>
          <w:rFonts w:hint="eastAsia"/>
          <w:color w:val="FF0000"/>
          <w:sz w:val="48"/>
          <w:szCs w:val="56"/>
          <w:vertAlign w:val="baseline"/>
          <w:lang w:val="en-US" w:eastAsia="zh-CN"/>
        </w:rPr>
        <w:t>=256</w:t>
      </w:r>
    </w:p>
    <w:p>
      <w:pPr>
        <w:widowControl w:val="0"/>
        <w:numPr>
          <w:numId w:val="0"/>
        </w:numPr>
        <w:jc w:val="both"/>
        <w:rPr>
          <w:rFonts w:hint="default"/>
          <w:color w:val="FF0000"/>
          <w:sz w:val="48"/>
          <w:szCs w:val="56"/>
          <w:lang w:val="en-US" w:eastAsia="zh-CN"/>
        </w:rPr>
      </w:pPr>
      <w:r>
        <w:rPr>
          <w:rFonts w:hint="eastAsia"/>
          <w:color w:val="0000FF"/>
          <w:sz w:val="48"/>
          <w:szCs w:val="56"/>
          <w:lang w:val="en-US" w:eastAsia="zh-CN"/>
        </w:rPr>
        <w:t>0</w:t>
      </w:r>
      <w:r>
        <w:rPr>
          <w:rFonts w:hint="eastAsia"/>
          <w:color w:val="FF0000"/>
          <w:sz w:val="48"/>
          <w:szCs w:val="56"/>
          <w:lang w:val="en-US" w:eastAsia="zh-CN"/>
        </w:rPr>
        <w:t xml:space="preserve">XXXXXXX  0-126 a类 </w:t>
      </w:r>
    </w:p>
    <w:p>
      <w:pPr>
        <w:widowControl w:val="0"/>
        <w:numPr>
          <w:numId w:val="0"/>
        </w:numPr>
        <w:jc w:val="both"/>
        <w:rPr>
          <w:rFonts w:hint="eastAsia"/>
          <w:color w:val="FF0000"/>
          <w:sz w:val="48"/>
          <w:szCs w:val="56"/>
          <w:lang w:val="en-US" w:eastAsia="zh-CN"/>
        </w:rPr>
      </w:pPr>
      <w:r>
        <w:rPr>
          <w:rFonts w:hint="eastAsia"/>
          <w:color w:val="0000FF"/>
          <w:sz w:val="48"/>
          <w:szCs w:val="56"/>
          <w:lang w:val="en-US" w:eastAsia="zh-CN"/>
        </w:rPr>
        <w:t>10</w:t>
      </w:r>
      <w:r>
        <w:rPr>
          <w:rFonts w:hint="eastAsia"/>
          <w:color w:val="FF0000"/>
          <w:sz w:val="48"/>
          <w:szCs w:val="56"/>
          <w:lang w:val="en-US" w:eastAsia="zh-CN"/>
        </w:rPr>
        <w:t>XXXXXX  128-191 b类</w:t>
      </w:r>
    </w:p>
    <w:p>
      <w:pPr>
        <w:widowControl w:val="0"/>
        <w:numPr>
          <w:numId w:val="0"/>
        </w:numPr>
        <w:jc w:val="both"/>
        <w:rPr>
          <w:rFonts w:hint="eastAsia"/>
          <w:color w:val="FF0000"/>
          <w:sz w:val="48"/>
          <w:szCs w:val="56"/>
          <w:lang w:val="en-US" w:eastAsia="zh-CN"/>
        </w:rPr>
      </w:pPr>
      <w:r>
        <w:rPr>
          <w:rFonts w:hint="eastAsia"/>
          <w:color w:val="0000FF"/>
          <w:sz w:val="48"/>
          <w:szCs w:val="56"/>
          <w:lang w:val="en-US" w:eastAsia="zh-CN"/>
        </w:rPr>
        <w:t>110</w:t>
      </w:r>
      <w:r>
        <w:rPr>
          <w:rFonts w:hint="eastAsia"/>
          <w:color w:val="FF0000"/>
          <w:sz w:val="48"/>
          <w:szCs w:val="56"/>
          <w:lang w:val="en-US" w:eastAsia="zh-CN"/>
        </w:rPr>
        <w:t>XXXXX  192-223 c类</w:t>
      </w:r>
    </w:p>
    <w:p>
      <w:pPr>
        <w:widowControl w:val="0"/>
        <w:numPr>
          <w:numId w:val="0"/>
        </w:numPr>
        <w:jc w:val="both"/>
        <w:rPr>
          <w:rFonts w:hint="eastAsia"/>
          <w:color w:val="FF0000"/>
          <w:sz w:val="48"/>
          <w:szCs w:val="56"/>
          <w:lang w:val="en-US" w:eastAsia="zh-CN"/>
        </w:rPr>
      </w:pPr>
      <w:r>
        <w:rPr>
          <w:rFonts w:hint="eastAsia"/>
          <w:color w:val="0000FF"/>
          <w:sz w:val="48"/>
          <w:szCs w:val="56"/>
          <w:lang w:val="en-US" w:eastAsia="zh-CN"/>
        </w:rPr>
        <w:t>1110</w:t>
      </w:r>
      <w:r>
        <w:rPr>
          <w:rFonts w:hint="eastAsia"/>
          <w:color w:val="FF0000"/>
          <w:sz w:val="48"/>
          <w:szCs w:val="56"/>
          <w:lang w:val="en-US" w:eastAsia="zh-CN"/>
        </w:rPr>
        <w:t>XXXX  224-239 d类</w:t>
      </w:r>
    </w:p>
    <w:p>
      <w:pPr>
        <w:widowControl w:val="0"/>
        <w:numPr>
          <w:numId w:val="0"/>
        </w:numPr>
        <w:jc w:val="both"/>
        <w:rPr>
          <w:rFonts w:hint="eastAsia"/>
          <w:color w:val="FF0000"/>
          <w:sz w:val="48"/>
          <w:szCs w:val="56"/>
          <w:lang w:val="en-US" w:eastAsia="zh-CN"/>
        </w:rPr>
      </w:pPr>
      <w:r>
        <w:rPr>
          <w:rFonts w:hint="eastAsia"/>
          <w:color w:val="0000FF"/>
          <w:sz w:val="48"/>
          <w:szCs w:val="56"/>
          <w:lang w:val="en-US" w:eastAsia="zh-CN"/>
        </w:rPr>
        <w:t>1111</w:t>
      </w:r>
      <w:r>
        <w:rPr>
          <w:rFonts w:hint="eastAsia"/>
          <w:color w:val="FF0000"/>
          <w:sz w:val="48"/>
          <w:szCs w:val="56"/>
          <w:lang w:val="en-US" w:eastAsia="zh-CN"/>
        </w:rPr>
        <w:t>XXXX  240-255 e类</w:t>
      </w: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widowControl w:val="0"/>
        <w:numPr>
          <w:numId w:val="0"/>
        </w:numPr>
        <w:jc w:val="both"/>
        <w:rPr>
          <w:rFonts w:hint="default"/>
          <w:color w:val="FF0000"/>
          <w:sz w:val="48"/>
          <w:szCs w:val="56"/>
          <w:lang w:val="en-US" w:eastAsia="zh-CN"/>
        </w:rPr>
      </w:pPr>
    </w:p>
    <w:p>
      <w:pPr>
        <w:numPr>
          <w:ilvl w:val="0"/>
          <w:numId w:val="1"/>
        </w:numPr>
        <w:ind w:left="420" w:leftChars="0" w:hanging="420" w:firstLineChars="0"/>
        <w:rPr>
          <w:rFonts w:hint="default"/>
          <w:sz w:val="48"/>
          <w:szCs w:val="56"/>
          <w:lang w:val="en-US" w:eastAsia="zh-CN"/>
        </w:rPr>
      </w:pPr>
      <w:r>
        <w:rPr>
          <w:rFonts w:hint="eastAsia"/>
          <w:sz w:val="48"/>
          <w:szCs w:val="56"/>
          <w:lang w:val="en-US" w:eastAsia="zh-CN"/>
        </w:rPr>
        <w:t>TCP的三次握手和四次分手</w:t>
      </w:r>
    </w:p>
    <w:p>
      <w:pPr>
        <w:keepNext w:val="0"/>
        <w:keepLines w:val="0"/>
        <w:widowControl/>
        <w:suppressLineNumbers w:val="0"/>
        <w:jc w:val="left"/>
      </w:pPr>
      <w:r>
        <w:rPr>
          <w:rFonts w:ascii="宋体" w:hAnsi="宋体" w:eastAsia="宋体" w:cs="宋体"/>
          <w:sz w:val="24"/>
          <w:szCs w:val="24"/>
        </w:rPr>
        <w:drawing>
          <wp:inline distT="0" distB="0" distL="114300" distR="114300">
            <wp:extent cx="5638800" cy="3543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8800" cy="35433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2700" cy="44100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362700" cy="4410075"/>
                    </a:xfrm>
                    <a:prstGeom prst="rect">
                      <a:avLst/>
                    </a:prstGeom>
                    <a:noFill/>
                    <a:ln w="9525">
                      <a:noFill/>
                    </a:ln>
                  </pic:spPr>
                </pic:pic>
              </a:graphicData>
            </a:graphic>
          </wp:inline>
        </w:drawing>
      </w:r>
    </w:p>
    <w:p>
      <w:pPr>
        <w:widowControl w:val="0"/>
        <w:numPr>
          <w:numId w:val="0"/>
        </w:numPr>
        <w:jc w:val="both"/>
        <w:rPr>
          <w:rFonts w:hint="default"/>
          <w:sz w:val="48"/>
          <w:szCs w:val="56"/>
          <w:lang w:val="en-US" w:eastAsia="zh-CN"/>
        </w:rPr>
      </w:pPr>
    </w:p>
    <w:p>
      <w:pPr>
        <w:numPr>
          <w:ilvl w:val="0"/>
          <w:numId w:val="1"/>
        </w:numPr>
        <w:ind w:left="420" w:leftChars="0" w:hanging="420" w:firstLineChars="0"/>
        <w:rPr>
          <w:rFonts w:hint="default"/>
          <w:sz w:val="48"/>
          <w:szCs w:val="56"/>
          <w:lang w:val="en-US" w:eastAsia="zh-CN"/>
        </w:rPr>
      </w:pPr>
      <w:r>
        <w:rPr>
          <w:rFonts w:hint="eastAsia"/>
          <w:sz w:val="48"/>
          <w:szCs w:val="56"/>
          <w:lang w:val="en-US" w:eastAsia="zh-CN"/>
        </w:rPr>
        <w:t>数据链路层的三个基本功能</w:t>
      </w:r>
    </w:p>
    <w:p>
      <w:pPr>
        <w:numPr>
          <w:numId w:val="0"/>
        </w:numPr>
        <w:jc w:val="left"/>
        <w:rPr>
          <w:rFonts w:hint="eastAsia"/>
          <w:sz w:val="48"/>
          <w:szCs w:val="56"/>
          <w:lang w:val="en-US" w:eastAsia="zh-CN"/>
        </w:rPr>
      </w:pPr>
      <w:r>
        <w:rPr>
          <w:rFonts w:hint="eastAsia"/>
          <w:sz w:val="48"/>
          <w:szCs w:val="56"/>
          <w:lang w:val="en-US" w:eastAsia="zh-CN"/>
        </w:rPr>
        <w:t>封装成帧，就是在一段数据的前后添加首部和尾部</w:t>
      </w:r>
    </w:p>
    <w:p>
      <w:pPr>
        <w:numPr>
          <w:numId w:val="0"/>
        </w:numPr>
        <w:jc w:val="left"/>
        <w:rPr>
          <w:rFonts w:hint="eastAsia"/>
          <w:sz w:val="48"/>
          <w:szCs w:val="56"/>
          <w:lang w:val="en-US" w:eastAsia="zh-CN"/>
        </w:rPr>
      </w:pPr>
      <w:r>
        <w:rPr>
          <w:rFonts w:hint="eastAsia"/>
          <w:sz w:val="48"/>
          <w:szCs w:val="56"/>
          <w:lang w:val="en-US" w:eastAsia="zh-CN"/>
        </w:rPr>
        <w:t>透明传输，采用“字符填充方法”在帧数据中出现控制字符的前面插入一个转义字符“ESC”</w:t>
      </w:r>
    </w:p>
    <w:p>
      <w:pPr>
        <w:numPr>
          <w:numId w:val="0"/>
        </w:numPr>
        <w:jc w:val="left"/>
        <w:rPr>
          <w:rFonts w:hint="default"/>
          <w:sz w:val="48"/>
          <w:szCs w:val="56"/>
          <w:lang w:val="en-US" w:eastAsia="zh-CN"/>
        </w:rPr>
      </w:pPr>
      <w:r>
        <w:rPr>
          <w:rFonts w:hint="eastAsia"/>
          <w:sz w:val="48"/>
          <w:szCs w:val="56"/>
          <w:lang w:val="en-US" w:eastAsia="zh-CN"/>
        </w:rPr>
        <w:t>差错检测，采用循环冗余检验CRC检错技术来校验数据帧传输的正确性。</w:t>
      </w:r>
    </w:p>
    <w:p>
      <w:pPr>
        <w:numPr>
          <w:numId w:val="0"/>
        </w:numPr>
        <w:jc w:val="left"/>
        <w:rPr>
          <w:rFonts w:hint="default"/>
          <w:sz w:val="48"/>
          <w:szCs w:val="56"/>
          <w:lang w:val="en-US" w:eastAsia="zh-CN"/>
        </w:rPr>
      </w:pPr>
    </w:p>
    <w:p>
      <w:pPr>
        <w:numPr>
          <w:ilvl w:val="0"/>
          <w:numId w:val="1"/>
        </w:numPr>
        <w:ind w:left="420" w:leftChars="0" w:hanging="420" w:firstLineChars="0"/>
        <w:rPr>
          <w:rFonts w:hint="default"/>
          <w:sz w:val="48"/>
          <w:szCs w:val="56"/>
          <w:lang w:val="en-US" w:eastAsia="zh-CN"/>
        </w:rPr>
      </w:pPr>
      <w:r>
        <w:rPr>
          <w:rFonts w:hint="eastAsia"/>
          <w:sz w:val="48"/>
          <w:szCs w:val="56"/>
          <w:lang w:val="en-US" w:eastAsia="zh-CN"/>
        </w:rPr>
        <w:t>端口的作用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bdr w:val="none" w:color="auto" w:sz="0" w:space="0"/>
          <w:shd w:val="clear" w:fill="FFFFFF"/>
        </w:rPr>
        <w:t>运输层用一个16位端口号来标志一个端口。端口号只具有本地意义，它只是为了标志本计算机应用层种的各个进程在和运输层交互时的层间接口。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202020"/>
          <w:spacing w:val="0"/>
          <w:sz w:val="21"/>
          <w:szCs w:val="21"/>
        </w:rPr>
      </w:pPr>
      <w:r>
        <w:rPr>
          <w:rFonts w:hint="eastAsia" w:ascii="微软雅黑" w:hAnsi="微软雅黑" w:eastAsia="微软雅黑" w:cs="微软雅黑"/>
          <w:i w:val="0"/>
          <w:caps w:val="0"/>
          <w:color w:val="202020"/>
          <w:spacing w:val="0"/>
          <w:sz w:val="21"/>
          <w:szCs w:val="21"/>
          <w:bdr w:val="none" w:color="auto" w:sz="0" w:space="0"/>
          <w:shd w:val="clear" w:fill="FFFFFF"/>
        </w:rPr>
        <w:t>运输层的端口号分为服务器端使用的端口号（0-1023指派给熟知端口，1024-49151是登记端口）和客户端暂时使用的端口号（49152-65535）。</w:t>
      </w:r>
    </w:p>
    <w:p>
      <w:pPr>
        <w:numPr>
          <w:numId w:val="0"/>
        </w:numPr>
        <w:jc w:val="left"/>
        <w:rPr>
          <w:rFonts w:hint="default"/>
          <w:sz w:val="48"/>
          <w:szCs w:val="56"/>
          <w:lang w:val="en-US" w:eastAsia="zh-CN"/>
        </w:rPr>
      </w:pPr>
    </w:p>
    <w:p>
      <w:pPr>
        <w:numPr>
          <w:ilvl w:val="0"/>
          <w:numId w:val="1"/>
        </w:numPr>
        <w:ind w:left="420" w:leftChars="0" w:hanging="420" w:firstLineChars="0"/>
        <w:rPr>
          <w:rFonts w:hint="default"/>
          <w:sz w:val="48"/>
          <w:szCs w:val="56"/>
          <w:lang w:val="en-US" w:eastAsia="zh-CN"/>
        </w:rPr>
      </w:pPr>
      <w:r>
        <w:rPr>
          <w:rFonts w:hint="eastAsia"/>
          <w:sz w:val="48"/>
          <w:szCs w:val="56"/>
          <w:lang w:val="en-US" w:eastAsia="zh-CN"/>
        </w:rPr>
        <w:t>电子邮件的传输过程</w:t>
      </w:r>
    </w:p>
    <w:p>
      <w:pPr>
        <w:numPr>
          <w:numId w:val="0"/>
        </w:numPr>
        <w:jc w:val="left"/>
        <w:rPr>
          <w:rFonts w:hint="default"/>
          <w:sz w:val="48"/>
          <w:szCs w:val="56"/>
          <w:lang w:val="en-US" w:eastAsia="zh-CN"/>
        </w:rPr>
      </w:pPr>
    </w:p>
    <w:p>
      <w:pPr>
        <w:widowControl w:val="0"/>
        <w:numPr>
          <w:ilvl w:val="0"/>
          <w:numId w:val="0"/>
        </w:numPr>
        <w:jc w:val="both"/>
        <w:rPr>
          <w:rFonts w:hint="default"/>
          <w:sz w:val="48"/>
          <w:szCs w:val="56"/>
          <w:lang w:val="en-US" w:eastAsia="zh-CN"/>
        </w:rPr>
      </w:pPr>
    </w:p>
    <w:p>
      <w:pPr>
        <w:numPr>
          <w:ilvl w:val="0"/>
          <w:numId w:val="0"/>
        </w:numPr>
        <w:rPr>
          <w:rFonts w:hint="eastAsia"/>
          <w:sz w:val="48"/>
          <w:szCs w:val="56"/>
          <w:lang w:val="en-US" w:eastAsia="zh-CN"/>
        </w:rPr>
      </w:pPr>
    </w:p>
    <w:p>
      <w:pPr>
        <w:numPr>
          <w:ilvl w:val="0"/>
          <w:numId w:val="0"/>
        </w:numPr>
        <w:rPr>
          <w:rFonts w:hint="eastAsia"/>
          <w:sz w:val="48"/>
          <w:szCs w:val="56"/>
          <w:lang w:val="en-US" w:eastAsia="zh-CN"/>
        </w:rPr>
      </w:pPr>
    </w:p>
    <w:p>
      <w:pPr>
        <w:numPr>
          <w:ilvl w:val="0"/>
          <w:numId w:val="0"/>
        </w:numPr>
        <w:rPr>
          <w:rFonts w:hint="eastAsia"/>
          <w:sz w:val="48"/>
          <w:szCs w:val="56"/>
          <w:lang w:val="en-US" w:eastAsia="zh-CN"/>
        </w:rPr>
      </w:pPr>
    </w:p>
    <w:p>
      <w:pPr>
        <w:numPr>
          <w:ilvl w:val="0"/>
          <w:numId w:val="0"/>
        </w:numPr>
        <w:rPr>
          <w:rFonts w:hint="eastAsia"/>
          <w:sz w:val="48"/>
          <w:szCs w:val="56"/>
          <w:lang w:val="en-US" w:eastAsia="zh-CN"/>
        </w:rPr>
      </w:pPr>
      <w:r>
        <w:rPr>
          <w:rFonts w:hint="eastAsia"/>
          <w:sz w:val="48"/>
          <w:szCs w:val="56"/>
          <w:lang w:val="en-US" w:eastAsia="zh-CN"/>
        </w:rPr>
        <w:t>计算：</w:t>
      </w: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发送时延</w:t>
      </w:r>
      <w:bookmarkStart w:id="0" w:name="_GoBack"/>
      <w:bookmarkEnd w:id="0"/>
    </w:p>
    <w:p>
      <w:pPr>
        <w:numPr>
          <w:numId w:val="0"/>
        </w:numPr>
        <w:jc w:val="left"/>
        <w:rPr>
          <w:rFonts w:hint="default"/>
          <w:sz w:val="48"/>
          <w:szCs w:val="56"/>
          <w:lang w:val="en-US" w:eastAsia="zh-CN"/>
        </w:rPr>
      </w:pPr>
      <w:r>
        <w:rPr>
          <w:rFonts w:hint="eastAsia"/>
          <w:sz w:val="32"/>
          <w:szCs w:val="40"/>
          <w:lang w:val="en-US" w:eastAsia="zh-CN"/>
        </w:rPr>
        <w:t>发送时延</w:t>
      </w:r>
      <w:r>
        <w:rPr>
          <w:rFonts w:hint="eastAsia"/>
          <w:sz w:val="48"/>
          <w:szCs w:val="56"/>
          <w:lang w:val="en-US" w:eastAsia="zh-CN"/>
        </w:rPr>
        <w:t>=</w:t>
      </w:r>
      <w:r>
        <w:rPr>
          <w:rFonts w:hint="eastAsia"/>
          <w:position w:val="-26"/>
          <w:sz w:val="48"/>
          <w:szCs w:val="56"/>
          <w:lang w:val="en-US" w:eastAsia="zh-CN"/>
        </w:rPr>
        <w:object>
          <v:shape id="_x0000_i1032" o:spt="75" type="#_x0000_t75" style="height:43.6pt;width:82.55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25" r:id="rId6">
            <o:LockedField>false</o:LockedField>
          </o:OLEObject>
        </w:object>
      </w:r>
      <w:r>
        <w:rPr>
          <w:rFonts w:hint="eastAsia"/>
          <w:sz w:val="48"/>
          <w:szCs w:val="56"/>
          <w:lang w:val="en-US" w:eastAsia="zh-CN"/>
        </w:rPr>
        <w:t xml:space="preserve"> </w:t>
      </w:r>
      <w:r>
        <w:rPr>
          <w:rFonts w:ascii="微软雅黑" w:hAnsi="微软雅黑" w:eastAsia="微软雅黑" w:cs="微软雅黑"/>
          <w:i w:val="0"/>
          <w:caps w:val="0"/>
          <w:color w:val="4D4D4D"/>
          <w:spacing w:val="0"/>
          <w:sz w:val="24"/>
          <w:szCs w:val="24"/>
          <w:shd w:val="clear" w:fill="FFFFFF"/>
        </w:rPr>
        <w:t>1 byte = 8bit</w:t>
      </w:r>
    </w:p>
    <w:p>
      <w:pPr>
        <w:numPr>
          <w:numId w:val="0"/>
        </w:numPr>
        <w:jc w:val="left"/>
        <w:rPr>
          <w:rFonts w:hint="eastAsia"/>
          <w:sz w:val="48"/>
          <w:szCs w:val="56"/>
          <w:lang w:val="en-US" w:eastAsia="zh-CN"/>
        </w:rPr>
      </w:pPr>
      <w:r>
        <w:rPr>
          <w:rFonts w:hint="eastAsia"/>
          <w:sz w:val="48"/>
          <w:szCs w:val="56"/>
          <w:lang w:val="en-US" w:eastAsia="zh-CN"/>
        </w:rPr>
        <w:t>发送速率指的是，接口处理数据的能力</w:t>
      </w:r>
    </w:p>
    <w:p>
      <w:pPr>
        <w:numPr>
          <w:numId w:val="0"/>
        </w:numPr>
        <w:jc w:val="left"/>
        <w:rPr>
          <w:rFonts w:hint="default"/>
          <w:sz w:val="48"/>
          <w:szCs w:val="56"/>
          <w:lang w:val="en-US" w:eastAsia="zh-CN"/>
        </w:rPr>
      </w:pP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传播时延</w:t>
      </w:r>
    </w:p>
    <w:p>
      <w:pPr>
        <w:numPr>
          <w:numId w:val="0"/>
        </w:numPr>
        <w:jc w:val="left"/>
        <w:rPr>
          <w:rFonts w:hint="eastAsia"/>
          <w:sz w:val="48"/>
          <w:szCs w:val="56"/>
          <w:lang w:val="en-US" w:eastAsia="zh-CN"/>
        </w:rPr>
      </w:pPr>
      <w:r>
        <w:rPr>
          <w:rFonts w:hint="eastAsia"/>
          <w:sz w:val="32"/>
          <w:szCs w:val="40"/>
          <w:lang w:val="en-US" w:eastAsia="zh-CN"/>
        </w:rPr>
        <w:t>传播时延</w:t>
      </w:r>
      <w:r>
        <w:rPr>
          <w:rFonts w:hint="eastAsia"/>
          <w:sz w:val="48"/>
          <w:szCs w:val="56"/>
          <w:lang w:val="en-US" w:eastAsia="zh-CN"/>
        </w:rPr>
        <w:t>=</w:t>
      </w:r>
      <w:r>
        <w:rPr>
          <w:rFonts w:hint="eastAsia"/>
          <w:position w:val="-26"/>
          <w:sz w:val="48"/>
          <w:szCs w:val="56"/>
          <w:lang w:val="en-US" w:eastAsia="zh-CN"/>
        </w:rPr>
        <w:object>
          <v:shape id="_x0000_i1033" o:spt="75" type="#_x0000_t75" style="height:36.75pt;width:166.05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26" r:id="rId8">
            <o:LockedField>false</o:LockedField>
          </o:OLEObject>
        </w:object>
      </w:r>
    </w:p>
    <w:p>
      <w:pPr>
        <w:numPr>
          <w:numId w:val="0"/>
        </w:numPr>
        <w:jc w:val="left"/>
        <w:rPr>
          <w:rFonts w:hint="default"/>
          <w:sz w:val="48"/>
          <w:szCs w:val="56"/>
          <w:lang w:val="en-US" w:eastAsia="zh-CN"/>
        </w:rPr>
      </w:pP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 xml:space="preserve">信噪比 = </w:t>
      </w:r>
      <w:r>
        <w:rPr>
          <w:rFonts w:hint="eastAsia"/>
          <w:position w:val="-12"/>
          <w:sz w:val="48"/>
          <w:szCs w:val="56"/>
          <w:lang w:val="en-US" w:eastAsia="zh-CN"/>
        </w:rPr>
        <w:object>
          <v:shape id="_x0000_i1037" o:spt="75" type="#_x0000_t75" style="height:30.5pt;width:117.5pt;" o:ole="t" filled="f" o:preferrelative="t" stroked="f" coordsize="21600,21600">
            <v:path/>
            <v:fill on="f" focussize="0,0"/>
            <v:stroke on="f"/>
            <v:imagedata r:id="rId11" o:title=""/>
            <o:lock v:ext="edit" aspectratio="t"/>
            <w10:wrap type="none"/>
            <w10:anchorlock/>
          </v:shape>
          <o:OLEObject Type="Embed" ProgID="Equation.KSEE3" ShapeID="_x0000_i1037" DrawAspect="Content" ObjectID="_1468075727" r:id="rId10">
            <o:LockedField>false</o:LockedField>
          </o:OLEObject>
        </w:object>
      </w:r>
      <w:r>
        <w:rPr>
          <w:rFonts w:hint="eastAsia"/>
          <w:sz w:val="48"/>
          <w:szCs w:val="56"/>
          <w:lang w:val="en-US" w:eastAsia="zh-CN"/>
        </w:rPr>
        <w:t xml:space="preserve"> = S/N</w:t>
      </w:r>
    </w:p>
    <w:p>
      <w:pPr>
        <w:numPr>
          <w:numId w:val="0"/>
        </w:numPr>
        <w:jc w:val="left"/>
        <w:rPr>
          <w:rFonts w:hint="eastAsia"/>
          <w:sz w:val="48"/>
          <w:szCs w:val="56"/>
          <w:lang w:val="en-US" w:eastAsia="zh-CN"/>
        </w:rPr>
      </w:pP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CRC循环冗余检验</w:t>
      </w:r>
    </w:p>
    <w:p>
      <w:pPr>
        <w:numPr>
          <w:numId w:val="0"/>
        </w:numPr>
        <w:ind w:firstLine="420" w:firstLineChars="0"/>
        <w:jc w:val="left"/>
        <w:rPr>
          <w:rFonts w:hint="eastAsia"/>
          <w:sz w:val="48"/>
          <w:szCs w:val="56"/>
          <w:lang w:val="en-US" w:eastAsia="zh-CN"/>
        </w:rPr>
      </w:pPr>
      <w:r>
        <w:rPr>
          <w:rFonts w:hint="eastAsia"/>
          <w:sz w:val="48"/>
          <w:szCs w:val="56"/>
          <w:lang w:val="en-US" w:eastAsia="zh-CN"/>
        </w:rPr>
        <w:t>生成多项式</w:t>
      </w:r>
    </w:p>
    <w:p>
      <w:pPr>
        <w:numPr>
          <w:numId w:val="0"/>
        </w:numPr>
        <w:jc w:val="left"/>
        <w:rPr>
          <w:rFonts w:hint="default"/>
          <w:sz w:val="48"/>
          <w:szCs w:val="56"/>
          <w:lang w:val="en-US" w:eastAsia="zh-CN"/>
        </w:rPr>
      </w:pP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路由表</w:t>
      </w:r>
    </w:p>
    <w:p>
      <w:pPr>
        <w:numPr>
          <w:numId w:val="0"/>
        </w:numPr>
        <w:jc w:val="left"/>
        <w:rPr>
          <w:rFonts w:hint="eastAsia"/>
          <w:sz w:val="48"/>
          <w:szCs w:val="56"/>
          <w:lang w:val="en-US" w:eastAsia="zh-CN"/>
        </w:rPr>
      </w:pP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信道最大吞吐量，信道利用率</w:t>
      </w:r>
    </w:p>
    <w:p>
      <w:pPr>
        <w:numPr>
          <w:ilvl w:val="0"/>
          <w:numId w:val="1"/>
        </w:numPr>
        <w:ind w:left="420" w:leftChars="0" w:hanging="420" w:firstLineChars="0"/>
        <w:rPr>
          <w:rFonts w:hint="eastAsia"/>
          <w:sz w:val="48"/>
          <w:szCs w:val="56"/>
          <w:lang w:val="en-US" w:eastAsia="zh-CN"/>
        </w:rPr>
      </w:pPr>
      <w:r>
        <w:rPr>
          <w:rFonts w:hint="eastAsia"/>
          <w:color w:val="FF0000"/>
          <w:sz w:val="48"/>
          <w:szCs w:val="56"/>
          <w:lang w:val="en-US" w:eastAsia="zh-CN"/>
        </w:rPr>
        <w:t>UTP</w:t>
      </w:r>
      <w:r>
        <w:rPr>
          <w:rFonts w:hint="eastAsia"/>
          <w:sz w:val="48"/>
          <w:szCs w:val="56"/>
          <w:lang w:val="en-US" w:eastAsia="zh-CN"/>
        </w:rPr>
        <w:t>偏移字段的值</w:t>
      </w: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奈氏准则</w:t>
      </w: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退避算法</w:t>
      </w: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求子网的网络号、子网掩码</w:t>
      </w: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PPP协议</w:t>
      </w:r>
    </w:p>
    <w:p>
      <w:pPr>
        <w:numPr>
          <w:ilvl w:val="0"/>
          <w:numId w:val="1"/>
        </w:numPr>
        <w:ind w:left="420" w:leftChars="0" w:hanging="420" w:firstLineChars="0"/>
        <w:rPr>
          <w:rFonts w:hint="eastAsia"/>
          <w:sz w:val="48"/>
          <w:szCs w:val="56"/>
          <w:lang w:val="en-US" w:eastAsia="zh-CN"/>
        </w:rPr>
      </w:pPr>
      <w:r>
        <w:rPr>
          <w:rFonts w:hint="eastAsia"/>
          <w:sz w:val="48"/>
          <w:szCs w:val="56"/>
          <w:lang w:val="en-US" w:eastAsia="zh-CN"/>
        </w:rPr>
        <w:t xml:space="preserve">加权平均往返时间RTTS </w:t>
      </w:r>
    </w:p>
    <w:p>
      <w:pPr>
        <w:numPr>
          <w:ilvl w:val="0"/>
          <w:numId w:val="0"/>
        </w:numPr>
        <w:ind w:leftChars="0"/>
        <w:rPr>
          <w:rFonts w:hint="eastAsia"/>
          <w:sz w:val="48"/>
          <w:szCs w:val="56"/>
          <w:lang w:val="en-US" w:eastAsia="zh-CN"/>
        </w:rPr>
      </w:pPr>
    </w:p>
    <w:p>
      <w:pPr>
        <w:numPr>
          <w:ilvl w:val="0"/>
          <w:numId w:val="0"/>
        </w:numPr>
        <w:rPr>
          <w:rFonts w:hint="eastAsia"/>
          <w:sz w:val="48"/>
          <w:szCs w:val="56"/>
          <w:lang w:val="en-US" w:eastAsia="zh-CN"/>
        </w:rPr>
      </w:pPr>
      <w:r>
        <w:rPr>
          <w:rFonts w:hint="eastAsia"/>
          <w:sz w:val="48"/>
          <w:szCs w:val="56"/>
          <w:lang w:val="en-US" w:eastAsia="zh-CN"/>
        </w:rPr>
        <w:t>论述题：</w:t>
      </w:r>
    </w:p>
    <w:p>
      <w:pPr>
        <w:numPr>
          <w:ilvl w:val="0"/>
          <w:numId w:val="0"/>
        </w:numPr>
        <w:rPr>
          <w:rFonts w:hint="eastAsia"/>
          <w:sz w:val="48"/>
          <w:szCs w:val="56"/>
          <w:lang w:val="en-US" w:eastAsia="zh-CN"/>
        </w:rPr>
      </w:pPr>
    </w:p>
    <w:p>
      <w:pPr>
        <w:numPr>
          <w:ilvl w:val="0"/>
          <w:numId w:val="0"/>
        </w:numPr>
        <w:rPr>
          <w:rFonts w:hint="default"/>
          <w:color w:val="FF0000"/>
          <w:sz w:val="48"/>
          <w:szCs w:val="56"/>
          <w:lang w:val="en-US" w:eastAsia="zh-CN"/>
        </w:rPr>
      </w:pPr>
      <w:r>
        <w:rPr>
          <w:rFonts w:hint="eastAsia"/>
          <w:color w:val="FF0000"/>
          <w:sz w:val="48"/>
          <w:szCs w:val="56"/>
          <w:lang w:val="en-US" w:eastAsia="zh-CN"/>
        </w:rPr>
        <w:t>TCP</w:t>
      </w:r>
    </w:p>
    <w:p>
      <w:pPr>
        <w:numPr>
          <w:ilvl w:val="0"/>
          <w:numId w:val="0"/>
        </w:numPr>
        <w:rPr>
          <w:rFonts w:hint="default"/>
          <w:sz w:val="48"/>
          <w:szCs w:val="56"/>
          <w:lang w:val="en-US" w:eastAsia="zh-CN"/>
        </w:rPr>
      </w:pPr>
      <w:r>
        <w:rPr>
          <w:rFonts w:hint="default"/>
          <w:sz w:val="48"/>
          <w:szCs w:val="56"/>
          <w:lang w:val="en-US" w:eastAsia="zh-CN"/>
        </w:rPr>
        <w:t>路由表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13D2B3"/>
    <w:multiLevelType w:val="singleLevel"/>
    <w:tmpl w:val="B513D2B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B2C98"/>
    <w:rsid w:val="3B310E97"/>
    <w:rsid w:val="743C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2019-06-16T14:32:00Z</dcterms:created>
  <dc:creator>sddn</dc:creator>
  <cp:lastModifiedBy>单眼皮 </cp:lastModifiedBy>
  <dcterms:modified xsi:type="dcterms:W3CDTF">2019-06-17T00:52:45Z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