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29A8" w14:textId="563C3440" w:rsidR="00315E1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Introduction</w:t>
      </w:r>
      <w:r w:rsidR="009C30C0">
        <w:rPr>
          <w:b/>
          <w:bCs/>
          <w:u w:val="single"/>
        </w:rPr>
        <w:t xml:space="preserve"> and Aims</w:t>
      </w:r>
    </w:p>
    <w:p w14:paraId="06B47478" w14:textId="68B481E2" w:rsidR="0009397C" w:rsidRDefault="00DC2B44">
      <w:r>
        <w:t xml:space="preserve">Bipolar Disorder causes a patient to </w:t>
      </w:r>
      <w:r w:rsidR="00E50244">
        <w:t>fluctuate</w:t>
      </w:r>
      <w:r>
        <w:t xml:space="preserve"> between manic and depressive states (</w:t>
      </w:r>
      <w:hyperlink r:id="rId5" w:anchor=":~:text=Bipolar%20disorder%20(formerly%20called%20manic,three%20types%20of%20bipolar%20disorder)" w:history="1">
        <w:r w:rsidRPr="00DC2B44">
          <w:rPr>
            <w:rStyle w:val="Hyperlink"/>
            <w:u w:val="none"/>
          </w:rPr>
          <w:t>https://www.nimh.nih.gov/health/topics/bipolar-disorder/index.shtml#:~:text=Bipolar%20disorder%20(formerly%20called%20manic,three%20types%20of%20bipolar%20disorder</w:t>
        </w:r>
        <w:r w:rsidRPr="00703290">
          <w:rPr>
            <w:rStyle w:val="Hyperlink"/>
          </w:rPr>
          <w:t>)</w:t>
        </w:r>
      </w:hyperlink>
      <w:r w:rsidRPr="00DC2B44">
        <w:t>.</w:t>
      </w:r>
    </w:p>
    <w:p w14:paraId="263A0F7D" w14:textId="3A6010A7" w:rsidR="00DC2B44" w:rsidRDefault="00E50244">
      <w:r>
        <w:t>Analysing gene expression data</w:t>
      </w:r>
      <w:r w:rsidR="00614B59">
        <w:t>, such as “RNA sequencing data from peripheral whole blood”,</w:t>
      </w:r>
      <w:r>
        <w:t xml:space="preserve"> might provide more insights into </w:t>
      </w:r>
      <w:r w:rsidR="00B7585D">
        <w:t xml:space="preserve">the causes and different development paths of Bipolar Disorder, which fills a gap in </w:t>
      </w:r>
      <w:r w:rsidR="00614B59">
        <w:t>our</w:t>
      </w:r>
      <w:r w:rsidR="00B7585D">
        <w:t xml:space="preserve"> </w:t>
      </w:r>
      <w:r w:rsidR="00614B59">
        <w:t xml:space="preserve">current understanding (Whole blood transcriptome analysis in bipolar disorder reveals strong lithium effect). </w:t>
      </w:r>
    </w:p>
    <w:p w14:paraId="6E8C1673" w14:textId="72D60C12" w:rsidR="00614B59" w:rsidRPr="009C30C0" w:rsidRDefault="009C30C0">
      <w:r>
        <w:t>This project aims to discover subtypes of patients and their biological significance.</w:t>
      </w:r>
    </w:p>
    <w:p w14:paraId="27A4855E" w14:textId="6D9D2F9A" w:rsidR="00E50A25" w:rsidRDefault="00E50A25">
      <w:pPr>
        <w:rPr>
          <w:b/>
          <w:bCs/>
          <w:u w:val="single"/>
        </w:rPr>
      </w:pPr>
    </w:p>
    <w:p w14:paraId="42381996" w14:textId="7D3A6608" w:rsidR="00E50A25" w:rsidRDefault="00E50A25">
      <w:pPr>
        <w:rPr>
          <w:b/>
          <w:bCs/>
          <w:u w:val="single"/>
        </w:rPr>
      </w:pPr>
    </w:p>
    <w:p w14:paraId="4469393E" w14:textId="703EFD3A" w:rsidR="00E50A2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Work done so far, methods, and results</w:t>
      </w:r>
    </w:p>
    <w:p w14:paraId="3B8581FF" w14:textId="2C85C41F" w:rsidR="00E50A25" w:rsidRDefault="00CF0867">
      <w:r>
        <w:t>F-test feature selection:</w:t>
      </w:r>
    </w:p>
    <w:p w14:paraId="22C19535" w14:textId="6C51A8EF" w:rsidR="00CF0867" w:rsidRDefault="00CF0867" w:rsidP="00CF0867">
      <w:pPr>
        <w:pStyle w:val="ListParagraph"/>
        <w:numPr>
          <w:ilvl w:val="0"/>
          <w:numId w:val="2"/>
        </w:numPr>
      </w:pPr>
      <w:r>
        <w:t xml:space="preserve">Collaborated with fellow FYP student Zeng </w:t>
      </w:r>
      <w:proofErr w:type="spellStart"/>
      <w:r>
        <w:t>Yanxi</w:t>
      </w:r>
      <w:proofErr w:type="spellEnd"/>
    </w:p>
    <w:p w14:paraId="13CAB9A2" w14:textId="29AEC7A0" w:rsidR="00CF0867" w:rsidRDefault="00CF0867" w:rsidP="00CF0867">
      <w:pPr>
        <w:pStyle w:val="ListParagraph"/>
        <w:numPr>
          <w:ilvl w:val="0"/>
          <w:numId w:val="2"/>
        </w:numPr>
      </w:pPr>
      <w:r>
        <w:t>To select genes that separate patients from controls well</w:t>
      </w:r>
    </w:p>
    <w:p w14:paraId="312D1F6A" w14:textId="78B9C256" w:rsidR="00CF0867" w:rsidRDefault="00CF0867" w:rsidP="00CF0867">
      <w:pPr>
        <w:pStyle w:val="ListParagraph"/>
        <w:numPr>
          <w:ilvl w:val="0"/>
          <w:numId w:val="2"/>
        </w:numPr>
      </w:pPr>
      <w:r>
        <w:t>FDR-</w:t>
      </w:r>
      <w:r w:rsidR="004C0C95">
        <w:t>adjusted p-value &lt;1%</w:t>
      </w:r>
    </w:p>
    <w:p w14:paraId="096150B6" w14:textId="231A7107" w:rsidR="004C0C95" w:rsidRDefault="004C0C95" w:rsidP="004C0C95"/>
    <w:p w14:paraId="486EF0FC" w14:textId="28A2E1BA" w:rsidR="004C0C95" w:rsidRDefault="004C0C95" w:rsidP="004C0C95">
      <w:r>
        <w:t>PCA:</w:t>
      </w:r>
    </w:p>
    <w:p w14:paraId="0BBA67E0" w14:textId="7D230870" w:rsidR="004C0C95" w:rsidRDefault="00184235" w:rsidP="004C0C95">
      <w:pPr>
        <w:pStyle w:val="ListParagraph"/>
        <w:numPr>
          <w:ilvl w:val="0"/>
          <w:numId w:val="2"/>
        </w:numPr>
      </w:pPr>
      <w:r>
        <w:t>Dimensionality reduction</w:t>
      </w:r>
    </w:p>
    <w:p w14:paraId="4407A20E" w14:textId="10B6EB1F" w:rsidR="00184235" w:rsidRDefault="00184235" w:rsidP="004C0C95">
      <w:pPr>
        <w:pStyle w:val="ListParagraph"/>
        <w:numPr>
          <w:ilvl w:val="0"/>
          <w:numId w:val="2"/>
        </w:numPr>
      </w:pPr>
      <w:r>
        <w:t>83% of total variance</w:t>
      </w:r>
    </w:p>
    <w:p w14:paraId="5466CD9E" w14:textId="5400B6F4" w:rsidR="00184235" w:rsidRDefault="00184235" w:rsidP="00184235"/>
    <w:p w14:paraId="3A779033" w14:textId="60BC2BBE" w:rsidR="00184235" w:rsidRDefault="00184235" w:rsidP="00184235">
      <w:r>
        <w:t>Classification:</w:t>
      </w:r>
    </w:p>
    <w:p w14:paraId="1CCDF456" w14:textId="5694237C" w:rsidR="00184235" w:rsidRDefault="00184235" w:rsidP="00184235">
      <w:pPr>
        <w:pStyle w:val="ListParagraph"/>
        <w:numPr>
          <w:ilvl w:val="0"/>
          <w:numId w:val="2"/>
        </w:numPr>
      </w:pPr>
      <w:r>
        <w:t>Logistic Regression</w:t>
      </w:r>
      <w:bookmarkStart w:id="0" w:name="_Hlk60800790"/>
      <w:r w:rsidR="008D2CA1">
        <w:t>, with 5-fold cross-validation</w:t>
      </w:r>
      <w:bookmarkEnd w:id="0"/>
      <w:r>
        <w:t>:</w:t>
      </w:r>
    </w:p>
    <w:p w14:paraId="43F4AE98" w14:textId="5B6BE08E" w:rsidR="00637067" w:rsidRDefault="00D0669A" w:rsidP="00637067">
      <w:pPr>
        <w:pStyle w:val="ListParagraph"/>
        <w:numPr>
          <w:ilvl w:val="0"/>
          <w:numId w:val="7"/>
        </w:numPr>
      </w:pPr>
      <w:r>
        <w:t>With</w:t>
      </w:r>
      <w:r w:rsidR="00CC6AAF">
        <w:t xml:space="preserve"> PCA: Accuracy of </w:t>
      </w:r>
      <w:r>
        <w:t>about 83%</w:t>
      </w:r>
    </w:p>
    <w:p w14:paraId="1674CE93" w14:textId="28EF1F99" w:rsidR="00CC6AAF" w:rsidRDefault="00D0669A" w:rsidP="00637067">
      <w:pPr>
        <w:pStyle w:val="ListParagraph"/>
        <w:numPr>
          <w:ilvl w:val="0"/>
          <w:numId w:val="7"/>
        </w:numPr>
      </w:pPr>
      <w:r>
        <w:t>Without</w:t>
      </w:r>
      <w:r w:rsidR="00CC6AAF">
        <w:t xml:space="preserve"> PCA: Accuracy of </w:t>
      </w:r>
      <w:r>
        <w:t>about 51%</w:t>
      </w:r>
    </w:p>
    <w:p w14:paraId="379EAFCC" w14:textId="534F5447" w:rsidR="00184235" w:rsidRDefault="00184235" w:rsidP="00184235">
      <w:pPr>
        <w:pStyle w:val="ListParagraph"/>
        <w:numPr>
          <w:ilvl w:val="0"/>
          <w:numId w:val="2"/>
        </w:numPr>
      </w:pPr>
      <w:r>
        <w:t>Support Vector Machine with Lin</w:t>
      </w:r>
      <w:r w:rsidR="00637067">
        <w:t>ear Kernel</w:t>
      </w:r>
      <w:r w:rsidR="008D2CA1">
        <w:t>, with 5-fold cross-validation</w:t>
      </w:r>
      <w:r w:rsidR="00637067">
        <w:t>:</w:t>
      </w:r>
    </w:p>
    <w:p w14:paraId="5264F7FD" w14:textId="02E8CD9E" w:rsidR="00CC6AAF" w:rsidRDefault="00D0669A" w:rsidP="00CC6AAF">
      <w:pPr>
        <w:pStyle w:val="ListParagraph"/>
        <w:numPr>
          <w:ilvl w:val="0"/>
          <w:numId w:val="7"/>
        </w:numPr>
      </w:pPr>
      <w:bookmarkStart w:id="1" w:name="_Hlk60798521"/>
      <w:r>
        <w:t>With</w:t>
      </w:r>
      <w:r w:rsidR="00CC6AAF">
        <w:t xml:space="preserve"> PCA: Accuracy of</w:t>
      </w:r>
      <w:r>
        <w:t xml:space="preserve"> about </w:t>
      </w:r>
      <w:r w:rsidR="001F4D10">
        <w:t>85%</w:t>
      </w:r>
    </w:p>
    <w:p w14:paraId="6E21785B" w14:textId="55B25EAD" w:rsidR="00CC6AAF" w:rsidRDefault="00D0669A" w:rsidP="00CC6AAF">
      <w:pPr>
        <w:pStyle w:val="ListParagraph"/>
        <w:numPr>
          <w:ilvl w:val="0"/>
          <w:numId w:val="7"/>
        </w:numPr>
      </w:pPr>
      <w:bookmarkStart w:id="2" w:name="_Hlk60798532"/>
      <w:bookmarkEnd w:id="1"/>
      <w:r>
        <w:t>Without</w:t>
      </w:r>
      <w:r w:rsidR="00CC6AAF">
        <w:t xml:space="preserve"> PCA: Accuracy of </w:t>
      </w:r>
      <w:r>
        <w:t>about</w:t>
      </w:r>
      <w:r w:rsidR="001F4D10">
        <w:t xml:space="preserve"> 85%</w:t>
      </w:r>
    </w:p>
    <w:bookmarkEnd w:id="2"/>
    <w:p w14:paraId="208E06A7" w14:textId="5E2C2DE2" w:rsidR="00637067" w:rsidRDefault="00637067" w:rsidP="00184235">
      <w:pPr>
        <w:pStyle w:val="ListParagraph"/>
        <w:numPr>
          <w:ilvl w:val="0"/>
          <w:numId w:val="2"/>
        </w:numPr>
      </w:pPr>
      <w:r>
        <w:t>Support Vector Machine with Radial Basis Function Kernel</w:t>
      </w:r>
      <w:r w:rsidR="008D2CA1">
        <w:t>, with 5-fold cross-validation</w:t>
      </w:r>
      <w:r>
        <w:t>:</w:t>
      </w:r>
    </w:p>
    <w:p w14:paraId="62181957" w14:textId="0C08FED1" w:rsidR="00CC6AAF" w:rsidRDefault="00D0669A" w:rsidP="00CC6AAF">
      <w:pPr>
        <w:pStyle w:val="ListParagraph"/>
        <w:numPr>
          <w:ilvl w:val="0"/>
          <w:numId w:val="7"/>
        </w:numPr>
      </w:pPr>
      <w:r>
        <w:t>With</w:t>
      </w:r>
      <w:r w:rsidR="00CC6AAF">
        <w:t xml:space="preserve"> PCA: Accuracy of</w:t>
      </w:r>
      <w:r>
        <w:t xml:space="preserve"> about</w:t>
      </w:r>
      <w:r w:rsidR="001F4D10">
        <w:t xml:space="preserve"> </w:t>
      </w:r>
      <w:r w:rsidR="008D2CA1">
        <w:t>82%</w:t>
      </w:r>
    </w:p>
    <w:p w14:paraId="6EB5D686" w14:textId="7DA670AA" w:rsidR="00CC6AAF" w:rsidRDefault="00D0669A" w:rsidP="00CC6AAF">
      <w:pPr>
        <w:pStyle w:val="ListParagraph"/>
        <w:numPr>
          <w:ilvl w:val="0"/>
          <w:numId w:val="7"/>
        </w:numPr>
      </w:pPr>
      <w:r>
        <w:t>Without</w:t>
      </w:r>
      <w:r w:rsidR="00CC6AAF">
        <w:t xml:space="preserve"> PCA: Accuracy of </w:t>
      </w:r>
      <w:r>
        <w:t>about</w:t>
      </w:r>
      <w:r w:rsidR="008D2CA1">
        <w:t xml:space="preserve"> 78%</w:t>
      </w:r>
    </w:p>
    <w:p w14:paraId="12FE1B07" w14:textId="67EA773B" w:rsidR="00CC6AAF" w:rsidRDefault="00CC6AAF" w:rsidP="00CC6AAF"/>
    <w:p w14:paraId="68CD66BE" w14:textId="138C3500" w:rsidR="00637067" w:rsidRDefault="008D2CA1" w:rsidP="00637067">
      <w:r>
        <w:t>Clustering:</w:t>
      </w:r>
    </w:p>
    <w:p w14:paraId="04D9FB99" w14:textId="7965CB47" w:rsidR="008D2CA1" w:rsidRDefault="0049219C" w:rsidP="008D2CA1">
      <w:pPr>
        <w:pStyle w:val="ListParagraph"/>
        <w:numPr>
          <w:ilvl w:val="0"/>
          <w:numId w:val="7"/>
        </w:numPr>
      </w:pPr>
      <w:r>
        <w:t>K-means clustering</w:t>
      </w:r>
    </w:p>
    <w:p w14:paraId="14F5287F" w14:textId="3BD5102E" w:rsidR="00E50A25" w:rsidRDefault="0049219C" w:rsidP="0049219C">
      <w:pPr>
        <w:pStyle w:val="ListParagraph"/>
        <w:numPr>
          <w:ilvl w:val="0"/>
          <w:numId w:val="7"/>
        </w:numPr>
      </w:pPr>
      <w:r>
        <w:t>Optimal number of 3 clusters/subtypes determined using the within-cluster sum of square method</w:t>
      </w:r>
    </w:p>
    <w:p w14:paraId="77DA834F" w14:textId="4115ECD9" w:rsidR="0049219C" w:rsidRDefault="0049219C" w:rsidP="0049219C"/>
    <w:p w14:paraId="012C0F83" w14:textId="6D4AE48A" w:rsidR="0049219C" w:rsidRDefault="0049219C" w:rsidP="0049219C">
      <w:r>
        <w:t>Gene Set Enrichment Analysis:</w:t>
      </w:r>
    </w:p>
    <w:p w14:paraId="6D2E62B7" w14:textId="4C4B0081" w:rsidR="0049219C" w:rsidRDefault="0049219C" w:rsidP="0049219C">
      <w:pPr>
        <w:pStyle w:val="ListParagraph"/>
        <w:numPr>
          <w:ilvl w:val="0"/>
          <w:numId w:val="7"/>
        </w:numPr>
      </w:pPr>
      <w:r>
        <w:t>What is GSEA?</w:t>
      </w:r>
    </w:p>
    <w:p w14:paraId="745F4195" w14:textId="677EB8FD" w:rsidR="0049219C" w:rsidRPr="0049219C" w:rsidRDefault="0049219C" w:rsidP="0049219C">
      <w:pPr>
        <w:pStyle w:val="ListParagraph"/>
        <w:numPr>
          <w:ilvl w:val="0"/>
          <w:numId w:val="7"/>
        </w:numPr>
      </w:pPr>
      <w:r>
        <w:t>Results?</w:t>
      </w:r>
    </w:p>
    <w:p w14:paraId="79B909F1" w14:textId="4ABF5437" w:rsidR="00E50A25" w:rsidRDefault="00E50A25">
      <w:pPr>
        <w:rPr>
          <w:b/>
          <w:bCs/>
          <w:u w:val="single"/>
        </w:rPr>
      </w:pPr>
    </w:p>
    <w:p w14:paraId="290EB0F3" w14:textId="33A7347E" w:rsidR="00E50A25" w:rsidRDefault="00E50A25">
      <w:pPr>
        <w:rPr>
          <w:b/>
          <w:bCs/>
          <w:u w:val="single"/>
        </w:rPr>
      </w:pPr>
    </w:p>
    <w:p w14:paraId="309593ED" w14:textId="19764280" w:rsidR="00E50A25" w:rsidRPr="00E50A25" w:rsidRDefault="00E50A25">
      <w:pPr>
        <w:rPr>
          <w:b/>
          <w:bCs/>
          <w:u w:val="single"/>
        </w:rPr>
      </w:pPr>
      <w:r w:rsidRPr="00E50A25">
        <w:rPr>
          <w:b/>
          <w:bCs/>
          <w:u w:val="single"/>
        </w:rPr>
        <w:t>Future work to complete the project</w:t>
      </w:r>
    </w:p>
    <w:sectPr w:rsidR="00E50A25" w:rsidRPr="00E5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613DE"/>
    <w:multiLevelType w:val="hybridMultilevel"/>
    <w:tmpl w:val="C1F8E708"/>
    <w:lvl w:ilvl="0" w:tplc="FD2AEA3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37B3E"/>
    <w:multiLevelType w:val="hybridMultilevel"/>
    <w:tmpl w:val="7FA2EB64"/>
    <w:lvl w:ilvl="0" w:tplc="FD2AEA3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D21"/>
    <w:multiLevelType w:val="hybridMultilevel"/>
    <w:tmpl w:val="5282AB78"/>
    <w:lvl w:ilvl="0" w:tplc="FD2AEA3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06F20"/>
    <w:multiLevelType w:val="hybridMultilevel"/>
    <w:tmpl w:val="73109E3E"/>
    <w:lvl w:ilvl="0" w:tplc="2CE83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5076E"/>
    <w:multiLevelType w:val="hybridMultilevel"/>
    <w:tmpl w:val="65144E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9C0512"/>
    <w:multiLevelType w:val="hybridMultilevel"/>
    <w:tmpl w:val="6C5443D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1C250C"/>
    <w:multiLevelType w:val="hybridMultilevel"/>
    <w:tmpl w:val="E6C00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5"/>
    <w:rsid w:val="0009397C"/>
    <w:rsid w:val="00184235"/>
    <w:rsid w:val="001F4D10"/>
    <w:rsid w:val="00315E15"/>
    <w:rsid w:val="0049219C"/>
    <w:rsid w:val="004C0C95"/>
    <w:rsid w:val="005C0BE9"/>
    <w:rsid w:val="00614B59"/>
    <w:rsid w:val="00637067"/>
    <w:rsid w:val="008D2CA1"/>
    <w:rsid w:val="009865DD"/>
    <w:rsid w:val="009C30C0"/>
    <w:rsid w:val="00B7585D"/>
    <w:rsid w:val="00C4462C"/>
    <w:rsid w:val="00CC6AAF"/>
    <w:rsid w:val="00CD2327"/>
    <w:rsid w:val="00CF0867"/>
    <w:rsid w:val="00D05CDF"/>
    <w:rsid w:val="00D0669A"/>
    <w:rsid w:val="00DC2B44"/>
    <w:rsid w:val="00E50244"/>
    <w:rsid w:val="00E50A25"/>
    <w:rsid w:val="00F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729A"/>
  <w15:chartTrackingRefBased/>
  <w15:docId w15:val="{75CC5494-1633-44D4-B6CB-E80049EB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mh.nih.gov/health/topics/bipolar-disorder/index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#KWEK DAN YI GERMAINE#</dc:creator>
  <cp:keywords/>
  <dc:description/>
  <cp:lastModifiedBy>#KWEK DAN YI GERMAINE#</cp:lastModifiedBy>
  <cp:revision>7</cp:revision>
  <dcterms:created xsi:type="dcterms:W3CDTF">2021-01-04T14:49:00Z</dcterms:created>
  <dcterms:modified xsi:type="dcterms:W3CDTF">2021-01-05T21:51:00Z</dcterms:modified>
</cp:coreProperties>
</file>