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0" w:before="240" w:after="240"/>
        <w:ind w:hanging="0"/>
        <w:jc w:val="center"/>
        <w:rPr/>
      </w:pPr>
      <w:bookmarkStart w:id="0" w:name="_Toc63282331"/>
      <w:r>
        <w:rPr/>
        <w:t>Додаток А Технічне завдання</w:t>
      </w:r>
      <w:bookmarkEnd w:id="0"/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709"/>
        <w:rPr>
          <w:szCs w:val="28"/>
        </w:rPr>
      </w:pPr>
      <w:r>
        <w:rPr>
          <w:szCs w:val="28"/>
        </w:rPr>
        <w:tab/>
        <w:tab/>
        <w:tab/>
        <w:tab/>
        <w:tab/>
        <w:tab/>
        <w:tab/>
        <w:tab/>
        <w:tab/>
        <w:t xml:space="preserve"> Затвердив 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Керівник __________________ 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  <w:tab/>
        <w:tab/>
        <w:tab/>
        <w:tab/>
        <w:tab/>
        <w:tab/>
        <w:t xml:space="preserve"> «___»__________________201_ р.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Виконавець:</w:t>
      </w:r>
    </w:p>
    <w:p>
      <w:pPr>
        <w:pStyle w:val="Normal"/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Студент ___</w:t>
      </w:r>
      <w:r>
        <w:rPr>
          <w:i/>
          <w:szCs w:val="28"/>
          <w:u w:val="single"/>
        </w:rPr>
        <w:t>Мельник Д.Є.</w:t>
      </w:r>
      <w:r>
        <w:rPr>
          <w:i/>
          <w:szCs w:val="28"/>
          <w:u w:val="none"/>
        </w:rPr>
        <w:t>___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__________________201_ р.</w:t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hanging="0"/>
        <w:jc w:val="center"/>
        <w:rPr>
          <w:bCs/>
          <w:szCs w:val="28"/>
        </w:rPr>
      </w:pPr>
      <w:r>
        <w:rPr>
          <w:bCs/>
          <w:szCs w:val="28"/>
        </w:rPr>
        <w:t>ТЕХНІЧНЕ ЗАВДАННЯ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на виконання курсової роботи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u w:val="none"/>
        </w:rPr>
        <w:t>Гра у 15»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з дисципліни: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>«</w:t>
      </w:r>
      <w:r>
        <w:rPr>
          <w:bCs/>
          <w:szCs w:val="28"/>
        </w:rPr>
        <w:t>Основи програмування</w:t>
      </w:r>
      <w:r>
        <w:rPr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Київ 20</w:t>
      </w:r>
      <w:r>
        <w:rPr>
          <w:lang w:val="en-US"/>
        </w:rPr>
        <w:t>22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szCs w:val="28"/>
        </w:rPr>
      </w:pPr>
      <w:r>
        <w:rPr>
          <w:bCs/>
          <w:i/>
          <w:szCs w:val="28"/>
        </w:rPr>
        <w:t>Мета</w:t>
      </w:r>
      <w:r>
        <w:rPr>
          <w:bCs/>
          <w:szCs w:val="28"/>
        </w:rPr>
        <w:t xml:space="preserve">: </w:t>
      </w:r>
      <w:r>
        <w:rPr>
          <w:szCs w:val="28"/>
        </w:rPr>
        <w:t>Метою курсової роботи є розробка програмного забезпечення для гри «15».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початку роботи</w:t>
      </w:r>
      <w:r>
        <w:rPr>
          <w:bCs/>
          <w:szCs w:val="28"/>
        </w:rPr>
        <w:t>: «</w:t>
      </w:r>
      <w:r>
        <w:rPr>
          <w:bCs/>
          <w:szCs w:val="28"/>
          <w:u w:val="single"/>
        </w:rPr>
        <w:t xml:space="preserve">  12  </w:t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 xml:space="preserve">   квітня  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закінчення роботи</w:t>
      </w:r>
      <w:r>
        <w:rPr>
          <w:bCs/>
          <w:szCs w:val="28"/>
        </w:rPr>
        <w:t xml:space="preserve">: «___»___________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/>
      </w:pPr>
      <w:r>
        <w:rPr>
          <w:bCs/>
          <w:i/>
          <w:szCs w:val="28"/>
        </w:rPr>
        <w:t>Вимоги</w:t>
      </w:r>
      <w:r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60" w:leader="none"/>
        </w:tabs>
        <w:rPr/>
      </w:pPr>
      <w:r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задавання початкового розташування клітинок вручну</w:t>
      </w:r>
      <w:r>
        <w:rPr>
          <w:szCs w:val="28"/>
        </w:rPr>
        <w:t>;</w:t>
      </w:r>
      <w:r>
        <w:rPr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генерації дошки випадковим чином</w:t>
      </w:r>
      <w:r>
        <w:rPr>
          <w:szCs w:val="28"/>
        </w:rPr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перевірки, чи має початкове розташування клітинок розвʼязок</w:t>
      </w:r>
      <w:r>
        <w:rPr>
          <w:szCs w:val="28"/>
        </w:rPr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переміщувати на порожнє поле сусідню із ним клітинку</w:t>
      </w:r>
      <w:r>
        <w:rPr>
          <w:szCs w:val="28"/>
        </w:rPr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перевірки, чи відповідає поточне розташування клітинок на дошці виграшному</w:t>
      </w:r>
      <w:r>
        <w:rPr>
          <w:szCs w:val="28"/>
        </w:rPr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>Можливість фіксувати кількість зроблених за гру переміщень</w:t>
      </w:r>
      <w:r>
        <w:rPr/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>Можливість фіксувати витрачений на гру час</w:t>
      </w:r>
      <w:r>
        <w:rPr/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>Можливість зберігати початкове розташування клітинок, кількість переміщень та витрачений час у файл</w:t>
      </w:r>
      <w:r>
        <w:rPr/>
        <w:t xml:space="preserve">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>Можливість переходу у режим автоматичної гри, що використовує алгоритм</w:t>
      </w:r>
      <w:r>
        <w:rPr/>
        <w:t xml:space="preserve"> ""</w:t>
      </w:r>
      <w:r>
        <w:rPr/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rPr>
          <w:szCs w:val="28"/>
        </w:rPr>
      </w:pPr>
      <w:r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</w:t>
      </w:r>
      <w:r>
        <w:rPr>
          <w:szCs w:val="28"/>
        </w:rPr>
        <w:t xml:space="preserve">  запускати програмне забезпечення на  операційній системі  Ubuntu 21.10</w:t>
      </w:r>
      <w:r>
        <w:rPr>
          <w:szCs w:val="28"/>
        </w:rPr>
        <w:t xml:space="preserve"> і вище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276" w:firstLine="142"/>
        <w:rPr>
          <w:szCs w:val="28"/>
        </w:rPr>
      </w:pPr>
      <w:r>
        <w:rPr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>
      <w:pPr>
        <w:pStyle w:val="Normal"/>
        <w:ind w:left="1701" w:hanging="0"/>
        <w:rPr/>
      </w:pPr>
      <w:r>
        <w:rPr/>
        <w:t>ГОСТ 29.401 - 78 - Текст програми. Вимоги до змісту та оформлення.</w:t>
      </w:r>
    </w:p>
    <w:p>
      <w:pPr>
        <w:pStyle w:val="Normal"/>
        <w:ind w:left="1701" w:hanging="0"/>
        <w:rPr/>
      </w:pPr>
      <w:r>
        <w:rPr/>
        <w:t>ГОСТ 19.106 - 78 - Вимоги до програмної документації.</w:t>
      </w:r>
    </w:p>
    <w:p>
      <w:pPr>
        <w:pStyle w:val="Normal"/>
        <w:ind w:left="1701" w:hanging="0"/>
        <w:rPr/>
      </w:pPr>
      <w:r>
        <w:rPr/>
        <w:t>ГОСТ 7.1 - 84 та ДСТУ 3008 - 2015 - Розробка технічної документації.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Cs/>
          <w:szCs w:val="28"/>
        </w:rPr>
      </w:pPr>
      <w:r>
        <w:rPr>
          <w:bCs/>
          <w:i/>
          <w:szCs w:val="28"/>
        </w:rPr>
        <w:t>Стадії</w:t>
      </w:r>
      <w:r>
        <w:rPr>
          <w:i/>
          <w:szCs w:val="28"/>
        </w:rPr>
        <w:t xml:space="preserve"> та етапи розробки</w:t>
      </w:r>
      <w:r>
        <w:rPr>
          <w:bCs/>
          <w:szCs w:val="28"/>
        </w:rPr>
        <w:t>:</w:t>
      </w:r>
      <w:bookmarkStart w:id="1" w:name="_GoBack"/>
      <w:bookmarkEnd w:id="1"/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Об'єктно-орієнтований аналіз</w:t>
      </w:r>
      <w:r>
        <w:rPr/>
        <w:t xml:space="preserve"> предметної області</w:t>
      </w:r>
      <w:r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>
        <w:rPr>
          <w:szCs w:val="28"/>
        </w:rPr>
        <w:t>_ 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szCs w:val="28"/>
        </w:rPr>
        <w:t xml:space="preserve"> </w:t>
      </w:r>
      <w:r>
        <w:rPr>
          <w:bCs/>
          <w:szCs w:val="28"/>
        </w:rPr>
        <w:t xml:space="preserve">Об'єктно-орієнтоване </w:t>
      </w:r>
      <w:r>
        <w:rPr/>
        <w:t>проектування архітектури програмної системи</w:t>
      </w:r>
      <w:r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>
        <w:rPr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Тестування розробленої програми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 р.).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Захист</w:t>
      </w:r>
      <w:r>
        <w:rPr>
          <w:szCs w:val="28"/>
        </w:rPr>
        <w:t xml:space="preserve"> курсової роботи (до __.__.20</w:t>
      </w:r>
      <w:r>
        <w:rPr>
          <w:szCs w:val="28"/>
          <w:lang w:val="en-US"/>
        </w:rPr>
        <w:t>2</w:t>
      </w:r>
      <w:r>
        <w:rPr>
          <w:szCs w:val="28"/>
        </w:rPr>
        <w:t>_ р.).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ind w:left="709" w:hanging="0"/>
        <w:rPr>
          <w:szCs w:val="28"/>
        </w:rPr>
      </w:pPr>
      <w:r>
        <w:rPr>
          <w:i/>
          <w:szCs w:val="28"/>
        </w:rPr>
        <w:t>Порядок контролю та приймання</w:t>
      </w:r>
      <w:r>
        <w:rPr>
          <w:bCs/>
          <w:szCs w:val="28"/>
        </w:rPr>
        <w:t xml:space="preserve">. </w:t>
      </w:r>
      <w:r>
        <w:rPr>
          <w:szCs w:val="28"/>
        </w:rPr>
        <w:t>Поточні результати роботи над КР регулярно демонструються викладачу. С</w:t>
      </w:r>
      <w:r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szCs w:val="28"/>
        </w:rPr>
        <w:t xml:space="preserve">впливає на </w:t>
      </w:r>
      <w:r>
        <w:rPr>
          <w:color w:val="000000"/>
          <w:szCs w:val="28"/>
        </w:rPr>
        <w:t>оцінку</w:t>
      </w:r>
      <w:r>
        <w:rPr>
          <w:szCs w:val="28"/>
        </w:rPr>
        <w:t xml:space="preserve"> за КР відповідно до критеріїв оцінювання.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155" w:hanging="115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64" w:hanging="1155"/>
      </w:pPr>
      <w:rPr>
        <w:sz w:val="28"/>
        <w:b w:val="false"/>
        <w:szCs w:val="28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3" w:hanging="115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82" w:hanging="115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91" w:hanging="1155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72c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972c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972c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3" w:customStyle="1">
    <w:name w:val="Вступление-Приложение"/>
    <w:basedOn w:val="Heading1"/>
    <w:next w:val="Normal"/>
    <w:qFormat/>
    <w:rsid w:val="00d972c8"/>
    <w:pPr>
      <w:pageBreakBefore/>
      <w:spacing w:lineRule="auto" w:line="240" w:before="240" w:after="240"/>
      <w:ind w:hanging="0"/>
      <w:jc w:val="center"/>
      <w:outlineLvl w:val="9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spacing w:before="0" w:after="0"/>
      <w:ind w:left="720" w:firstLine="709"/>
      <w:contextualSpacing/>
    </w:pPr>
    <w:rPr/>
  </w:style>
  <w:style w:type="paragraph" w:styleId="Normal1" w:customStyle="1">
    <w:name w:val="Normal1"/>
    <w:qFormat/>
    <w:rsid w:val="00d972c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Application>LibreOffice/7.2.5.2$Linux_X86_64 LibreOffice_project/20$Build-2</Application>
  <AppVersion>15.0000</AppVersion>
  <Pages>3</Pages>
  <Words>300</Words>
  <Characters>1991</Characters>
  <CharactersWithSpaces>2261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2022-02-23T14:26:00Z</dcterms:created>
  <dc:creator>max</dc:creator>
  <dc:description/>
  <dc:language>en-US</dc:language>
  <cp:lastModifiedBy/>
  <dcterms:modified xsi:type="dcterms:W3CDTF">2022-06-09T22:34:24Z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