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uk-UA"/>
        </w:rPr>
      </w:pPr>
      <w:r>
        <w:rPr>
          <w:lang w:val="uk-UA"/>
        </w:rPr>
        <w:tab/>
      </w:r>
      <w:bookmarkStart w:id="0" w:name="_Toc451632582"/>
      <w:r>
        <w:rPr>
          <w:lang w:val="uk-UA"/>
        </w:rPr>
        <w:t>Опис алгоритмів</w:t>
      </w:r>
      <w:bookmarkEnd w:id="0"/>
    </w:p>
    <w:p>
      <w:pPr>
        <w:pStyle w:val="Normal"/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>
      <w:pPr>
        <w:pStyle w:val="Normal"/>
        <w:rPr>
          <w:lang w:val="uk-UA"/>
        </w:rPr>
      </w:pPr>
      <w:r>
        <w:rPr>
          <w:lang w:val="uk-UA"/>
        </w:rPr>
        <w:t>Таблиця 3.1 – Основні змінні та їхні призначення</w:t>
      </w:r>
    </w:p>
    <w:tbl>
      <w:tblPr>
        <w:tblStyle w:val="a4"/>
        <w:tblW w:w="913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2"/>
        <w:gridCol w:w="7372"/>
      </w:tblGrid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Змінна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Призначення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</m:oMath>
            </m:oMathPara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 xml:space="preserve">Точність з якою необхідно знайти корені розв’язків </w:t>
              <w:br/>
              <w:t>(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ε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  <w:r>
              <w:rPr>
                <w:rFonts w:eastAsia="" w:cs="Times New Roman" w:eastAsiaTheme="minorEastAsia"/>
                <w:kern w:val="0"/>
                <w:szCs w:val="28"/>
                <w:lang w:eastAsia="en-US" w:bidi="ar-SA"/>
              </w:rPr>
              <w:t>)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Matrix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Матриця системи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b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Стовпець вільних членів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norm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Норма поточного розв’язку системи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flag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Ознака сходимості методу (</w:t>
            </w: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false</w:t>
            </w: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 xml:space="preserve"> – метод не сходиться, </w:t>
              <w:br/>
            </w: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true</w:t>
            </w: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 xml:space="preserve"> – метод сходиться)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left="0" w:firstLine="709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 розмірність системи.</w:t>
      </w:r>
    </w:p>
    <w:p>
      <w:pPr>
        <w:pStyle w:val="ListParagraph"/>
        <w:numPr>
          <w:ilvl w:val="0"/>
          <w:numId w:val="3"/>
        </w:numPr>
        <w:rPr/>
      </w:pPr>
      <w:r>
        <w:rPr/>
        <w:t>Зчитати</w:t>
      </w:r>
      <w:r>
        <w:rPr>
          <w:lang w:val="uk-UA"/>
        </w:rPr>
        <w:t xml:space="preserve"> матрицю системи та стовпець вільних членів:</w:t>
      </w:r>
    </w:p>
    <w:p>
      <w:pPr>
        <w:pStyle w:val="ListParagraph"/>
        <w:numPr>
          <w:ilvl w:val="1"/>
          <w:numId w:val="3"/>
        </w:numPr>
        <w:rPr/>
      </w:pPr>
      <w:r>
        <w:rPr>
          <w:lang w:val="uk-UA"/>
        </w:rPr>
        <w:t>Зчитати матрицю системи:</w:t>
      </w:r>
    </w:p>
    <w:p>
      <w:pPr>
        <w:pStyle w:val="ListParagraph"/>
        <w:numPr>
          <w:ilvl w:val="2"/>
          <w:numId w:val="3"/>
        </w:numPr>
        <w:rPr/>
      </w:pPr>
      <w:r>
        <w:rPr>
          <w:lang w:val="uk-UA"/>
        </w:rPr>
        <w:t xml:space="preserve"> </w:t>
      </w:r>
      <w:r>
        <w:rPr>
          <w:lang w:val="uk-UA"/>
        </w:rPr>
        <w:t xml:space="preserve">Цикл проходу по всіх рядках матриці системи </w:t>
      </w:r>
      <w:r>
        <w:rPr>
          <w:rFonts w:cs="Times New Roman"/>
          <w:szCs w:val="28"/>
          <w:lang w:val="uk-UA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w:rPr>
                <w:rFonts w:ascii="Cambria Math" w:hAnsi="Cambria Math"/>
              </w:rPr>
              <m:t xml:space="preserve">і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поточна</m:t>
        </m:r>
        <m:r>
          <w:rPr>
            <w:rFonts w:ascii="Cambria Math" w:hAnsi="Cambria Math"/>
          </w:rPr>
          <m:t xml:space="preserve">строка</m:t>
        </m:r>
      </m:oMath>
      <w:r>
        <w:rPr>
          <w:lang w:val="uk-UA"/>
        </w:rPr>
        <w:t>:</w:t>
      </w:r>
    </w:p>
    <w:p>
      <w:pPr>
        <w:pStyle w:val="ListParagraph"/>
        <w:numPr>
          <w:ilvl w:val="3"/>
          <w:numId w:val="3"/>
        </w:numPr>
        <w:rPr/>
      </w:pPr>
      <w:r>
        <w:rPr>
          <w:lang w:val="uk-UA"/>
        </w:rPr>
        <w:t xml:space="preserve">Цикл проходу всіх стовпцях матриці системи </w:t>
        <w:br/>
      </w:r>
      <w:r>
        <w:rPr>
          <w:rFonts w:eastAsia="" w:cs="Times New Roman" w:eastAsiaTheme="minorEastAsia"/>
          <w:szCs w:val="28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поточний</m:t>
        </m:r>
        <m:r>
          <w:rPr>
            <w:rFonts w:ascii="Cambria Math" w:hAnsi="Cambria Math"/>
          </w:rPr>
          <m:t xml:space="preserve">елемент</m:t>
        </m:r>
      </m:oMath>
      <w:r>
        <w:rPr>
          <w:lang w:val="uk-UA"/>
        </w:rPr>
        <w:t>:</w:t>
      </w:r>
    </w:p>
    <w:p>
      <w:pPr>
        <w:pStyle w:val="ListParagraph"/>
        <w:numPr>
          <w:ilvl w:val="4"/>
          <w:numId w:val="3"/>
        </w:numPr>
        <w:rPr/>
      </w:pPr>
      <w:r>
        <w:rPr>
          <w:lang w:val="uk-UA"/>
        </w:rPr>
        <w:t xml:space="preserve">ЯКЩО поточний елемент матриці – вірно записане число, ТО записати його в відповідну комірку </w:t>
      </w:r>
      <w:r>
        <w:rPr>
          <w:i/>
          <w:lang w:val="en-US"/>
        </w:rPr>
        <w:t>matrix</w:t>
      </w:r>
      <w:r>
        <w:rPr/>
        <w:t xml:space="preserve">. </w:t>
      </w:r>
      <w:r>
        <w:rPr>
          <w:lang w:val="uk-UA"/>
        </w:rPr>
        <w:t>ІНАКШЕ видати повідомлення про помилку та перейти до пункту 8.</w:t>
      </w:r>
    </w:p>
    <w:p>
      <w:pPr>
        <w:pStyle w:val="ListParagraph"/>
        <w:numPr>
          <w:ilvl w:val="1"/>
          <w:numId w:val="3"/>
        </w:numPr>
        <w:rPr/>
      </w:pPr>
      <w:r>
        <w:rPr>
          <w:lang w:val="uk-UA"/>
        </w:rPr>
        <w:t>Зчитати стовпець вільних членів:</w:t>
      </w:r>
    </w:p>
    <w:p>
      <w:pPr>
        <w:pStyle w:val="ListParagraph"/>
        <w:numPr>
          <w:ilvl w:val="2"/>
          <w:numId w:val="3"/>
        </w:numPr>
        <w:rPr/>
      </w:pPr>
      <w:r>
        <w:rPr>
          <w:lang w:val="uk-UA"/>
        </w:rPr>
        <w:t>Цикл проходу по всіх елементах стовпця вільного членів:</w:t>
      </w:r>
    </w:p>
    <w:p>
      <w:pPr>
        <w:pStyle w:val="ListParagraph"/>
        <w:numPr>
          <w:ilvl w:val="3"/>
          <w:numId w:val="3"/>
        </w:numPr>
        <w:rPr/>
      </w:pPr>
      <w:r>
        <w:rPr>
          <w:lang w:val="uk-UA"/>
        </w:rPr>
        <w:t xml:space="preserve">Якщо поточний елемент стовпцю вільних членів – вірно записане число, ТО записати його в відповідну комірку </w:t>
      </w:r>
      <w:r>
        <w:rPr>
          <w:i/>
          <w:lang w:val="en-US"/>
        </w:rPr>
        <w:t>free</w:t>
      </w:r>
      <w:r>
        <w:rPr>
          <w:lang w:val="uk-UA"/>
        </w:rPr>
        <w:t>. ІНАКШЕ видати повідомлення про помилку та перейти до пункту 8.</w:t>
      </w:r>
    </w:p>
    <w:p>
      <w:pPr>
        <w:pStyle w:val="ListParagraph"/>
        <w:numPr>
          <w:ilvl w:val="0"/>
          <w:numId w:val="3"/>
        </w:numPr>
        <w:rPr/>
      </w:pPr>
      <w:r>
        <w:rPr/>
        <w:t>ЯКЩО обраний метод Якоб</w:t>
      </w:r>
      <w:r>
        <w:rPr>
          <w:lang w:val="uk-UA"/>
        </w:rPr>
        <w:t>і, ТО обробити дані згідно алгоритму методу Якобі (пункт 3.2)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uk-UA"/>
        </w:rPr>
        <w:t>ЯКЩО обраний метод Гауса-Зейделя, ТО обробити дані згідно алгоритму методу Гауса-Зейделя (пункт 3.3)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uk-UA"/>
        </w:rPr>
        <w:t>ЯКЩО обраний метод градієнтного спуску, ТО обробити дані згідно алгоритму методу градієнтного спуску (пункт 3.4).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uk-UA"/>
        </w:rPr>
        <w:t>ЯКЩО обраний метод сходиться для вхідних даних, ТО:</w:t>
      </w:r>
    </w:p>
    <w:p>
      <w:pPr>
        <w:pStyle w:val="ListParagraph"/>
        <w:numPr>
          <w:ilvl w:val="1"/>
          <w:numId w:val="3"/>
        </w:numPr>
        <w:rPr/>
      </w:pPr>
      <w:r>
        <w:rPr>
          <w:lang w:val="uk-UA"/>
        </w:rPr>
        <w:t>ЯКЩО обрана система на дві невідомих, ТО побудувати та вивести графік системи.</w:t>
      </w:r>
    </w:p>
    <w:p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Вивести рішення системи.</w:t>
      </w:r>
    </w:p>
    <w:p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Записати систему та її рішення у файл.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2"/>
        <w:ind w:left="0" w:firstLine="709"/>
        <w:rPr>
          <w:lang w:val="uk-UA"/>
        </w:rPr>
      </w:pPr>
      <w:bookmarkStart w:id="2" w:name="_Toc451632584"/>
      <w:r>
        <w:rPr>
          <w:lang w:val="uk-UA"/>
        </w:rPr>
        <w:t>Алгоритм методу Якобі</w:t>
      </w:r>
      <w:bookmarkEnd w:id="2"/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ПОЧАТОК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Обчислити визначник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 (</w:t>
      </w:r>
      <w:r>
        <w:rPr>
          <w:rFonts w:cs="Times New Roman"/>
          <w:b/>
          <w:szCs w:val="28"/>
          <w:lang w:val="uk-UA"/>
        </w:rPr>
        <w:t>det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матриця має одиничну розмірність, ТО позначити як визначник даної матриці єдиний елемент цієї матриці. ІНАКШЕ обчислити визначник розкладом за першим стовпцем: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Ініціалізація визначника поточної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i/>
          <w:szCs w:val="28"/>
          <w:lang w:val="uk-UA"/>
        </w:rPr>
        <w:t>detRes</w:t>
      </w:r>
      <w:r>
        <w:rPr>
          <w:rFonts w:cs="Times New Roman"/>
          <w:szCs w:val="28"/>
          <w:lang w:val="uk-UA"/>
        </w:rPr>
        <w:t xml:space="preserve"> = 0.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першого стовпця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</w:t>
      </w:r>
      <w:r>
        <w:rPr/>
      </w:r>
      <m:oMath xmlns:m="http://schemas.openxmlformats.org/officeDocument/2006/math"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де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розмірність</m:t>
            </m:r>
            <m:r>
              <w:rPr>
                <w:rFonts w:ascii="Cambria Math" w:hAnsi="Cambria Math"/>
              </w:rPr>
              <m:t xml:space="preserve">матриці</m:t>
            </m:r>
          </m:e>
        </m:d>
      </m:oMath>
      <w:r>
        <w:rPr>
          <w:rFonts w:cs="Times New Roman"/>
          <w:szCs w:val="28"/>
          <w:lang w:val="uk-UA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Обчислити алгебраїчне доповнення поточного елементу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eastAsiaTheme="minorEastAsia"/>
          <w:szCs w:val="28"/>
          <w:lang w:val="uk-UA"/>
        </w:rPr>
        <w:t>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Утворити доповнювальний мінор для поточного елементу (</w:t>
      </w:r>
      <w:r>
        <w:rPr>
          <w:rFonts w:cs="Times New Roman"/>
          <w:b/>
          <w:szCs w:val="28"/>
          <w:lang w:val="uk-UA"/>
        </w:rPr>
        <w:t>marixCut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Ініціалізація нової матриці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 розмірності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6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поточний елемент не знаходиться на першому стовпці АБО </w:t>
        <w:br/>
        <w:t>(</w:t>
      </w:r>
      <w:r>
        <w:rPr>
          <w:rFonts w:cs="Times New Roman"/>
          <w:i/>
          <w:szCs w:val="28"/>
          <w:lang w:val="uk-UA"/>
        </w:rPr>
        <w:t>i-тому</w:t>
      </w:r>
      <w:r>
        <w:rPr>
          <w:rFonts w:cs="Times New Roman"/>
          <w:szCs w:val="28"/>
          <w:lang w:val="uk-UA"/>
        </w:rPr>
        <w:t>) рядку, ТО добавити його в нову матрицю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Знайти визначник доповнювального мінору (тобто знайти визначник матриці 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 (</w:t>
      </w:r>
      <w:r>
        <w:rPr>
          <w:rFonts w:cs="Times New Roman"/>
          <w:b/>
          <w:szCs w:val="28"/>
          <w:lang w:val="uk-UA"/>
        </w:rPr>
        <w:t>det</w:t>
      </w:r>
      <w:r>
        <w:rPr>
          <w:rFonts w:cs="Times New Roman"/>
          <w:szCs w:val="28"/>
          <w:lang w:val="uk-UA"/>
        </w:rPr>
        <w:t>) (аналогічно пункту 2).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Добавити до </w:t>
      </w:r>
      <w:r>
        <w:rPr>
          <w:rFonts w:cs="Times New Roman"/>
          <w:i/>
          <w:szCs w:val="28"/>
          <w:lang w:val="uk-UA"/>
        </w:rPr>
        <w:t>detRes</w:t>
      </w:r>
      <w:r>
        <w:rPr>
          <w:rFonts w:cs="Times New Roman"/>
          <w:szCs w:val="28"/>
          <w:lang w:val="uk-UA"/>
        </w:rPr>
        <w:t xml:space="preserve"> значення виразу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newMatrix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d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>flag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true</w:t>
      </w:r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визначник не  дорівнює нулю, ТО перевірити умови сходимості методу </w:t>
      </w:r>
      <w:r>
        <w:rPr>
          <w:rFonts w:cs="Times New Roman"/>
          <w:szCs w:val="28"/>
        </w:rPr>
        <w:t>Якоб</w:t>
      </w:r>
      <w:r>
        <w:rPr>
          <w:rFonts w:cs="Times New Roman"/>
          <w:szCs w:val="28"/>
          <w:lang w:val="uk-UA"/>
        </w:rPr>
        <w:t>і (</w:t>
      </w:r>
      <w:r>
        <w:rPr>
          <w:rFonts w:cs="Times New Roman"/>
          <w:b/>
          <w:szCs w:val="28"/>
          <w:lang w:val="uk-UA"/>
        </w:rPr>
        <w:t>isSolution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Приведення матриці до канонічного (діагонального) вигляду (</w:t>
      </w:r>
      <w:r>
        <w:rPr>
          <w:rFonts w:cs="Times New Roman"/>
          <w:b/>
          <w:szCs w:val="28"/>
          <w:lang w:val="uk-UA"/>
        </w:rPr>
        <w:t>stableMatrix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Ініціалізація масиву </w:t>
      </w:r>
      <w:r>
        <w:rPr>
          <w:rFonts w:cs="Times New Roman"/>
          <w:i/>
          <w:szCs w:val="28"/>
          <w:lang w:val="uk-UA"/>
        </w:rPr>
        <w:t>element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i/>
          <w:szCs w:val="28"/>
          <w:lang w:val="uk-UA"/>
        </w:rPr>
        <w:t>element</w:t>
      </w:r>
      <w:r>
        <w:rPr>
          <w:rFonts w:cs="Times New Roman"/>
          <w:szCs w:val="28"/>
          <w:lang w:val="uk-UA"/>
        </w:rPr>
        <w:t>[</w:t>
      </w:r>
      <w:r>
        <w:rPr>
          <w:rFonts w:cs="Times New Roman"/>
          <w:i/>
          <w:szCs w:val="28"/>
          <w:lang w:val="uk-UA"/>
        </w:rPr>
        <w:t>i</w:t>
      </w:r>
      <w:r>
        <w:rPr>
          <w:rFonts w:cs="Times New Roman"/>
          <w:szCs w:val="28"/>
          <w:lang w:val="uk-UA"/>
        </w:rPr>
        <w:t xml:space="preserve">] = </w:t>
      </w:r>
      <w:r>
        <w:rPr>
          <w:rFonts w:cs="Times New Roman"/>
          <w:i/>
          <w:szCs w:val="28"/>
          <w:lang w:val="uk-UA"/>
        </w:rPr>
        <w:t>false</w:t>
      </w:r>
      <w:r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i/>
          <w:szCs w:val="28"/>
          <w:lang w:val="uk-UA"/>
        </w:rPr>
        <w:t>i</w:t>
      </w:r>
      <w:r>
        <w:rPr>
          <w:rFonts w:cs="Times New Roman"/>
          <w:szCs w:val="28"/>
          <w:lang w:val="uk-UA"/>
        </w:rPr>
        <w:t xml:space="preserve"> =1, 2, …,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номер індексу найбільшого за абсолютним значенням елементу поточного рядка (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такий індекс (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), вже був знайдений (</w:t>
      </w:r>
      <w:r>
        <w:rPr>
          <w:rFonts w:cs="Times New Roman"/>
          <w:i/>
          <w:szCs w:val="28"/>
          <w:lang w:val="uk-UA"/>
        </w:rPr>
        <w:t>element[index]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true</w:t>
      </w:r>
      <w:r>
        <w:rPr>
          <w:rFonts w:cs="Times New Roman"/>
          <w:szCs w:val="28"/>
          <w:lang w:val="uk-UA"/>
        </w:rPr>
        <w:t>), ТО позначити, що для даної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метод не сходиться (присвоїти </w:t>
      </w:r>
      <w:r>
        <w:rPr>
          <w:rFonts w:cs="Times New Roman"/>
          <w:i/>
          <w:szCs w:val="28"/>
          <w:lang w:val="uk-UA"/>
        </w:rPr>
        <w:t>flag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false</w:t>
      </w:r>
      <w:r>
        <w:rPr>
          <w:rFonts w:cs="Times New Roman"/>
          <w:szCs w:val="28"/>
          <w:lang w:val="uk-UA"/>
        </w:rPr>
        <w:t xml:space="preserve">) та перейти до пункту 6, ІНАКШЕ присвоїти </w:t>
      </w:r>
      <w:r>
        <w:rPr>
          <w:rFonts w:cs="Times New Roman"/>
          <w:i/>
          <w:szCs w:val="28"/>
          <w:lang w:val="uk-UA"/>
        </w:rPr>
        <w:t>element[index]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true</w:t>
      </w:r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Ініціалізація нової матриці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 такої ж розмірності, що й поточна матриця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номер індексу найбільшого за абсолютним значенням елементу поточного рядка (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)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Присвоїти поточний рядок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-рядку матриці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 xml:space="preserve">)  (тобто </w:t>
      </w:r>
      <w:r>
        <w:rPr>
          <w:rFonts w:cs="Times New Roman"/>
          <w:i/>
          <w:szCs w:val="28"/>
          <w:lang w:val="en-US"/>
        </w:rPr>
        <w:t>newMatrix</w:t>
      </w:r>
      <w:r>
        <w:rPr>
          <w:rFonts w:cs="Times New Roman"/>
          <w:szCs w:val="28"/>
          <w:lang w:val="uk-UA"/>
        </w:rPr>
        <w:t>[</w:t>
      </w:r>
      <w:r>
        <w:rPr>
          <w:rFonts w:cs="Times New Roman"/>
          <w:i/>
          <w:szCs w:val="28"/>
          <w:lang w:val="en-US"/>
        </w:rPr>
        <w:t>index</w:t>
      </w:r>
      <w:r>
        <w:rPr>
          <w:rFonts w:cs="Times New Roman"/>
          <w:szCs w:val="28"/>
          <w:lang w:val="uk-UA"/>
        </w:rPr>
        <w:t>]</w:t>
      </w:r>
      <w:r>
        <w:rPr>
          <w:rFonts w:cs="Times New Roman"/>
          <w:i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= </w:t>
      </w:r>
      <w:r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[</w:t>
      </w:r>
      <w:r>
        <w:rPr>
          <w:rFonts w:cs="Times New Roman"/>
          <w:i/>
          <w:szCs w:val="28"/>
          <w:lang w:val="en-US"/>
        </w:rPr>
        <w:t>i</w:t>
      </w:r>
      <w:r>
        <w:rPr>
          <w:rFonts w:cs="Times New Roman"/>
          <w:szCs w:val="28"/>
          <w:lang w:val="uk-UA"/>
        </w:rPr>
        <w:t>]).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= 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en-US"/>
        </w:rPr>
        <w:t>.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суму абсолютних значень всіх елементів поточного рядка (</w:t>
      </w:r>
      <w:r>
        <w:rPr>
          <w:rFonts w:cs="Times New Roman"/>
          <w:i/>
          <w:szCs w:val="28"/>
          <w:lang w:val="uk-UA"/>
        </w:rPr>
        <w:t>sum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Інціціалізація </w:t>
      </w:r>
      <w:r>
        <w:rPr>
          <w:rFonts w:cs="Times New Roman"/>
          <w:i/>
          <w:szCs w:val="28"/>
          <w:lang w:val="en-US"/>
        </w:rPr>
        <w:t>sum</w:t>
      </w:r>
      <w:r>
        <w:rPr>
          <w:rFonts w:cs="Times New Roman"/>
          <w:szCs w:val="28"/>
          <w:lang w:val="en-US"/>
        </w:rPr>
        <w:t xml:space="preserve"> = 0.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szCs w:val="28"/>
          <w:lang w:val="uk-UA"/>
        </w:rPr>
        <w:t xml:space="preserve"> поточного рядка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Додати до </w:t>
      </w:r>
      <w:r>
        <w:rPr>
          <w:rFonts w:cs="Times New Roman"/>
          <w:i/>
          <w:szCs w:val="28"/>
          <w:lang w:val="en-US"/>
        </w:rPr>
        <w:t>sum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абсолютне значення поточного ементу</w:t>
      </w:r>
      <w:r>
        <w:rPr>
          <w:rFonts w:cs="Times New Roman"/>
          <w:szCs w:val="28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найбільший за абсолютним значенням елемент поточного рядка (</w:t>
      </w:r>
      <w:r>
        <w:rPr>
          <w:rFonts w:cs="Times New Roman"/>
          <w:i/>
          <w:szCs w:val="28"/>
          <w:lang w:val="uk-UA"/>
        </w:rPr>
        <w:t>max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Інціціалізація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cs="Times New Roman"/>
          <w:szCs w:val="28"/>
          <w:lang w:val="en-US"/>
        </w:rPr>
        <w:t xml:space="preserve"> 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szCs w:val="28"/>
          <w:lang w:val="uk-UA"/>
        </w:rPr>
        <w:t xml:space="preserve"> поточного рядка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ЯКЩО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eastAsiaTheme="minorEastAsia"/>
          <w:szCs w:val="28"/>
          <w:lang w:val="uk-UA"/>
        </w:rPr>
        <w:t xml:space="preserve"> 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i/>
          <w:szCs w:val="28"/>
          <w:lang w:val="uk-UA"/>
        </w:rPr>
        <w:t>max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" w:cs="Times New Roman" w:eastAsiaTheme="minorEastAsia"/>
          <w:i/>
          <w:szCs w:val="28"/>
          <w:lang w:val="uk-UA"/>
        </w:rPr>
        <w:t>(</w:t>
      </w:r>
      <w:r>
        <w:rPr>
          <w:rFonts w:cs="Times New Roman"/>
          <w:i/>
          <w:szCs w:val="28"/>
          <w:lang w:val="uk-UA"/>
        </w:rPr>
        <w:t>sum – max)</w:t>
      </w:r>
      <w:r>
        <w:rPr>
          <w:rFonts w:cs="Times New Roman"/>
          <w:szCs w:val="28"/>
          <w:lang w:val="uk-UA"/>
        </w:rPr>
        <w:t>, ТО для даної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метод не сходиться (присвоїти </w:t>
      </w:r>
      <w:r>
        <w:rPr>
          <w:rFonts w:cs="Times New Roman"/>
          <w:i/>
          <w:szCs w:val="28"/>
          <w:lang w:val="uk-UA"/>
        </w:rPr>
        <w:t>flag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false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ind w:left="1069"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 перейти до пункту 6.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метод сходиться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flag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false</m:t>
        </m:r>
      </m:oMath>
      <w:r>
        <w:rPr>
          <w:rFonts w:eastAsia="" w:cs="Times New Roman" w:eastAsiaTheme="minorEastAsia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, ТО розв’язати СЛАР методом Якобі (</w:t>
      </w:r>
      <w:r>
        <w:rPr>
          <w:rFonts w:cs="Times New Roman"/>
          <w:b/>
          <w:szCs w:val="28"/>
          <w:lang w:val="uk-UA"/>
        </w:rPr>
        <w:t>Jacobi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Задати попереднє наближення розв’язку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>norm</w:t>
      </w:r>
      <w:r>
        <w:rPr>
          <w:rFonts w:cs="Times New Roman"/>
          <w:szCs w:val="28"/>
          <w:lang w:val="uk-UA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ε</m:t>
        </m:r>
      </m:oMath>
      <w:r>
        <w:rPr>
          <w:rFonts w:eastAsia="" w:cs="Times New Roman" w:eastAsiaTheme="minorEastAsia"/>
          <w:szCs w:val="28"/>
          <w:lang w:val="uk-UA"/>
        </w:rPr>
        <w:t>.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norm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</m:oMath>
      <w:r>
        <w:rPr>
          <w:rFonts w:eastAsia="" w:cs="Times New Roman" w:eastAsiaTheme="minorEastAsia"/>
          <w:szCs w:val="28"/>
          <w:lang w:val="uk-UA"/>
        </w:rPr>
        <w:t xml:space="preserve"> 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Обчислити наступне наближення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>
          <w:rFonts w:cs="Times New Roman"/>
          <w:szCs w:val="28"/>
          <w:lang w:val="uk-UA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поточного наближення</w:t>
      </w:r>
      <w:r>
        <w:rPr>
          <w:rFonts w:cs="Times New Roman"/>
          <w:szCs w:val="28"/>
        </w:rPr>
        <w:br/>
        <w:t>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де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cs="Times New Roman" w:eastAsiaTheme="minorEastAsia"/>
          <w:szCs w:val="28"/>
        </w:rPr>
        <w:t>):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eastAsia="" w:cs="Times New Roman" w:eastAsiaTheme="minorEastAsia"/>
          <w:szCs w:val="28"/>
        </w:rPr>
        <w:t xml:space="preserve">ЦИКЛ проходу по </w:t>
      </w:r>
      <w:r>
        <w:rPr>
          <w:rFonts w:eastAsia="" w:cs="Times New Roman" w:eastAsiaTheme="minorEastAsia"/>
          <w:szCs w:val="28"/>
          <w:lang w:val="uk-UA"/>
        </w:rPr>
        <w:t>всіх елементах переднього наближення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де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cs="Times New Roman" w:eastAsiaTheme="minorEastAsia"/>
          <w:szCs w:val="28"/>
          <w:lang w:val="uk-UA"/>
        </w:rPr>
        <w:t>):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eastAsia="" w:cs="Times New Roman" w:eastAsiaTheme="minorEastAsia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i</m:t>
        </m:r>
      </m:oMath>
      <w:r>
        <w:rPr>
          <w:rFonts w:eastAsia="" w:cs="Times New Roman" w:eastAsiaTheme="minorEastAsia"/>
          <w:szCs w:val="28"/>
        </w:rPr>
        <w:t>,</w:t>
      </w:r>
      <w:r>
        <w:rPr>
          <w:rFonts w:eastAsia="" w:cs="Times New Roman" w:eastAsiaTheme="minorEastAsia"/>
          <w:szCs w:val="28"/>
          <w:lang w:val="uk-UA"/>
        </w:rPr>
        <w:t xml:space="preserve"> ТО присвоїти</w:t>
      </w:r>
      <w:r>
        <w:rPr>
          <w:rFonts w:eastAsia="" w:cs="Times New Roman" w:eastAsiaTheme="minorEastAsia"/>
          <w:szCs w:val="28"/>
        </w:rPr>
        <w:br/>
      </w:r>
      <w:r>
        <w:rPr>
          <w:rFonts w:eastAsia="" w:cs="Times New Roman" w:eastAsiaTheme="minorEastAsia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Обчислити поточне значення норми розв’язку (</w:t>
      </w:r>
      <w:r>
        <w:rPr>
          <w:rFonts w:cs="Times New Roman"/>
          <w:i/>
          <w:szCs w:val="28"/>
          <w:lang w:val="uk-UA"/>
        </w:rPr>
        <w:t>norm</w:t>
      </w:r>
      <w:r>
        <w:rPr>
          <w:rFonts w:cs="Times New Roman"/>
          <w:szCs w:val="28"/>
          <w:lang w:val="uk-UA"/>
        </w:rPr>
        <w:t>)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b/>
          <w:szCs w:val="28"/>
          <w:lang w:val="uk-UA"/>
        </w:rPr>
        <w:t>normCalc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3"/>
          <w:numId w:val="2"/>
        </w:numPr>
        <w:rPr>
          <w:rFonts w:eastAsia="" w:cs="Times New Roman" w:eastAsiaTheme="minorEastAsia"/>
          <w:sz w:val="27"/>
          <w:szCs w:val="27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 xml:space="preserve">norm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  <w:r>
        <w:rPr>
          <w:rFonts w:eastAsia="" w:cs="Times New Roman" w:eastAsiaTheme="minorEastAsia"/>
          <w:sz w:val="27"/>
          <w:szCs w:val="27"/>
          <w:lang w:val="uk-UA"/>
        </w:rPr>
        <w:t>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eastAsia="" w:cs="Times New Roman" w:eastAsiaTheme="minorEastAsia"/>
          <w:sz w:val="27"/>
          <w:szCs w:val="27"/>
          <w:lang w:val="uk-UA"/>
        </w:rPr>
        <w:t xml:space="preserve">ЦИКЛ проходу по всіх елементах поточного наближення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eastAsia="" w:cs="Times New Roman" w:eastAsiaTheme="minorEastAsia"/>
          <w:szCs w:val="28"/>
          <w:lang w:val="uk-UA"/>
        </w:rPr>
        <w:t>: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norm</m:t>
        </m:r>
      </m:oMath>
      <w:r>
        <w:rPr>
          <w:rFonts w:eastAsia="" w:cs="Times New Roman" w:eastAsiaTheme="minorEastAsia"/>
          <w:sz w:val="27"/>
          <w:szCs w:val="27"/>
          <w:lang w:val="uk-UA"/>
        </w:rPr>
        <w:t xml:space="preserve">, ТО </w:t>
      </w:r>
      <w:r>
        <w:rPr>
          <w:rFonts w:cs="Times New Roman"/>
          <w:i/>
          <w:szCs w:val="28"/>
          <w:lang w:val="uk-UA"/>
        </w:rPr>
        <w:t>norm =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  <w:r>
        <w:rPr>
          <w:rFonts w:eastAsia="" w:cs="Times New Roman" w:eastAsiaTheme="minorEastAsia"/>
          <w:i/>
          <w:sz w:val="27"/>
          <w:szCs w:val="27"/>
          <w:lang w:val="uk-UA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>
          <w:rFonts w:eastAsia="" w:cs="Times New Roman" w:eastAsiaTheme="minorEastAsia"/>
          <w:szCs w:val="28"/>
          <w:lang w:val="uk-UA"/>
        </w:rPr>
        <w:t>.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КІНЕЦЬ</w:t>
      </w:r>
    </w:p>
    <w:p>
      <w:pPr>
        <w:pStyle w:val="Normal"/>
        <w:rPr/>
      </w:pPr>
      <w:r>
        <w:rPr/>
      </w:r>
      <w:bookmarkStart w:id="3" w:name="_GoBack"/>
      <w:bookmarkStart w:id="4" w:name="_GoBack"/>
      <w:bookmarkEnd w:id="4"/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2276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f79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next w:val="Normal"/>
    <w:link w:val="10"/>
    <w:uiPriority w:val="9"/>
    <w:qFormat/>
    <w:rsid w:val="00895f79"/>
    <w:pPr>
      <w:keepNext w:val="true"/>
      <w:keepLines/>
      <w:pageBreakBefore/>
      <w:widowControl/>
      <w:numPr>
        <w:ilvl w:val="0"/>
        <w:numId w:val="1"/>
      </w:numPr>
      <w:suppressAutoHyphens w:val="true"/>
      <w:bidi w:val="0"/>
      <w:spacing w:lineRule="auto" w:line="276" w:before="240" w:after="120"/>
      <w:jc w:val="center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5f79"/>
    <w:pPr>
      <w:keepNext w:val="true"/>
      <w:keepLines/>
      <w:numPr>
        <w:ilvl w:val="1"/>
        <w:numId w:val="1"/>
      </w:numPr>
      <w:spacing w:before="200" w:after="0"/>
      <w:ind w:left="0" w:firstLine="709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95f79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95f79"/>
    <w:pPr>
      <w:keepNext w:val="true"/>
      <w:keepLines/>
      <w:numPr>
        <w:ilvl w:val="3"/>
        <w:numId w:val="1"/>
      </w:numPr>
      <w:spacing w:before="200" w:after="0"/>
      <w:ind w:left="0" w:firstLine="709"/>
      <w:outlineLvl w:val="3"/>
    </w:pPr>
    <w:rPr>
      <w:rFonts w:eastAsia="" w:cs="" w:cstheme="majorBidi" w:eastAsiaTheme="majorEastAsia"/>
      <w:bCs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95f79"/>
    <w:rPr>
      <w:rFonts w:ascii="Times New Roman" w:hAnsi="Times New Roman" w:eastAsia="" w:cs="" w:cstheme="majorBidi" w:eastAsiaTheme="majorEastAsia"/>
      <w:b/>
      <w:bCs/>
      <w:caps/>
      <w:sz w:val="28"/>
      <w:szCs w:val="28"/>
      <w:lang w:val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lang w:val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895f79"/>
    <w:rPr>
      <w:rFonts w:ascii="Times New Roman" w:hAnsi="Times New Roman" w:eastAsia="" w:cs="" w:cstheme="majorBidi" w:eastAsiaTheme="majorEastAsia"/>
      <w:bCs/>
      <w:iCs/>
      <w:sz w:val="28"/>
      <w:lang w:val="ru-RU"/>
    </w:rPr>
  </w:style>
  <w:style w:type="character" w:styleId="Style10" w:customStyle="1">
    <w:name w:val="Текст выноски Знак"/>
    <w:basedOn w:val="DefaultParagraphFont"/>
    <w:link w:val="a5"/>
    <w:uiPriority w:val="99"/>
    <w:semiHidden/>
    <w:qFormat/>
    <w:rsid w:val="00895f79"/>
    <w:rPr>
      <w:rFonts w:ascii="Tahoma" w:hAnsi="Tahoma" w:cs="Tahoma"/>
      <w:sz w:val="16"/>
      <w:szCs w:val="16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95f79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95f7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LibreOffice/7.2.5.2$Linux_X86_64 LibreOffice_project/20$Build-2</Application>
  <AppVersion>15.0000</AppVersion>
  <Pages>5</Pages>
  <Words>690</Words>
  <Characters>4221</Characters>
  <CharactersWithSpaces>4778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2018-05-20T18:25:00Z</dcterms:created>
  <dc:creator>max</dc:creator>
  <dc:description/>
  <dc:language>en-US</dc:language>
  <cp:lastModifiedBy/>
  <dcterms:modified xsi:type="dcterms:W3CDTF">2022-06-11T18:02:49Z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