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PROCEDURE: 3PL Sync System</w:t>
        <w:br/>
        <w:t>Client &amp; Server Configuration</w:t>
      </w:r>
    </w:p>
    <w:p>
      <w:pPr>
        <w:jc w:val="center"/>
      </w:pPr>
      <w:r>
        <w:rPr>
          <w:color w:val="444444"/>
          <w:sz w:val="20"/>
        </w:rPr>
        <w:t>Document No.: PRO-3PL-001   |   Revision: 1.0   |   Date: 2026-05-13   |   Status: Approved</w:t>
      </w:r>
    </w:p>
    <w:p/>
    <w:p>
      <w:pPr>
        <w:pStyle w:val="Heading1"/>
      </w:pPr>
      <w:r>
        <w:rPr>
          <w:color w:val="1F497D"/>
        </w:rPr>
        <w:t>1. PURPOSE</w:t>
      </w:r>
    </w:p>
    <w:p>
      <w:r>
        <w:rPr>
          <w:sz w:val="20"/>
        </w:rPr>
        <w:t>This procedure defines the steps required to configure, connect, and verify the synchronization between a 3PL Warehouse Backend (Odoo server) and one or more Client Odoo Instances. It ensures that stock movements validated on the client are mirrored to the warehouse backend, and that warehouse validations are reflected back to the client.</w:t>
      </w:r>
    </w:p>
    <w:p>
      <w:pPr>
        <w:pStyle w:val="Heading1"/>
      </w:pPr>
      <w:r>
        <w:rPr>
          <w:color w:val="1F497D"/>
        </w:rPr>
        <w:t>2. SCOPE</w:t>
      </w:r>
    </w:p>
    <w:p>
      <w:r>
        <w:rPr>
          <w:sz w:val="20"/>
        </w:rPr>
        <w:t>Applies to: initial setup of new client Odoo instances; addition of new client companies to an existing 3PL backend; and maintenance/verification of existing connections.</w:t>
      </w:r>
    </w:p>
    <w:p>
      <w:pPr>
        <w:pStyle w:val="Heading1"/>
      </w:pPr>
      <w:r>
        <w:rPr>
          <w:color w:val="1F497D"/>
        </w:rPr>
        <w:t>3. DEFINITIONS</w:t>
      </w:r>
    </w:p>
    <w:tbl>
      <w:tblPr>
        <w:tblStyle w:val="TableGrid"/>
        <w:tblW w:type="auto" w:w="0"/>
        <w:jc w:val="left"/>
        <w:tblLook w:firstColumn="1" w:firstRow="1" w:lastColumn="0" w:lastRow="0" w:noHBand="0" w:noVBand="1" w:val="04A0"/>
      </w:tblPr>
      <w:tblGrid>
        <w:gridCol w:w="4703"/>
        <w:gridCol w:w="4703"/>
      </w:tblGrid>
      <w:tr>
        <w:tc>
          <w:tcPr>
            <w:tcW w:type="dxa" w:w="2268"/>
            <w:shd w:fill="2E75B6" w:color="auto" w:val="clear"/>
          </w:tcPr>
          <w:p>
            <w:r>
              <w:rPr>
                <w:b/>
                <w:color w:val="FFFFFF"/>
                <w:sz w:val="18"/>
              </w:rPr>
              <w:t>Term</w:t>
            </w:r>
          </w:p>
        </w:tc>
        <w:tc>
          <w:tcPr>
            <w:tcW w:type="dxa" w:w="6803"/>
            <w:shd w:fill="2E75B6" w:color="auto" w:val="clear"/>
          </w:tcPr>
          <w:p>
            <w:r>
              <w:rPr>
                <w:b/>
                <w:color w:val="FFFFFF"/>
                <w:sz w:val="18"/>
              </w:rPr>
              <w:t>Description</w:t>
            </w:r>
          </w:p>
        </w:tc>
      </w:tr>
      <w:tr>
        <w:tc>
          <w:tcPr>
            <w:tcW w:type="dxa" w:w="2268"/>
          </w:tcPr>
          <w:p>
            <w:r>
              <w:rPr>
                <w:sz w:val="18"/>
              </w:rPr>
              <w:t>Backend</w:t>
            </w:r>
          </w:p>
        </w:tc>
        <w:tc>
          <w:tcPr>
            <w:tcW w:type="dxa" w:w="6803"/>
          </w:tcPr>
          <w:p>
            <w:r>
              <w:rPr>
                <w:sz w:val="18"/>
              </w:rPr>
              <w:t>The 3PL warehouse Odoo instance. Manages physical stock (WH/PICK, WH/PACK, WH/OUT, WH/IN).</w:t>
            </w:r>
          </w:p>
        </w:tc>
      </w:tr>
      <w:tr>
        <w:tc>
          <w:tcPr>
            <w:tcW w:type="dxa" w:w="2268"/>
            <w:shd w:fill="DEEAF1" w:color="auto" w:val="clear"/>
          </w:tcPr>
          <w:p>
            <w:r>
              <w:rPr>
                <w:sz w:val="18"/>
              </w:rPr>
              <w:t>Client</w:t>
            </w:r>
          </w:p>
        </w:tc>
        <w:tc>
          <w:tcPr>
            <w:tcW w:type="dxa" w:w="6803"/>
            <w:shd w:fill="DEEAF1" w:color="auto" w:val="clear"/>
          </w:tcPr>
          <w:p>
            <w:r>
              <w:rPr>
                <w:sz w:val="18"/>
              </w:rPr>
              <w:t>The client company's Odoo instance. Manages sales and pushes ECO/PICK, ECO/PACK, ECO/OUT, ECO/IN.</w:t>
            </w:r>
          </w:p>
        </w:tc>
      </w:tr>
      <w:tr>
        <w:tc>
          <w:tcPr>
            <w:tcW w:type="dxa" w:w="2268"/>
          </w:tcPr>
          <w:p>
            <w:r>
              <w:rPr>
                <w:sz w:val="18"/>
              </w:rPr>
              <w:t>Owner Partner</w:t>
            </w:r>
          </w:p>
        </w:tc>
        <w:tc>
          <w:tcPr>
            <w:tcW w:type="dxa" w:w="6803"/>
          </w:tcPr>
          <w:p>
            <w:r>
              <w:rPr>
                <w:sz w:val="18"/>
              </w:rPr>
              <w:t>A res.partner record in the Backend that uniquely identifies a client company. All stock moves for that client carry this partner as owner.</w:t>
            </w:r>
          </w:p>
        </w:tc>
      </w:tr>
      <w:tr>
        <w:tc>
          <w:tcPr>
            <w:tcW w:type="dxa" w:w="2268"/>
            <w:shd w:fill="DEEAF1" w:color="auto" w:val="clear"/>
          </w:tcPr>
          <w:p>
            <w:r>
              <w:rPr>
                <w:sz w:val="18"/>
              </w:rPr>
              <w:t>tpl.client.config</w:t>
            </w:r>
          </w:p>
        </w:tc>
        <w:tc>
          <w:tcPr>
            <w:tcW w:type="dxa" w:w="6803"/>
            <w:shd w:fill="DEEAF1" w:color="auto" w:val="clear"/>
          </w:tcPr>
          <w:p>
            <w:r>
              <w:rPr>
                <w:sz w:val="18"/>
              </w:rPr>
              <w:t>Backend model. One record per connected client. Stores URL, credentials, and owner partner.</w:t>
            </w:r>
          </w:p>
        </w:tc>
      </w:tr>
      <w:tr>
        <w:tc>
          <w:tcPr>
            <w:tcW w:type="dxa" w:w="2268"/>
          </w:tcPr>
          <w:p>
            <w:r>
              <w:rPr>
                <w:sz w:val="18"/>
              </w:rPr>
              <w:t>tpl.sync.config</w:t>
            </w:r>
          </w:p>
        </w:tc>
        <w:tc>
          <w:tcPr>
            <w:tcW w:type="dxa" w:w="6803"/>
          </w:tcPr>
          <w:p>
            <w:r>
              <w:rPr>
                <w:sz w:val="18"/>
              </w:rPr>
              <w:t>Client model. One record per backend connection. Stores backend URL, credentials, and owner ID.</w:t>
            </w:r>
          </w:p>
        </w:tc>
      </w:tr>
      <w:tr>
        <w:tc>
          <w:tcPr>
            <w:tcW w:type="dxa" w:w="2268"/>
            <w:shd w:fill="DEEAF1" w:color="auto" w:val="clear"/>
          </w:tcPr>
          <w:p>
            <w:r>
              <w:rPr>
                <w:sz w:val="18"/>
              </w:rPr>
              <w:t>default_code</w:t>
            </w:r>
          </w:p>
        </w:tc>
        <w:tc>
          <w:tcPr>
            <w:tcW w:type="dxa" w:w="6803"/>
            <w:shd w:fill="DEEAF1" w:color="auto" w:val="clear"/>
          </w:tcPr>
          <w:p>
            <w:r>
              <w:rPr>
                <w:sz w:val="18"/>
              </w:rPr>
              <w:t>Internal Reference of a product. Must be identical on both Client and Backend for matching.</w:t>
            </w:r>
          </w:p>
        </w:tc>
      </w:tr>
      <w:tr>
        <w:tc>
          <w:tcPr>
            <w:tcW w:type="dxa" w:w="2268"/>
          </w:tcPr>
          <w:p>
            <w:r>
              <w:rPr>
                <w:sz w:val="18"/>
              </w:rPr>
              <w:t>HTTPS</w:t>
            </w:r>
          </w:p>
        </w:tc>
        <w:tc>
          <w:tcPr>
            <w:tcW w:type="dxa" w:w="6803"/>
          </w:tcPr>
          <w:p>
            <w:r>
              <w:rPr>
                <w:sz w:val="18"/>
              </w:rPr>
              <w:t>Required protocol for all inter-system communication. HTTP must not be used in production.</w:t>
            </w:r>
          </w:p>
        </w:tc>
      </w:tr>
    </w:tbl>
    <w:p>
      <w:pPr>
        <w:pStyle w:val="Heading1"/>
      </w:pPr>
      <w:r>
        <w:rPr>
          <w:color w:val="1F497D"/>
        </w:rPr>
        <w:t>4. RESPONSIBILITIES</w:t>
      </w:r>
    </w:p>
    <w:tbl>
      <w:tblPr>
        <w:tblStyle w:val="TableGrid"/>
        <w:tblW w:type="auto" w:w="0"/>
        <w:jc w:val="left"/>
        <w:tblLook w:firstColumn="1" w:firstRow="1" w:lastColumn="0" w:lastRow="0" w:noHBand="0" w:noVBand="1" w:val="04A0"/>
      </w:tblPr>
      <w:tblGrid>
        <w:gridCol w:w="4703"/>
        <w:gridCol w:w="4703"/>
      </w:tblGrid>
      <w:tr>
        <w:tc>
          <w:tcPr>
            <w:tcW w:type="dxa" w:w="2835"/>
            <w:shd w:fill="2E75B6" w:color="auto" w:val="clear"/>
          </w:tcPr>
          <w:p>
            <w:r>
              <w:rPr>
                <w:b/>
                <w:color w:val="FFFFFF"/>
                <w:sz w:val="18"/>
              </w:rPr>
              <w:t>Role</w:t>
            </w:r>
          </w:p>
        </w:tc>
        <w:tc>
          <w:tcPr>
            <w:tcW w:type="dxa" w:w="6236"/>
            <w:shd w:fill="2E75B6" w:color="auto" w:val="clear"/>
          </w:tcPr>
          <w:p>
            <w:r>
              <w:rPr>
                <w:b/>
                <w:color w:val="FFFFFF"/>
                <w:sz w:val="18"/>
              </w:rPr>
              <w:t>Responsibility</w:t>
            </w:r>
          </w:p>
        </w:tc>
      </w:tr>
      <w:tr>
        <w:tc>
          <w:tcPr>
            <w:tcW w:type="dxa" w:w="2835"/>
          </w:tcPr>
          <w:p>
            <w:r>
              <w:rPr>
                <w:sz w:val="18"/>
              </w:rPr>
              <w:t>3PL System Administrator</w:t>
            </w:r>
          </w:p>
        </w:tc>
        <w:tc>
          <w:tcPr>
            <w:tcW w:type="dxa" w:w="6236"/>
          </w:tcPr>
          <w:p>
            <w:r>
              <w:rPr>
                <w:sz w:val="18"/>
              </w:rPr>
              <w:t>Performs all setup on the Backend. Creates owner partners and tpl.client.config records.</w:t>
            </w:r>
          </w:p>
        </w:tc>
      </w:tr>
      <w:tr>
        <w:tc>
          <w:tcPr>
            <w:tcW w:type="dxa" w:w="2835"/>
            <w:shd w:fill="DEEAF1" w:color="auto" w:val="clear"/>
          </w:tcPr>
          <w:p>
            <w:r>
              <w:rPr>
                <w:sz w:val="18"/>
              </w:rPr>
              <w:t>Client IT Administrator</w:t>
            </w:r>
          </w:p>
        </w:tc>
        <w:tc>
          <w:tcPr>
            <w:tcW w:type="dxa" w:w="6236"/>
            <w:shd w:fill="DEEAF1" w:color="auto" w:val="clear"/>
          </w:tcPr>
          <w:p>
            <w:r>
              <w:rPr>
                <w:sz w:val="18"/>
              </w:rPr>
              <w:t>Performs setup on Client Odoo. Creates tpl.sync.config. Ensures matching default_code on products.</w:t>
            </w:r>
          </w:p>
        </w:tc>
      </w:tr>
      <w:tr>
        <w:tc>
          <w:tcPr>
            <w:tcW w:type="dxa" w:w="2835"/>
          </w:tcPr>
          <w:p>
            <w:r>
              <w:rPr>
                <w:sz w:val="18"/>
              </w:rPr>
              <w:t>3PL Operations Manager</w:t>
            </w:r>
          </w:p>
        </w:tc>
        <w:tc>
          <w:tcPr>
            <w:tcW w:type="dxa" w:w="6236"/>
          </w:tcPr>
          <w:p>
            <w:r>
              <w:rPr>
                <w:sz w:val="18"/>
              </w:rPr>
              <w:t>Validates the connection test and signs off before go-live.</w:t>
            </w:r>
          </w:p>
        </w:tc>
      </w:tr>
    </w:tbl>
    <w:p>
      <w:pPr>
        <w:pStyle w:val="Heading1"/>
      </w:pPr>
      <w:r>
        <w:rPr>
          <w:color w:val="1F497D"/>
        </w:rPr>
        <w:t>5. SYSTEM OVERVIEW</w:t>
      </w:r>
    </w:p>
    <w:p>
      <w:pPr>
        <w:spacing w:before="0" w:after="0"/>
        <w:ind w:left="567"/>
      </w:pPr>
      <w:r>
        <w:rPr>
          <w:rFonts w:ascii="Courier New" w:hAnsi="Courier New"/>
          <w:color w:val="002060"/>
          <w:sz w:val="17"/>
        </w:rPr>
        <w:t>Client Odoo  →  On ECO/PICK validate → calls Backend XML-RPC → creates/validates WH/PICK</w:t>
      </w:r>
    </w:p>
    <w:p>
      <w:pPr>
        <w:spacing w:before="0" w:after="0"/>
        <w:ind w:left="567"/>
      </w:pPr>
      <w:r>
        <w:rPr>
          <w:rFonts w:ascii="Courier New" w:hAnsi="Courier New"/>
          <w:color w:val="002060"/>
          <w:sz w:val="17"/>
        </w:rPr>
        <w:t>Client Odoo  ←  On WH/PICK validate → Backend calls Client XML-RPC → validates ECO/PICK</w:t>
      </w:r>
    </w:p>
    <w:p>
      <w:r>
        <w:rPr>
          <w:sz w:val="20"/>
        </w:rPr>
        <w:t>Each client is identified by its owner_partner_id. Multiple clients can share the same backend with fully segregated stock.</w:t>
      </w:r>
    </w:p>
    <w:p>
      <w:pPr>
        <w:pStyle w:val="Heading1"/>
      </w:pPr>
      <w:r>
        <w:rPr>
          <w:color w:val="1F497D"/>
        </w:rPr>
        <w:t>6. PRE-REQUISITES</w:t>
      </w:r>
    </w:p>
    <w:p>
      <w:r>
        <w:rPr>
          <w:sz w:val="20"/>
        </w:rPr>
        <w:t>Confirm all of the following before starting:</w:t>
      </w:r>
    </w:p>
    <w:tbl>
      <w:tblPr>
        <w:tblStyle w:val="TableGrid"/>
        <w:tblW w:type="auto" w:w="0"/>
        <w:jc w:val="left"/>
        <w:tblLook w:firstColumn="1" w:firstRow="1" w:lastColumn="0" w:lastRow="0" w:noHBand="0" w:noVBand="1" w:val="04A0"/>
      </w:tblPr>
      <w:tblGrid>
        <w:gridCol w:w="3135"/>
        <w:gridCol w:w="3135"/>
        <w:gridCol w:w="3135"/>
      </w:tblGrid>
      <w:tr>
        <w:tc>
          <w:tcPr>
            <w:tcW w:type="dxa" w:w="567"/>
            <w:shd w:fill="2E75B6" w:color="auto" w:val="clear"/>
          </w:tcPr>
          <w:p>
            <w:r>
              <w:rPr>
                <w:b/>
                <w:color w:val="FFFFFF"/>
                <w:sz w:val="18"/>
              </w:rPr>
              <w:t>#</w:t>
            </w:r>
          </w:p>
        </w:tc>
        <w:tc>
          <w:tcPr>
            <w:tcW w:type="dxa" w:w="7937"/>
            <w:shd w:fill="2E75B6" w:color="auto" w:val="clear"/>
          </w:tcPr>
          <w:p>
            <w:r>
              <w:rPr>
                <w:b/>
                <w:color w:val="FFFFFF"/>
                <w:sz w:val="18"/>
              </w:rPr>
              <w:t>Pre-requisite</w:t>
            </w:r>
          </w:p>
        </w:tc>
        <w:tc>
          <w:tcPr>
            <w:tcW w:type="dxa" w:w="567"/>
            <w:shd w:fill="2E75B6" w:color="auto" w:val="clear"/>
          </w:tcPr>
          <w:p>
            <w:r>
              <w:rPr>
                <w:b/>
                <w:color w:val="FFFFFF"/>
                <w:sz w:val="18"/>
              </w:rPr>
              <w:t>✓</w:t>
            </w:r>
          </w:p>
        </w:tc>
      </w:tr>
      <w:tr>
        <w:tc>
          <w:tcPr>
            <w:tcW w:type="dxa" w:w="567"/>
          </w:tcPr>
          <w:p>
            <w:r>
              <w:rPr>
                <w:sz w:val="18"/>
              </w:rPr>
              <w:t>1</w:t>
            </w:r>
          </w:p>
        </w:tc>
        <w:tc>
          <w:tcPr>
            <w:tcW w:type="dxa" w:w="7937"/>
          </w:tcPr>
          <w:p>
            <w:r>
              <w:rPr>
                <w:sz w:val="18"/>
              </w:rPr>
              <w:t>Backend module tpl_3pl_back_sync installed and active</w:t>
            </w:r>
          </w:p>
        </w:tc>
        <w:tc>
          <w:tcPr>
            <w:tcW w:type="dxa" w:w="567"/>
          </w:tcPr>
          <w:p>
            <w:r>
              <w:rPr>
                <w:sz w:val="18"/>
              </w:rPr>
              <w:t>☐</w:t>
            </w:r>
          </w:p>
        </w:tc>
      </w:tr>
      <w:tr>
        <w:tc>
          <w:tcPr>
            <w:tcW w:type="dxa" w:w="567"/>
            <w:shd w:fill="DEEAF1" w:color="auto" w:val="clear"/>
          </w:tcPr>
          <w:p>
            <w:r>
              <w:rPr>
                <w:sz w:val="18"/>
              </w:rPr>
              <w:t>2</w:t>
            </w:r>
          </w:p>
        </w:tc>
        <w:tc>
          <w:tcPr>
            <w:tcW w:type="dxa" w:w="7937"/>
            <w:shd w:fill="DEEAF1" w:color="auto" w:val="clear"/>
          </w:tcPr>
          <w:p>
            <w:r>
              <w:rPr>
                <w:sz w:val="18"/>
              </w:rPr>
              <w:t>Client module tpl_3pl_sync installed and active</w:t>
            </w:r>
          </w:p>
        </w:tc>
        <w:tc>
          <w:tcPr>
            <w:tcW w:type="dxa" w:w="567"/>
            <w:shd w:fill="DEEAF1" w:color="auto" w:val="clear"/>
          </w:tcPr>
          <w:p>
            <w:r>
              <w:rPr>
                <w:sz w:val="18"/>
              </w:rPr>
              <w:t>☐</w:t>
            </w:r>
          </w:p>
        </w:tc>
      </w:tr>
      <w:tr>
        <w:tc>
          <w:tcPr>
            <w:tcW w:type="dxa" w:w="567"/>
          </w:tcPr>
          <w:p>
            <w:r>
              <w:rPr>
                <w:sz w:val="18"/>
              </w:rPr>
              <w:t>3</w:t>
            </w:r>
          </w:p>
        </w:tc>
        <w:tc>
          <w:tcPr>
            <w:tcW w:type="dxa" w:w="7937"/>
          </w:tcPr>
          <w:p>
            <w:r>
              <w:rPr>
                <w:sz w:val="18"/>
              </w:rPr>
              <w:t>Both systems accessible via HTTPS from each other's server IP</w:t>
            </w:r>
          </w:p>
        </w:tc>
        <w:tc>
          <w:tcPr>
            <w:tcW w:type="dxa" w:w="567"/>
          </w:tcPr>
          <w:p>
            <w:r>
              <w:rPr>
                <w:sz w:val="18"/>
              </w:rPr>
              <w:t>☐</w:t>
            </w:r>
          </w:p>
        </w:tc>
      </w:tr>
      <w:tr>
        <w:tc>
          <w:tcPr>
            <w:tcW w:type="dxa" w:w="567"/>
            <w:shd w:fill="DEEAF1" w:color="auto" w:val="clear"/>
          </w:tcPr>
          <w:p>
            <w:r>
              <w:rPr>
                <w:sz w:val="18"/>
              </w:rPr>
              <w:t>4</w:t>
            </w:r>
          </w:p>
        </w:tc>
        <w:tc>
          <w:tcPr>
            <w:tcW w:type="dxa" w:w="7937"/>
            <w:shd w:fill="DEEAF1" w:color="auto" w:val="clear"/>
          </w:tcPr>
          <w:p>
            <w:r>
              <w:rPr>
                <w:sz w:val="18"/>
              </w:rPr>
              <w:t>SSL certificates valid on both URLs</w:t>
            </w:r>
          </w:p>
        </w:tc>
        <w:tc>
          <w:tcPr>
            <w:tcW w:type="dxa" w:w="567"/>
            <w:shd w:fill="DEEAF1" w:color="auto" w:val="clear"/>
          </w:tcPr>
          <w:p>
            <w:r>
              <w:rPr>
                <w:sz w:val="18"/>
              </w:rPr>
              <w:t>☐</w:t>
            </w:r>
          </w:p>
        </w:tc>
      </w:tr>
      <w:tr>
        <w:tc>
          <w:tcPr>
            <w:tcW w:type="dxa" w:w="567"/>
          </w:tcPr>
          <w:p>
            <w:r>
              <w:rPr>
                <w:sz w:val="18"/>
              </w:rPr>
              <w:t>5</w:t>
            </w:r>
          </w:p>
        </w:tc>
        <w:tc>
          <w:tcPr>
            <w:tcW w:type="dxa" w:w="7937"/>
          </w:tcPr>
          <w:p>
            <w:r>
              <w:rPr>
                <w:sz w:val="18"/>
              </w:rPr>
              <w:t>Products have identical default_code on both systems</w:t>
            </w:r>
          </w:p>
        </w:tc>
        <w:tc>
          <w:tcPr>
            <w:tcW w:type="dxa" w:w="567"/>
          </w:tcPr>
          <w:p>
            <w:r>
              <w:rPr>
                <w:sz w:val="18"/>
              </w:rPr>
              <w:t>☐</w:t>
            </w:r>
          </w:p>
        </w:tc>
      </w:tr>
      <w:tr>
        <w:tc>
          <w:tcPr>
            <w:tcW w:type="dxa" w:w="567"/>
            <w:shd w:fill="DEEAF1" w:color="auto" w:val="clear"/>
          </w:tcPr>
          <w:p>
            <w:r>
              <w:rPr>
                <w:sz w:val="18"/>
              </w:rPr>
              <w:t>6</w:t>
            </w:r>
          </w:p>
        </w:tc>
        <w:tc>
          <w:tcPr>
            <w:tcW w:type="dxa" w:w="7937"/>
            <w:shd w:fill="DEEAF1" w:color="auto" w:val="clear"/>
          </w:tcPr>
          <w:p>
            <w:r>
              <w:rPr>
                <w:sz w:val="18"/>
              </w:rPr>
              <w:t>Firewall allows outbound HTTPS (port 443) in both directions</w:t>
            </w:r>
          </w:p>
        </w:tc>
        <w:tc>
          <w:tcPr>
            <w:tcW w:type="dxa" w:w="567"/>
            <w:shd w:fill="DEEAF1" w:color="auto" w:val="clear"/>
          </w:tcPr>
          <w:p>
            <w:r>
              <w:rPr>
                <w:sz w:val="18"/>
              </w:rPr>
              <w:t>☐</w:t>
            </w:r>
          </w:p>
        </w:tc>
      </w:tr>
    </w:tbl>
    <w:p>
      <w:pPr>
        <w:pStyle w:val="Heading1"/>
      </w:pPr>
      <w:r>
        <w:rPr>
          <w:color w:val="1F497D"/>
        </w:rPr>
        <w:t>7. PROCEDURE</w:t>
      </w:r>
    </w:p>
    <w:p>
      <w:pPr>
        <w:pStyle w:val="Heading2"/>
      </w:pPr>
      <w:r>
        <w:rPr>
          <w:color w:val="2E75B6"/>
        </w:rPr>
        <w:t>7.1 — Backend: Create the Client Company Partner</w:t>
      </w:r>
    </w:p>
    <w:p>
      <w:r>
        <w:rPr>
          <w:b/>
          <w:sz w:val="20"/>
        </w:rPr>
        <w:t>Performed by: 3PL System Administrator</w:t>
      </w:r>
    </w:p>
    <w:p>
      <w:pPr>
        <w:ind w:left="283"/>
      </w:pPr>
      <w:r>
        <w:rPr>
          <w:sz w:val="20"/>
        </w:rPr>
        <w:t>1. Log in to the Backend: https://3pl.ecolight.com.uy  (admin / Admin@1234)</w:t>
      </w:r>
    </w:p>
    <w:p>
      <w:pPr>
        <w:ind w:left="283"/>
      </w:pPr>
      <w:r>
        <w:rPr>
          <w:sz w:val="20"/>
        </w:rPr>
        <w:t>2. Navigate to Contacts</w:t>
      </w:r>
    </w:p>
    <w:p>
      <w:pPr>
        <w:ind w:left="283"/>
      </w:pPr>
      <w:r>
        <w:rPr>
          <w:sz w:val="20"/>
        </w:rPr>
        <w:t>3. Click New</w:t>
      </w:r>
    </w:p>
    <w:p>
      <w:pPr>
        <w:ind w:left="283"/>
      </w:pPr>
      <w:r>
        <w:rPr>
          <w:sz w:val="20"/>
        </w:rPr>
        <w:t>4. Fill in: Company Name (e.g. Ecolight SA), Company Type: Company</w:t>
      </w:r>
    </w:p>
    <w:p>
      <w:pPr>
        <w:ind w:left="283"/>
      </w:pPr>
      <w:r>
        <w:rPr>
          <w:sz w:val="20"/>
        </w:rPr>
        <w:t>5. Click Save</w:t>
      </w:r>
    </w:p>
    <w:p>
      <w:pPr>
        <w:ind w:left="283"/>
      </w:pPr>
      <w:r>
        <w:rPr>
          <w:sz w:val="20"/>
        </w:rPr>
        <w:t>6. Note the record ID from the URL bar: /web#id=XX&amp;model=res.partner</w:t>
      </w:r>
    </w:p>
    <w:p>
      <w:pPr>
        <w:ind w:left="283"/>
      </w:pPr>
      <w:r>
        <w:rPr>
          <w:sz w:val="20"/>
        </w:rPr>
        <w:t xml:space="preserve">   This number is the owner_partner_id (step 7.2) and backend_owner_id (step 7.3).</w:t>
      </w:r>
    </w:p>
    <w:p>
      <w:r>
        <w:rPr>
          <w:b/>
          <w:color w:val="7F0000"/>
          <w:sz w:val="18"/>
        </w:rPr>
        <w:t>⚠  Example: partner "ecoprueba sa" has id=16 in the backend database.</w:t>
      </w:r>
    </w:p>
    <w:p>
      <w:pPr>
        <w:pStyle w:val="Heading2"/>
      </w:pPr>
      <w:r>
        <w:rPr>
          <w:color w:val="2E75B6"/>
        </w:rPr>
        <w:t>7.2 — Backend: Create the Client Connection Record</w:t>
      </w:r>
    </w:p>
    <w:p>
      <w:r>
        <w:rPr>
          <w:b/>
          <w:sz w:val="20"/>
        </w:rPr>
        <w:t>Performed by: 3PL System Administrator</w:t>
      </w:r>
    </w:p>
    <w:p>
      <w:r>
        <w:rPr>
          <w:sz w:val="20"/>
        </w:rPr>
        <w:t>Navigate to: Inventory → Configuration → Warehouse Management → 3PL Client Connections → New</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2E75B6" w:color="auto" w:val="clear"/>
          </w:tcPr>
          <w:p>
            <w:r>
              <w:rPr>
                <w:b/>
                <w:color w:val="FFFFFF"/>
                <w:sz w:val="18"/>
              </w:rPr>
              <w:t>Field</w:t>
            </w:r>
          </w:p>
        </w:tc>
        <w:tc>
          <w:tcPr>
            <w:tcW w:type="dxa" w:w="3402"/>
            <w:shd w:fill="2E75B6" w:color="auto" w:val="clear"/>
          </w:tcPr>
          <w:p>
            <w:r>
              <w:rPr>
                <w:b/>
                <w:color w:val="FFFFFF"/>
                <w:sz w:val="18"/>
              </w:rPr>
              <w:t>Value</w:t>
            </w:r>
          </w:p>
        </w:tc>
        <w:tc>
          <w:tcPr>
            <w:tcW w:type="dxa" w:w="3402"/>
            <w:shd w:fill="2E75B6" w:color="auto" w:val="clear"/>
          </w:tcPr>
          <w:p>
            <w:r>
              <w:rPr>
                <w:b/>
                <w:color w:val="FFFFFF"/>
                <w:sz w:val="18"/>
              </w:rPr>
              <w:t>Notes</w:t>
            </w:r>
          </w:p>
        </w:tc>
      </w:tr>
      <w:tr>
        <w:tc>
          <w:tcPr>
            <w:tcW w:type="dxa" w:w="2268"/>
          </w:tcPr>
          <w:p>
            <w:r>
              <w:rPr>
                <w:sz w:val="18"/>
              </w:rPr>
              <w:t>Name</w:t>
            </w:r>
          </w:p>
        </w:tc>
        <w:tc>
          <w:tcPr>
            <w:tcW w:type="dxa" w:w="3402"/>
          </w:tcPr>
          <w:p>
            <w:r>
              <w:rPr>
                <w:sz w:val="18"/>
              </w:rPr>
              <w:t>e.g. Ecolight (3pl-cliente)</w:t>
            </w:r>
          </w:p>
        </w:tc>
        <w:tc>
          <w:tcPr>
            <w:tcW w:type="dxa" w:w="3402"/>
          </w:tcPr>
          <w:p>
            <w:r>
              <w:rPr>
                <w:sz w:val="18"/>
              </w:rPr>
              <w:t>Descriptive label</w:t>
            </w:r>
          </w:p>
        </w:tc>
      </w:tr>
      <w:tr>
        <w:tc>
          <w:tcPr>
            <w:tcW w:type="dxa" w:w="2268"/>
            <w:shd w:fill="DEEAF1" w:color="auto" w:val="clear"/>
          </w:tcPr>
          <w:p>
            <w:r>
              <w:rPr>
                <w:sz w:val="18"/>
              </w:rPr>
              <w:t>Active</w:t>
            </w:r>
          </w:p>
        </w:tc>
        <w:tc>
          <w:tcPr>
            <w:tcW w:type="dxa" w:w="3402"/>
            <w:shd w:fill="DEEAF1" w:color="auto" w:val="clear"/>
          </w:tcPr>
          <w:p>
            <w:r>
              <w:rPr>
                <w:sz w:val="18"/>
              </w:rPr>
              <w:t>✓ Checked</w:t>
            </w:r>
          </w:p>
        </w:tc>
        <w:tc>
          <w:tcPr>
            <w:tcW w:type="dxa" w:w="3402"/>
            <w:shd w:fill="DEEAF1" w:color="auto" w:val="clear"/>
          </w:tcPr>
          <w:p>
            <w:r>
              <w:rPr>
                <w:sz w:val="18"/>
              </w:rPr>
              <w:t>Must be active for sync to work</w:t>
            </w:r>
          </w:p>
        </w:tc>
      </w:tr>
      <w:tr>
        <w:tc>
          <w:tcPr>
            <w:tcW w:type="dxa" w:w="2268"/>
          </w:tcPr>
          <w:p>
            <w:r>
              <w:rPr>
                <w:sz w:val="18"/>
              </w:rPr>
              <w:t>Owner Partner (backend)</w:t>
            </w:r>
          </w:p>
        </w:tc>
        <w:tc>
          <w:tcPr>
            <w:tcW w:type="dxa" w:w="3402"/>
          </w:tcPr>
          <w:p>
            <w:r>
              <w:rPr>
                <w:sz w:val="18"/>
              </w:rPr>
              <w:t>Select partner from step 7.1</w:t>
            </w:r>
          </w:p>
        </w:tc>
        <w:tc>
          <w:tcPr>
            <w:tcW w:type="dxa" w:w="3402"/>
          </w:tcPr>
          <w:p>
            <w:r>
              <w:rPr>
                <w:sz w:val="18"/>
              </w:rPr>
              <w:t>Links stock ownership to this client</w:t>
            </w:r>
          </w:p>
        </w:tc>
      </w:tr>
      <w:tr>
        <w:tc>
          <w:tcPr>
            <w:tcW w:type="dxa" w:w="2268"/>
            <w:shd w:fill="DEEAF1" w:color="auto" w:val="clear"/>
          </w:tcPr>
          <w:p>
            <w:r>
              <w:rPr>
                <w:sz w:val="18"/>
              </w:rPr>
              <w:t>Client URL</w:t>
            </w:r>
          </w:p>
        </w:tc>
        <w:tc>
          <w:tcPr>
            <w:tcW w:type="dxa" w:w="3402"/>
            <w:shd w:fill="DEEAF1" w:color="auto" w:val="clear"/>
          </w:tcPr>
          <w:p>
            <w:r>
              <w:rPr>
                <w:sz w:val="18"/>
              </w:rPr>
              <w:t>https://3pl-cliente.ecolight.com.uy</w:t>
            </w:r>
          </w:p>
        </w:tc>
        <w:tc>
          <w:tcPr>
            <w:tcW w:type="dxa" w:w="3402"/>
            <w:shd w:fill="DEEAF1" w:color="auto" w:val="clear"/>
          </w:tcPr>
          <w:p>
            <w:r>
              <w:rPr>
                <w:sz w:val="18"/>
              </w:rPr>
              <w:t>Must use HTTPS. No trailing slash.</w:t>
            </w:r>
          </w:p>
        </w:tc>
      </w:tr>
      <w:tr>
        <w:tc>
          <w:tcPr>
            <w:tcW w:type="dxa" w:w="2268"/>
          </w:tcPr>
          <w:p>
            <w:r>
              <w:rPr>
                <w:sz w:val="18"/>
              </w:rPr>
              <w:t>Client DB</w:t>
            </w:r>
          </w:p>
        </w:tc>
        <w:tc>
          <w:tcPr>
            <w:tcW w:type="dxa" w:w="3402"/>
          </w:tcPr>
          <w:p>
            <w:r>
              <w:rPr>
                <w:sz w:val="18"/>
              </w:rPr>
              <w:t>3pl-cliente</w:t>
            </w:r>
          </w:p>
        </w:tc>
        <w:tc>
          <w:tcPr>
            <w:tcW w:type="dxa" w:w="3402"/>
          </w:tcPr>
          <w:p>
            <w:r>
              <w:rPr>
                <w:sz w:val="18"/>
              </w:rPr>
              <w:t>Exact database name on the client Odoo</w:t>
            </w:r>
          </w:p>
        </w:tc>
      </w:tr>
      <w:tr>
        <w:tc>
          <w:tcPr>
            <w:tcW w:type="dxa" w:w="2268"/>
            <w:shd w:fill="DEEAF1" w:color="auto" w:val="clear"/>
          </w:tcPr>
          <w:p>
            <w:r>
              <w:rPr>
                <w:sz w:val="18"/>
              </w:rPr>
              <w:t>Client User</w:t>
            </w:r>
          </w:p>
        </w:tc>
        <w:tc>
          <w:tcPr>
            <w:tcW w:type="dxa" w:w="3402"/>
            <w:shd w:fill="DEEAF1" w:color="auto" w:val="clear"/>
          </w:tcPr>
          <w:p>
            <w:r>
              <w:rPr>
                <w:sz w:val="18"/>
              </w:rPr>
              <w:t>admin</w:t>
            </w:r>
          </w:p>
        </w:tc>
        <w:tc>
          <w:tcPr>
            <w:tcW w:type="dxa" w:w="3402"/>
            <w:shd w:fill="DEEAF1" w:color="auto" w:val="clear"/>
          </w:tcPr>
          <w:p>
            <w:r>
              <w:rPr>
                <w:sz w:val="18"/>
              </w:rPr>
              <w:t>User with access to stock operations</w:t>
            </w:r>
          </w:p>
        </w:tc>
      </w:tr>
      <w:tr>
        <w:tc>
          <w:tcPr>
            <w:tcW w:type="dxa" w:w="2268"/>
          </w:tcPr>
          <w:p>
            <w:r>
              <w:rPr>
                <w:sz w:val="18"/>
              </w:rPr>
              <w:t>Client Password</w:t>
            </w:r>
          </w:p>
        </w:tc>
        <w:tc>
          <w:tcPr>
            <w:tcW w:type="dxa" w:w="3402"/>
          </w:tcPr>
          <w:p>
            <w:r>
              <w:rPr>
                <w:sz w:val="18"/>
              </w:rPr>
              <w:t>(client admin password)</w:t>
            </w:r>
          </w:p>
        </w:tc>
        <w:tc>
          <w:tcPr>
            <w:tcW w:type="dxa" w:w="3402"/>
          </w:tcPr>
          <w:p>
            <w:r>
              <w:rPr>
                <w:sz w:val="18"/>
              </w:rPr>
              <w:t>Stored in database</w:t>
            </w:r>
          </w:p>
        </w:tc>
      </w:tr>
    </w:tbl>
    <w:p>
      <w:r>
        <w:rPr>
          <w:b/>
          <w:color w:val="7F0000"/>
          <w:sz w:val="18"/>
        </w:rPr>
        <w:t>⚠  Never use http:// in the Client URL field. Always use https://.</w:t>
      </w:r>
    </w:p>
    <w:p>
      <w:pPr>
        <w:pStyle w:val="Heading2"/>
      </w:pPr>
      <w:r>
        <w:rPr>
          <w:color w:val="2E75B6"/>
        </w:rPr>
        <w:t>7.3 — Client: Create the Sync Configuration Record</w:t>
      </w:r>
    </w:p>
    <w:p>
      <w:r>
        <w:rPr>
          <w:b/>
          <w:sz w:val="20"/>
        </w:rPr>
        <w:t>Performed by: Client IT Administrator</w:t>
      </w:r>
    </w:p>
    <w:p>
      <w:r>
        <w:rPr>
          <w:sz w:val="20"/>
        </w:rPr>
        <w:t>Navigate to: Inventory → Configuration → 3PL Sync → New (or edit existing)</w:t>
      </w:r>
    </w:p>
    <w:tbl>
      <w:tblPr>
        <w:tblStyle w:val="TableGrid"/>
        <w:tblW w:type="auto" w:w="0"/>
        <w:jc w:val="left"/>
        <w:tblLook w:firstColumn="1" w:firstRow="1" w:lastColumn="0" w:lastRow="0" w:noHBand="0" w:noVBand="1" w:val="04A0"/>
      </w:tblPr>
      <w:tblGrid>
        <w:gridCol w:w="3135"/>
        <w:gridCol w:w="3135"/>
        <w:gridCol w:w="3135"/>
      </w:tblGrid>
      <w:tr>
        <w:tc>
          <w:tcPr>
            <w:tcW w:type="dxa" w:w="2835"/>
            <w:shd w:fill="2E75B6" w:color="auto" w:val="clear"/>
          </w:tcPr>
          <w:p>
            <w:r>
              <w:rPr>
                <w:b/>
                <w:color w:val="FFFFFF"/>
                <w:sz w:val="18"/>
              </w:rPr>
              <w:t>Field</w:t>
            </w:r>
          </w:p>
        </w:tc>
        <w:tc>
          <w:tcPr>
            <w:tcW w:type="dxa" w:w="2835"/>
            <w:shd w:fill="2E75B6" w:color="auto" w:val="clear"/>
          </w:tcPr>
          <w:p>
            <w:r>
              <w:rPr>
                <w:b/>
                <w:color w:val="FFFFFF"/>
                <w:sz w:val="18"/>
              </w:rPr>
              <w:t>Value</w:t>
            </w:r>
          </w:p>
        </w:tc>
        <w:tc>
          <w:tcPr>
            <w:tcW w:type="dxa" w:w="3402"/>
            <w:shd w:fill="2E75B6" w:color="auto" w:val="clear"/>
          </w:tcPr>
          <w:p>
            <w:r>
              <w:rPr>
                <w:b/>
                <w:color w:val="FFFFFF"/>
                <w:sz w:val="18"/>
              </w:rPr>
              <w:t>Notes</w:t>
            </w:r>
          </w:p>
        </w:tc>
      </w:tr>
      <w:tr>
        <w:tc>
          <w:tcPr>
            <w:tcW w:type="dxa" w:w="2835"/>
          </w:tcPr>
          <w:p>
            <w:r>
              <w:rPr>
                <w:sz w:val="18"/>
              </w:rPr>
              <w:t>Name</w:t>
            </w:r>
          </w:p>
        </w:tc>
        <w:tc>
          <w:tcPr>
            <w:tcW w:type="dxa" w:w="2835"/>
          </w:tcPr>
          <w:p>
            <w:r>
              <w:rPr>
                <w:sz w:val="18"/>
              </w:rPr>
              <w:t>3PL Warehouse Backend</w:t>
            </w:r>
          </w:p>
        </w:tc>
        <w:tc>
          <w:tcPr>
            <w:tcW w:type="dxa" w:w="3402"/>
          </w:tcPr>
          <w:p>
            <w:r>
              <w:rPr>
                <w:sz w:val="18"/>
              </w:rPr>
              <w:t>Descriptive label</w:t>
            </w:r>
          </w:p>
        </w:tc>
      </w:tr>
      <w:tr>
        <w:tc>
          <w:tcPr>
            <w:tcW w:type="dxa" w:w="2835"/>
            <w:shd w:fill="DEEAF1" w:color="auto" w:val="clear"/>
          </w:tcPr>
          <w:p>
            <w:r>
              <w:rPr>
                <w:sz w:val="18"/>
              </w:rPr>
              <w:t>Backend URL</w:t>
            </w:r>
          </w:p>
        </w:tc>
        <w:tc>
          <w:tcPr>
            <w:tcW w:type="dxa" w:w="2835"/>
            <w:shd w:fill="DEEAF1" w:color="auto" w:val="clear"/>
          </w:tcPr>
          <w:p>
            <w:r>
              <w:rPr>
                <w:sz w:val="18"/>
              </w:rPr>
              <w:t>https://3pl.ecolight.com.uy</w:t>
            </w:r>
          </w:p>
        </w:tc>
        <w:tc>
          <w:tcPr>
            <w:tcW w:type="dxa" w:w="3402"/>
            <w:shd w:fill="DEEAF1" w:color="auto" w:val="clear"/>
          </w:tcPr>
          <w:p>
            <w:r>
              <w:rPr>
                <w:sz w:val="18"/>
              </w:rPr>
              <w:t>Must use HTTPS. No trailing slash.</w:t>
            </w:r>
          </w:p>
        </w:tc>
      </w:tr>
      <w:tr>
        <w:tc>
          <w:tcPr>
            <w:tcW w:type="dxa" w:w="2835"/>
          </w:tcPr>
          <w:p>
            <w:r>
              <w:rPr>
                <w:sz w:val="18"/>
              </w:rPr>
              <w:t>Backend DB</w:t>
            </w:r>
          </w:p>
        </w:tc>
        <w:tc>
          <w:tcPr>
            <w:tcW w:type="dxa" w:w="2835"/>
          </w:tcPr>
          <w:p>
            <w:r>
              <w:rPr>
                <w:sz w:val="18"/>
              </w:rPr>
              <w:t>3pl</w:t>
            </w:r>
          </w:p>
        </w:tc>
        <w:tc>
          <w:tcPr>
            <w:tcW w:type="dxa" w:w="3402"/>
          </w:tcPr>
          <w:p>
            <w:r>
              <w:rPr>
                <w:sz w:val="18"/>
              </w:rPr>
              <w:t>Exact database name on the backend</w:t>
            </w:r>
          </w:p>
        </w:tc>
      </w:tr>
      <w:tr>
        <w:tc>
          <w:tcPr>
            <w:tcW w:type="dxa" w:w="2835"/>
            <w:shd w:fill="DEEAF1" w:color="auto" w:val="clear"/>
          </w:tcPr>
          <w:p>
            <w:r>
              <w:rPr>
                <w:sz w:val="18"/>
              </w:rPr>
              <w:t>Backend User</w:t>
            </w:r>
          </w:p>
        </w:tc>
        <w:tc>
          <w:tcPr>
            <w:tcW w:type="dxa" w:w="2835"/>
            <w:shd w:fill="DEEAF1" w:color="auto" w:val="clear"/>
          </w:tcPr>
          <w:p>
            <w:r>
              <w:rPr>
                <w:sz w:val="18"/>
              </w:rPr>
              <w:t>admin</w:t>
            </w:r>
          </w:p>
        </w:tc>
        <w:tc>
          <w:tcPr>
            <w:tcW w:type="dxa" w:w="3402"/>
            <w:shd w:fill="DEEAF1" w:color="auto" w:val="clear"/>
          </w:tcPr>
          <w:p>
            <w:r>
              <w:rPr>
                <w:sz w:val="18"/>
              </w:rPr>
              <w:t>Backend admin user</w:t>
            </w:r>
          </w:p>
        </w:tc>
      </w:tr>
      <w:tr>
        <w:tc>
          <w:tcPr>
            <w:tcW w:type="dxa" w:w="2835"/>
          </w:tcPr>
          <w:p>
            <w:r>
              <w:rPr>
                <w:sz w:val="18"/>
              </w:rPr>
              <w:t>Backend Password</w:t>
            </w:r>
          </w:p>
        </w:tc>
        <w:tc>
          <w:tcPr>
            <w:tcW w:type="dxa" w:w="2835"/>
          </w:tcPr>
          <w:p>
            <w:r>
              <w:rPr>
                <w:sz w:val="18"/>
              </w:rPr>
              <w:t>(backend admin password)</w:t>
            </w:r>
          </w:p>
        </w:tc>
        <w:tc>
          <w:tcPr>
            <w:tcW w:type="dxa" w:w="3402"/>
          </w:tcPr>
          <w:p>
            <w:r>
              <w:rPr>
                <w:sz w:val="18"/>
              </w:rPr>
            </w:r>
          </w:p>
        </w:tc>
      </w:tr>
      <w:tr>
        <w:tc>
          <w:tcPr>
            <w:tcW w:type="dxa" w:w="2835"/>
            <w:shd w:fill="DEEAF1" w:color="auto" w:val="clear"/>
          </w:tcPr>
          <w:p>
            <w:r>
              <w:rPr>
                <w:sz w:val="18"/>
              </w:rPr>
              <w:t>Backend Owner ID</w:t>
            </w:r>
          </w:p>
        </w:tc>
        <w:tc>
          <w:tcPr>
            <w:tcW w:type="dxa" w:w="2835"/>
            <w:shd w:fill="DEEAF1" w:color="auto" w:val="clear"/>
          </w:tcPr>
          <w:p>
            <w:r>
              <w:rPr>
                <w:sz w:val="18"/>
              </w:rPr>
              <w:t>16</w:t>
            </w:r>
          </w:p>
        </w:tc>
        <w:tc>
          <w:tcPr>
            <w:tcW w:type="dxa" w:w="3402"/>
            <w:shd w:fill="DEEAF1" w:color="auto" w:val="clear"/>
          </w:tcPr>
          <w:p>
            <w:r>
              <w:rPr>
                <w:sz w:val="18"/>
              </w:rPr>
              <w:t>Integer ID of the partner created in step 7.1</w:t>
            </w:r>
          </w:p>
        </w:tc>
      </w:tr>
      <w:tr>
        <w:tc>
          <w:tcPr>
            <w:tcW w:type="dxa" w:w="2835"/>
          </w:tcPr>
          <w:p>
            <w:r>
              <w:rPr>
                <w:sz w:val="18"/>
              </w:rPr>
              <w:t>On Sale Confirm → sync</w:t>
            </w:r>
          </w:p>
        </w:tc>
        <w:tc>
          <w:tcPr>
            <w:tcW w:type="dxa" w:w="2835"/>
          </w:tcPr>
          <w:p>
            <w:r>
              <w:rPr>
                <w:sz w:val="18"/>
              </w:rPr>
              <w:t>✓</w:t>
            </w:r>
          </w:p>
        </w:tc>
        <w:tc>
          <w:tcPr>
            <w:tcW w:type="dxa" w:w="3402"/>
          </w:tcPr>
          <w:p>
            <w:r>
              <w:rPr>
                <w:sz w:val="18"/>
              </w:rPr>
              <w:t>Enables order sync on sale confirmation</w:t>
            </w:r>
          </w:p>
        </w:tc>
      </w:tr>
      <w:tr>
        <w:tc>
          <w:tcPr>
            <w:tcW w:type="dxa" w:w="2835"/>
            <w:shd w:fill="DEEAF1" w:color="auto" w:val="clear"/>
          </w:tcPr>
          <w:p>
            <w:r>
              <w:rPr>
                <w:sz w:val="18"/>
              </w:rPr>
              <w:t>On ECO/PICK done → validate WH/PICK</w:t>
            </w:r>
          </w:p>
        </w:tc>
        <w:tc>
          <w:tcPr>
            <w:tcW w:type="dxa" w:w="2835"/>
            <w:shd w:fill="DEEAF1" w:color="auto" w:val="clear"/>
          </w:tcPr>
          <w:p>
            <w:r>
              <w:rPr>
                <w:sz w:val="18"/>
              </w:rPr>
              <w:t>✓</w:t>
            </w:r>
          </w:p>
        </w:tc>
        <w:tc>
          <w:tcPr>
            <w:tcW w:type="dxa" w:w="3402"/>
            <w:shd w:fill="DEEAF1" w:color="auto" w:val="clear"/>
          </w:tcPr>
          <w:p>
            <w:r>
              <w:rPr>
                <w:sz w:val="18"/>
              </w:rPr>
            </w:r>
          </w:p>
        </w:tc>
      </w:tr>
      <w:tr>
        <w:tc>
          <w:tcPr>
            <w:tcW w:type="dxa" w:w="2835"/>
          </w:tcPr>
          <w:p>
            <w:r>
              <w:rPr>
                <w:sz w:val="18"/>
              </w:rPr>
              <w:t>On ECO/PACK done → validate WH/PACK</w:t>
            </w:r>
          </w:p>
        </w:tc>
        <w:tc>
          <w:tcPr>
            <w:tcW w:type="dxa" w:w="2835"/>
          </w:tcPr>
          <w:p>
            <w:r>
              <w:rPr>
                <w:sz w:val="18"/>
              </w:rPr>
              <w:t>✓</w:t>
            </w:r>
          </w:p>
        </w:tc>
        <w:tc>
          <w:tcPr>
            <w:tcW w:type="dxa" w:w="3402"/>
          </w:tcPr>
          <w:p>
            <w:r>
              <w:rPr>
                <w:sz w:val="18"/>
              </w:rPr>
            </w:r>
          </w:p>
        </w:tc>
      </w:tr>
      <w:tr>
        <w:tc>
          <w:tcPr>
            <w:tcW w:type="dxa" w:w="2835"/>
            <w:shd w:fill="DEEAF1" w:color="auto" w:val="clear"/>
          </w:tcPr>
          <w:p>
            <w:r>
              <w:rPr>
                <w:sz w:val="18"/>
              </w:rPr>
              <w:t>On ECO/OUT done → validate WH/OUT</w:t>
            </w:r>
          </w:p>
        </w:tc>
        <w:tc>
          <w:tcPr>
            <w:tcW w:type="dxa" w:w="2835"/>
            <w:shd w:fill="DEEAF1" w:color="auto" w:val="clear"/>
          </w:tcPr>
          <w:p>
            <w:r>
              <w:rPr>
                <w:sz w:val="18"/>
              </w:rPr>
              <w:t>✓</w:t>
            </w:r>
          </w:p>
        </w:tc>
        <w:tc>
          <w:tcPr>
            <w:tcW w:type="dxa" w:w="3402"/>
            <w:shd w:fill="DEEAF1" w:color="auto" w:val="clear"/>
          </w:tcPr>
          <w:p>
            <w:r>
              <w:rPr>
                <w:sz w:val="18"/>
              </w:rPr>
            </w:r>
          </w:p>
        </w:tc>
      </w:tr>
    </w:tbl>
    <w:p>
      <w:r>
        <w:rPr>
          <w:b/>
          <w:color w:val="7F0000"/>
          <w:sz w:val="18"/>
        </w:rPr>
        <w:t>⚠  The Backend Owner ID must match exactly the res.partner ID in the Backend database.</w:t>
      </w:r>
    </w:p>
    <w:p>
      <w:pPr>
        <w:pStyle w:val="Heading2"/>
      </w:pPr>
      <w:r>
        <w:rPr>
          <w:color w:val="2E75B6"/>
        </w:rPr>
        <w:t>7.4 — Products: Verify Internal References Match</w:t>
      </w:r>
    </w:p>
    <w:p>
      <w:r>
        <w:rPr>
          <w:b/>
          <w:sz w:val="20"/>
        </w:rPr>
        <w:t>Performed by: Client IT Administrator + 3PL System Administrator</w:t>
      </w:r>
    </w:p>
    <w:p>
      <w:pPr>
        <w:ind w:left="283"/>
      </w:pPr>
      <w:r>
        <w:rPr>
          <w:sz w:val="20"/>
        </w:rPr>
        <w:t>1. On the Client Odoo: Inventory → Products → open product → note Internal Reference (default_code)</w:t>
      </w:r>
    </w:p>
    <w:p>
      <w:pPr>
        <w:ind w:left="283"/>
      </w:pPr>
      <w:r>
        <w:rPr>
          <w:sz w:val="20"/>
        </w:rPr>
        <w:t>2. On the Backend Odoo: Inventory → Products → find same product → verify Internal Reference is identical</w:t>
      </w:r>
    </w:p>
    <w:p>
      <w:pPr>
        <w:ind w:left="283"/>
      </w:pPr>
      <w:r>
        <w:rPr>
          <w:sz w:val="20"/>
        </w:rPr>
        <w:t>3. If they differ, correct one side to match the other</w:t>
      </w:r>
    </w:p>
    <w:p>
      <w:pPr>
        <w:ind w:left="283"/>
      </w:pPr>
      <w:r>
        <w:rPr>
          <w:sz w:val="20"/>
        </w:rPr>
        <w:t>4. Products without an Internal Reference will be skipped during sync — assign one before go-live</w:t>
      </w:r>
    </w:p>
    <w:p>
      <w:pPr>
        <w:pStyle w:val="Heading2"/>
      </w:pPr>
      <w:r>
        <w:rPr>
          <w:color w:val="2E75B6"/>
        </w:rPr>
        <w:t>7.5 — Connection Test</w:t>
      </w:r>
    </w:p>
    <w:p>
      <w:r>
        <w:rPr>
          <w:b/>
          <w:sz w:val="20"/>
        </w:rPr>
        <w:t>Performed by: 3PL System Administrator. Run from a terminal on the backend server:</w:t>
      </w:r>
    </w:p>
    <w:p>
      <w:pPr>
        <w:spacing w:before="0" w:after="0"/>
        <w:ind w:left="567"/>
      </w:pPr>
      <w:r>
        <w:rPr>
          <w:rFonts w:ascii="Courier New" w:hAnsi="Courier New"/>
          <w:color w:val="002060"/>
          <w:sz w:val="17"/>
        </w:rPr>
        <w:t>python3 &lt;&lt; 'EOF'</w:t>
      </w:r>
    </w:p>
    <w:p>
      <w:pPr>
        <w:spacing w:before="0" w:after="0"/>
        <w:ind w:left="567"/>
      </w:pPr>
      <w:r>
        <w:rPr>
          <w:rFonts w:ascii="Courier New" w:hAnsi="Courier New"/>
          <w:color w:val="002060"/>
          <w:sz w:val="17"/>
        </w:rPr>
        <w:t>import xmlrpc.client</w:t>
      </w:r>
    </w:p>
    <w:p>
      <w:pPr>
        <w:spacing w:before="0" w:after="0"/>
        <w:ind w:left="567"/>
      </w:pPr>
      <w:r>
        <w:rPr>
          <w:rFonts w:ascii="Courier New" w:hAnsi="Courier New"/>
          <w:color w:val="002060"/>
          <w:sz w:val="17"/>
        </w:rPr>
        <w:t xml:space="preserve"> </w:t>
      </w:r>
    </w:p>
    <w:p>
      <w:pPr>
        <w:spacing w:before="0" w:after="0"/>
        <w:ind w:left="567"/>
      </w:pPr>
      <w:r>
        <w:rPr>
          <w:rFonts w:ascii="Courier New" w:hAnsi="Courier New"/>
          <w:color w:val="002060"/>
          <w:sz w:val="17"/>
        </w:rPr>
        <w:t>backend_url = 'https://3pl.ecolight.com.uy'</w:t>
      </w:r>
    </w:p>
    <w:p>
      <w:pPr>
        <w:spacing w:before="0" w:after="0"/>
        <w:ind w:left="567"/>
      </w:pPr>
      <w:r>
        <w:rPr>
          <w:rFonts w:ascii="Courier New" w:hAnsi="Courier New"/>
          <w:color w:val="002060"/>
          <w:sz w:val="17"/>
        </w:rPr>
        <w:t>client_url  = 'https://3pl-cliente.ecolight.com.uy'</w:t>
      </w:r>
    </w:p>
    <w:p>
      <w:pPr>
        <w:spacing w:before="0" w:after="0"/>
        <w:ind w:left="567"/>
      </w:pPr>
      <w:r>
        <w:rPr>
          <w:rFonts w:ascii="Courier New" w:hAnsi="Courier New"/>
          <w:color w:val="002060"/>
          <w:sz w:val="17"/>
        </w:rPr>
        <w:t>pwd = 'Admin@1234'</w:t>
      </w:r>
    </w:p>
    <w:p>
      <w:pPr>
        <w:spacing w:before="0" w:after="0"/>
        <w:ind w:left="567"/>
      </w:pPr>
      <w:r>
        <w:rPr>
          <w:rFonts w:ascii="Courier New" w:hAnsi="Courier New"/>
          <w:color w:val="002060"/>
          <w:sz w:val="17"/>
        </w:rPr>
        <w:t xml:space="preserve"> </w:t>
      </w:r>
    </w:p>
    <w:p>
      <w:pPr>
        <w:spacing w:before="0" w:after="0"/>
        <w:ind w:left="567"/>
      </w:pPr>
      <w:r>
        <w:rPr>
          <w:rFonts w:ascii="Courier New" w:hAnsi="Courier New"/>
          <w:color w:val="002060"/>
          <w:sz w:val="17"/>
        </w:rPr>
        <w:t>uid_b = xmlrpc.client.ServerProxy(f'{backend_url}/xmlrpc/2/common').authenticate('3pl','admin',pwd,{})</w:t>
      </w:r>
    </w:p>
    <w:p>
      <w:pPr>
        <w:spacing w:before="0" w:after="0"/>
        <w:ind w:left="567"/>
      </w:pPr>
      <w:r>
        <w:rPr>
          <w:rFonts w:ascii="Courier New" w:hAnsi="Courier New"/>
          <w:color w:val="002060"/>
          <w:sz w:val="17"/>
        </w:rPr>
        <w:t>print(f'Backend auth OK, uid={uid_b}')</w:t>
      </w:r>
    </w:p>
    <w:p>
      <w:pPr>
        <w:spacing w:before="0" w:after="0"/>
        <w:ind w:left="567"/>
      </w:pPr>
      <w:r>
        <w:rPr>
          <w:rFonts w:ascii="Courier New" w:hAnsi="Courier New"/>
          <w:color w:val="002060"/>
          <w:sz w:val="17"/>
        </w:rPr>
        <w:t xml:space="preserve"> </w:t>
      </w:r>
    </w:p>
    <w:p>
      <w:pPr>
        <w:spacing w:before="0" w:after="0"/>
        <w:ind w:left="567"/>
      </w:pPr>
      <w:r>
        <w:rPr>
          <w:rFonts w:ascii="Courier New" w:hAnsi="Courier New"/>
          <w:color w:val="002060"/>
          <w:sz w:val="17"/>
        </w:rPr>
        <w:t>m_b = xmlrpc.client.ServerProxy(f'{backend_url}/xmlrpc/2/object')</w:t>
      </w:r>
    </w:p>
    <w:p>
      <w:pPr>
        <w:spacing w:before="0" w:after="0"/>
        <w:ind w:left="567"/>
      </w:pPr>
      <w:r>
        <w:rPr>
          <w:rFonts w:ascii="Courier New" w:hAnsi="Courier New"/>
          <w:color w:val="002060"/>
          <w:sz w:val="17"/>
        </w:rPr>
        <w:t>cfg = m_b.execute_kw('3pl',uid_b,pwd,'tpl.client.config','search_read',</w:t>
      </w:r>
    </w:p>
    <w:p>
      <w:pPr>
        <w:spacing w:before="0" w:after="0"/>
        <w:ind w:left="567"/>
      </w:pPr>
      <w:r>
        <w:rPr>
          <w:rFonts w:ascii="Courier New" w:hAnsi="Courier New"/>
          <w:color w:val="002060"/>
          <w:sz w:val="17"/>
        </w:rPr>
        <w:t xml:space="preserve">    [[['active','=',True]]], {'fields':['name','client_url','owner_partner_id']})</w:t>
      </w:r>
    </w:p>
    <w:p>
      <w:pPr>
        <w:spacing w:before="0" w:after="0"/>
        <w:ind w:left="567"/>
      </w:pPr>
      <w:r>
        <w:rPr>
          <w:rFonts w:ascii="Courier New" w:hAnsi="Courier New"/>
          <w:color w:val="002060"/>
          <w:sz w:val="17"/>
        </w:rPr>
        <w:t>print(f'Client configs: {cfg}')</w:t>
      </w:r>
    </w:p>
    <w:p>
      <w:pPr>
        <w:spacing w:before="0" w:after="0"/>
        <w:ind w:left="567"/>
      </w:pPr>
      <w:r>
        <w:rPr>
          <w:rFonts w:ascii="Courier New" w:hAnsi="Courier New"/>
          <w:color w:val="002060"/>
          <w:sz w:val="17"/>
        </w:rPr>
        <w:t xml:space="preserve"> </w:t>
      </w:r>
    </w:p>
    <w:p>
      <w:pPr>
        <w:spacing w:before="0" w:after="0"/>
        <w:ind w:left="567"/>
      </w:pPr>
      <w:r>
        <w:rPr>
          <w:rFonts w:ascii="Courier New" w:hAnsi="Courier New"/>
          <w:color w:val="002060"/>
          <w:sz w:val="17"/>
        </w:rPr>
        <w:t>uid_c = xmlrpc.client.ServerProxy(f'{client_url}/xmlrpc/2/common').authenticate('3pl-cliente','admin',pwd,{})</w:t>
      </w:r>
    </w:p>
    <w:p>
      <w:pPr>
        <w:spacing w:before="0" w:after="0"/>
        <w:ind w:left="567"/>
      </w:pPr>
      <w:r>
        <w:rPr>
          <w:rFonts w:ascii="Courier New" w:hAnsi="Courier New"/>
          <w:color w:val="002060"/>
          <w:sz w:val="17"/>
        </w:rPr>
        <w:t>print(f'Client auth OK, uid={uid_c}')</w:t>
      </w:r>
    </w:p>
    <w:p>
      <w:pPr>
        <w:spacing w:before="0" w:after="0"/>
        <w:ind w:left="567"/>
      </w:pPr>
      <w:r>
        <w:rPr>
          <w:rFonts w:ascii="Courier New" w:hAnsi="Courier New"/>
          <w:color w:val="002060"/>
          <w:sz w:val="17"/>
        </w:rPr>
        <w:t xml:space="preserve"> </w:t>
      </w:r>
    </w:p>
    <w:p>
      <w:pPr>
        <w:spacing w:before="0" w:after="0"/>
        <w:ind w:left="567"/>
      </w:pPr>
      <w:r>
        <w:rPr>
          <w:rFonts w:ascii="Courier New" w:hAnsi="Courier New"/>
          <w:color w:val="002060"/>
          <w:sz w:val="17"/>
        </w:rPr>
        <w:t>m_c = xmlrpc.client.ServerProxy(f'{client_url}/xmlrpc/2/object')</w:t>
      </w:r>
    </w:p>
    <w:p>
      <w:pPr>
        <w:spacing w:before="0" w:after="0"/>
        <w:ind w:left="567"/>
      </w:pPr>
      <w:r>
        <w:rPr>
          <w:rFonts w:ascii="Courier New" w:hAnsi="Courier New"/>
          <w:color w:val="002060"/>
          <w:sz w:val="17"/>
        </w:rPr>
        <w:t>scfg = m_c.execute_kw('3pl-cliente',uid_c,pwd,'tpl.sync.config','search_read',</w:t>
      </w:r>
    </w:p>
    <w:p>
      <w:pPr>
        <w:spacing w:before="0" w:after="0"/>
        <w:ind w:left="567"/>
      </w:pPr>
      <w:r>
        <w:rPr>
          <w:rFonts w:ascii="Courier New" w:hAnsi="Courier New"/>
          <w:color w:val="002060"/>
          <w:sz w:val="17"/>
        </w:rPr>
        <w:t xml:space="preserve">    [[['active','=',True]]], {'fields':['name','backend_url','backend_owner_id']})</w:t>
      </w:r>
    </w:p>
    <w:p>
      <w:pPr>
        <w:spacing w:before="0" w:after="0"/>
        <w:ind w:left="567"/>
      </w:pPr>
      <w:r>
        <w:rPr>
          <w:rFonts w:ascii="Courier New" w:hAnsi="Courier New"/>
          <w:color w:val="002060"/>
          <w:sz w:val="17"/>
        </w:rPr>
        <w:t>print(f'Sync configs: {scfg}')</w:t>
      </w:r>
    </w:p>
    <w:p>
      <w:pPr>
        <w:spacing w:before="0" w:after="0"/>
        <w:ind w:left="567"/>
      </w:pPr>
      <w:r>
        <w:rPr>
          <w:rFonts w:ascii="Courier New" w:hAnsi="Courier New"/>
          <w:color w:val="002060"/>
          <w:sz w:val="17"/>
        </w:rPr>
        <w:t>print('All connections OK')</w:t>
      </w:r>
    </w:p>
    <w:p>
      <w:pPr>
        <w:spacing w:before="0" w:after="0"/>
        <w:ind w:left="567"/>
      </w:pPr>
      <w:r>
        <w:rPr>
          <w:rFonts w:ascii="Courier New" w:hAnsi="Courier New"/>
          <w:color w:val="002060"/>
          <w:sz w:val="17"/>
        </w:rPr>
        <w:t>EOF</w:t>
      </w:r>
    </w:p>
    <w:p>
      <w:r>
        <w:rPr>
          <w:b/>
          <w:sz w:val="20"/>
        </w:rPr>
        <w:t>Expected output:</w:t>
      </w:r>
    </w:p>
    <w:p>
      <w:pPr>
        <w:spacing w:before="0" w:after="0"/>
        <w:ind w:left="567"/>
      </w:pPr>
      <w:r>
        <w:rPr>
          <w:rFonts w:ascii="Courier New" w:hAnsi="Courier New"/>
          <w:color w:val="002060"/>
          <w:sz w:val="17"/>
        </w:rPr>
        <w:t>Backend auth OK, uid=2</w:t>
      </w:r>
    </w:p>
    <w:p>
      <w:pPr>
        <w:spacing w:before="0" w:after="0"/>
        <w:ind w:left="567"/>
      </w:pPr>
      <w:r>
        <w:rPr>
          <w:rFonts w:ascii="Courier New" w:hAnsi="Courier New"/>
          <w:color w:val="002060"/>
          <w:sz w:val="17"/>
        </w:rPr>
        <w:t>Client configs: [{'name': 'Ecolight (3pl-cliente)', 'client_url': 'https://3pl-cliente.ecolight.com.uy', 'owner_partner_id': [16, 'ecoprueba sa']}]</w:t>
      </w:r>
    </w:p>
    <w:p>
      <w:pPr>
        <w:spacing w:before="0" w:after="0"/>
        <w:ind w:left="567"/>
      </w:pPr>
      <w:r>
        <w:rPr>
          <w:rFonts w:ascii="Courier New" w:hAnsi="Courier New"/>
          <w:color w:val="002060"/>
          <w:sz w:val="17"/>
        </w:rPr>
        <w:t>Client auth OK, uid=2</w:t>
      </w:r>
    </w:p>
    <w:p>
      <w:pPr>
        <w:spacing w:before="0" w:after="0"/>
        <w:ind w:left="567"/>
      </w:pPr>
      <w:r>
        <w:rPr>
          <w:rFonts w:ascii="Courier New" w:hAnsi="Courier New"/>
          <w:color w:val="002060"/>
          <w:sz w:val="17"/>
        </w:rPr>
        <w:t>Sync configs: [{'name': '3PL Warehouse Backend', 'backend_url': 'https://3pl.ecolight.com.uy', 'backend_owner_id': 16}]</w:t>
      </w:r>
    </w:p>
    <w:p>
      <w:pPr>
        <w:spacing w:before="0" w:after="0"/>
        <w:ind w:left="567"/>
      </w:pPr>
      <w:r>
        <w:rPr>
          <w:rFonts w:ascii="Courier New" w:hAnsi="Courier New"/>
          <w:color w:val="002060"/>
          <w:sz w:val="17"/>
        </w:rPr>
        <w:t>All connections OK</w:t>
      </w:r>
    </w:p>
    <w:p>
      <w:pPr>
        <w:pStyle w:val="Heading2"/>
      </w:pPr>
      <w:r>
        <w:rPr>
          <w:color w:val="2E75B6"/>
        </w:rPr>
        <w:t>7.6 — Functional Test (First Order)</w:t>
      </w:r>
    </w:p>
    <w:p>
      <w:r>
        <w:rPr>
          <w:b/>
          <w:sz w:val="20"/>
        </w:rPr>
        <w:t>Performed by: 3PL Operations Manager + Client IT Administrator</w:t>
      </w:r>
    </w:p>
    <w:p>
      <w:pPr>
        <w:ind w:left="283"/>
      </w:pPr>
      <w:r>
        <w:rPr>
          <w:sz w:val="20"/>
        </w:rPr>
        <w:t>1. On the Client Odoo, create a Sale Order with a product that has a matching default_code</w:t>
      </w:r>
    </w:p>
    <w:p>
      <w:pPr>
        <w:ind w:left="283"/>
      </w:pPr>
      <w:r>
        <w:rPr>
          <w:sz w:val="20"/>
        </w:rPr>
        <w:t>2. Confirm the sale → Delivery Order (ECO/OUT) is created</w:t>
      </w:r>
    </w:p>
    <w:p>
      <w:pPr>
        <w:ind w:left="283"/>
      </w:pPr>
      <w:r>
        <w:rPr>
          <w:sz w:val="20"/>
        </w:rPr>
        <w:t>3. Validate the picking chain: ECO/PICK → ECO/PACK → ECO/OUT</w:t>
      </w:r>
    </w:p>
    <w:p>
      <w:pPr>
        <w:ind w:left="283"/>
      </w:pPr>
      <w:r>
        <w:rPr>
          <w:sz w:val="20"/>
        </w:rPr>
        <w:t>4. On the Backend, verify WH/PICK → WH/PACK → WH/OUT were created and auto-validated</w:t>
      </w:r>
    </w:p>
    <w:p>
      <w:pPr>
        <w:ind w:left="283"/>
      </w:pPr>
      <w:r>
        <w:rPr>
          <w:sz w:val="20"/>
        </w:rPr>
        <w:t>5. Check the chatter on each picking for "3PL BackSync: validated WH/..."</w:t>
      </w:r>
    </w:p>
    <w:p>
      <w:pPr>
        <w:ind w:left="283"/>
      </w:pPr>
      <w:r>
        <w:rPr>
          <w:sz w:val="20"/>
        </w:rPr>
        <w:t>6. Verify stock decreased on the backend for the correct owner partner</w:t>
      </w:r>
    </w:p>
    <w:p>
      <w:pPr>
        <w:pStyle w:val="Heading1"/>
      </w:pPr>
      <w:r>
        <w:rPr>
          <w:color w:val="1F497D"/>
        </w:rPr>
        <w:t>8. MULTI-CLIENT SETUP</w:t>
      </w:r>
    </w:p>
    <w:p>
      <w:r>
        <w:rPr>
          <w:sz w:val="20"/>
        </w:rPr>
        <w:t>To add a second client company, repeat steps 7.1–7.5 for the new client:</w:t>
      </w:r>
    </w:p>
    <w:tbl>
      <w:tblPr>
        <w:tblStyle w:val="TableGrid"/>
        <w:tblW w:type="auto" w:w="0"/>
        <w:jc w:val="left"/>
        <w:tblLook w:firstColumn="1" w:firstRow="1" w:lastColumn="0" w:lastRow="0" w:noHBand="0" w:noVBand="1" w:val="04A0"/>
      </w:tblPr>
      <w:tblGrid>
        <w:gridCol w:w="3135"/>
        <w:gridCol w:w="3135"/>
        <w:gridCol w:w="3135"/>
      </w:tblGrid>
      <w:tr>
        <w:tc>
          <w:tcPr>
            <w:tcW w:type="dxa" w:w="850"/>
            <w:shd w:fill="2E75B6" w:color="auto" w:val="clear"/>
          </w:tcPr>
          <w:p>
            <w:r>
              <w:rPr>
                <w:b/>
                <w:color w:val="FFFFFF"/>
                <w:sz w:val="18"/>
              </w:rPr>
              <w:t>Step</w:t>
            </w:r>
          </w:p>
        </w:tc>
        <w:tc>
          <w:tcPr>
            <w:tcW w:type="dxa" w:w="4535"/>
            <w:shd w:fill="2E75B6" w:color="auto" w:val="clear"/>
          </w:tcPr>
          <w:p>
            <w:r>
              <w:rPr>
                <w:b/>
                <w:color w:val="FFFFFF"/>
                <w:sz w:val="18"/>
              </w:rPr>
              <w:t>Backend (.65)</w:t>
            </w:r>
          </w:p>
        </w:tc>
        <w:tc>
          <w:tcPr>
            <w:tcW w:type="dxa" w:w="3685"/>
            <w:shd w:fill="2E75B6" w:color="auto" w:val="clear"/>
          </w:tcPr>
          <w:p>
            <w:r>
              <w:rPr>
                <w:b/>
                <w:color w:val="FFFFFF"/>
                <w:sz w:val="18"/>
              </w:rPr>
              <w:t>New Client Odoo</w:t>
            </w:r>
          </w:p>
        </w:tc>
      </w:tr>
      <w:tr>
        <w:tc>
          <w:tcPr>
            <w:tcW w:type="dxa" w:w="850"/>
          </w:tcPr>
          <w:p>
            <w:r>
              <w:rPr>
                <w:sz w:val="18"/>
              </w:rPr>
              <w:t>7.1</w:t>
            </w:r>
          </w:p>
        </w:tc>
        <w:tc>
          <w:tcPr>
            <w:tcW w:type="dxa" w:w="4535"/>
          </w:tcPr>
          <w:p>
            <w:r>
              <w:rPr>
                <w:sz w:val="18"/>
              </w:rPr>
              <w:t>Create new res.partner (e.g. id=25)</w:t>
            </w:r>
          </w:p>
        </w:tc>
        <w:tc>
          <w:tcPr>
            <w:tcW w:type="dxa" w:w="3685"/>
          </w:tcPr>
          <w:p>
            <w:r>
              <w:rPr>
                <w:sz w:val="18"/>
              </w:rPr>
              <w:t>—</w:t>
            </w:r>
          </w:p>
        </w:tc>
      </w:tr>
      <w:tr>
        <w:tc>
          <w:tcPr>
            <w:tcW w:type="dxa" w:w="850"/>
            <w:shd w:fill="DEEAF1" w:color="auto" w:val="clear"/>
          </w:tcPr>
          <w:p>
            <w:r>
              <w:rPr>
                <w:sz w:val="18"/>
              </w:rPr>
              <w:t>7.2</w:t>
            </w:r>
          </w:p>
        </w:tc>
        <w:tc>
          <w:tcPr>
            <w:tcW w:type="dxa" w:w="4535"/>
            <w:shd w:fill="DEEAF1" w:color="auto" w:val="clear"/>
          </w:tcPr>
          <w:p>
            <w:r>
              <w:rPr>
                <w:sz w:val="18"/>
              </w:rPr>
              <w:t>Create tpl.client.config with owner_partner_id=25, client_url=https://new-client.com</w:t>
            </w:r>
          </w:p>
        </w:tc>
        <w:tc>
          <w:tcPr>
            <w:tcW w:type="dxa" w:w="3685"/>
            <w:shd w:fill="DEEAF1" w:color="auto" w:val="clear"/>
          </w:tcPr>
          <w:p>
            <w:r>
              <w:rPr>
                <w:sz w:val="18"/>
              </w:rPr>
              <w:t>—</w:t>
            </w:r>
          </w:p>
        </w:tc>
      </w:tr>
      <w:tr>
        <w:tc>
          <w:tcPr>
            <w:tcW w:type="dxa" w:w="850"/>
          </w:tcPr>
          <w:p>
            <w:r>
              <w:rPr>
                <w:sz w:val="18"/>
              </w:rPr>
              <w:t>7.3</w:t>
            </w:r>
          </w:p>
        </w:tc>
        <w:tc>
          <w:tcPr>
            <w:tcW w:type="dxa" w:w="4535"/>
          </w:tcPr>
          <w:p>
            <w:r>
              <w:rPr>
                <w:sz w:val="18"/>
              </w:rPr>
              <w:t>—</w:t>
            </w:r>
          </w:p>
        </w:tc>
        <w:tc>
          <w:tcPr>
            <w:tcW w:type="dxa" w:w="3685"/>
          </w:tcPr>
          <w:p>
            <w:r>
              <w:rPr>
                <w:sz w:val="18"/>
              </w:rPr>
              <w:t>Create tpl.sync.config with backend_url=https://3pl.ecolight.com.uy, backend_owner_id=25</w:t>
            </w:r>
          </w:p>
        </w:tc>
      </w:tr>
      <w:tr>
        <w:tc>
          <w:tcPr>
            <w:tcW w:type="dxa" w:w="850"/>
            <w:shd w:fill="DEEAF1" w:color="auto" w:val="clear"/>
          </w:tcPr>
          <w:p>
            <w:r>
              <w:rPr>
                <w:sz w:val="18"/>
              </w:rPr>
              <w:t>7.4</w:t>
            </w:r>
          </w:p>
        </w:tc>
        <w:tc>
          <w:tcPr>
            <w:tcW w:type="dxa" w:w="4535"/>
            <w:shd w:fill="DEEAF1" w:color="auto" w:val="clear"/>
          </w:tcPr>
          <w:p>
            <w:r>
              <w:rPr>
                <w:sz w:val="18"/>
              </w:rPr>
              <w:t>Verify product default_code matches</w:t>
            </w:r>
          </w:p>
        </w:tc>
        <w:tc>
          <w:tcPr>
            <w:tcW w:type="dxa" w:w="3685"/>
            <w:shd w:fill="DEEAF1" w:color="auto" w:val="clear"/>
          </w:tcPr>
          <w:p>
            <w:r>
              <w:rPr>
                <w:sz w:val="18"/>
              </w:rPr>
              <w:t>Verify product default_code matches</w:t>
            </w:r>
          </w:p>
        </w:tc>
      </w:tr>
      <w:tr>
        <w:tc>
          <w:tcPr>
            <w:tcW w:type="dxa" w:w="850"/>
          </w:tcPr>
          <w:p>
            <w:r>
              <w:rPr>
                <w:sz w:val="18"/>
              </w:rPr>
              <w:t>7.5</w:t>
            </w:r>
          </w:p>
        </w:tc>
        <w:tc>
          <w:tcPr>
            <w:tcW w:type="dxa" w:w="4535"/>
          </w:tcPr>
          <w:p>
            <w:r>
              <w:rPr>
                <w:sz w:val="18"/>
              </w:rPr>
              <w:t>Run connection test</w:t>
            </w:r>
          </w:p>
        </w:tc>
        <w:tc>
          <w:tcPr>
            <w:tcW w:type="dxa" w:w="3685"/>
          </w:tcPr>
          <w:p>
            <w:r>
              <w:rPr>
                <w:sz w:val="18"/>
              </w:rPr>
              <w:t>—</w:t>
            </w:r>
          </w:p>
        </w:tc>
      </w:tr>
    </w:tbl>
    <w:p>
      <w:r>
        <w:rPr>
          <w:sz w:val="20"/>
        </w:rPr>
        <w:t>Each client's stock is fully segregated by owner_partner_id — there is no cross-contamination between clients.</w:t>
      </w:r>
    </w:p>
    <w:p>
      <w:pPr>
        <w:pStyle w:val="Heading1"/>
      </w:pPr>
      <w:r>
        <w:rPr>
          <w:color w:val="1F497D"/>
        </w:rPr>
        <w:t>9. CURRENT PRODUCTION CONFIGURATION</w:t>
      </w:r>
    </w:p>
    <w:p>
      <w:pPr>
        <w:pStyle w:val="Heading2"/>
      </w:pPr>
      <w:r>
        <w:rPr>
          <w:color w:val="2E75B6"/>
        </w:rPr>
        <w:t>Backend — https://3pl.ecolight.com.uy  (database: 3pl)</w:t>
      </w:r>
    </w:p>
    <w:tbl>
      <w:tblPr>
        <w:tblStyle w:val="TableGrid"/>
        <w:tblW w:type="auto" w:w="0"/>
        <w:jc w:val="left"/>
        <w:tblLook w:firstColumn="1" w:firstRow="1" w:lastColumn="0" w:lastRow="0" w:noHBand="0" w:noVBand="1" w:val="04A0"/>
      </w:tblPr>
      <w:tblGrid>
        <w:gridCol w:w="4703"/>
        <w:gridCol w:w="4703"/>
      </w:tblGrid>
      <w:tr>
        <w:tc>
          <w:tcPr>
            <w:tcW w:type="dxa" w:w="2835"/>
            <w:shd w:fill="2E75B6" w:color="auto" w:val="clear"/>
          </w:tcPr>
          <w:p>
            <w:r>
              <w:rPr>
                <w:b/>
                <w:color w:val="FFFFFF"/>
                <w:sz w:val="18"/>
              </w:rPr>
              <w:t>Field</w:t>
            </w:r>
          </w:p>
        </w:tc>
        <w:tc>
          <w:tcPr>
            <w:tcW w:type="dxa" w:w="6236"/>
            <w:shd w:fill="2E75B6" w:color="auto" w:val="clear"/>
          </w:tcPr>
          <w:p>
            <w:r>
              <w:rPr>
                <w:b/>
                <w:color w:val="FFFFFF"/>
                <w:sz w:val="18"/>
              </w:rPr>
              <w:t>Value</w:t>
            </w:r>
          </w:p>
        </w:tc>
      </w:tr>
      <w:tr>
        <w:tc>
          <w:tcPr>
            <w:tcW w:type="dxa" w:w="2835"/>
          </w:tcPr>
          <w:p>
            <w:r>
              <w:rPr>
                <w:sz w:val="18"/>
              </w:rPr>
              <w:t>Admin user</w:t>
            </w:r>
          </w:p>
        </w:tc>
        <w:tc>
          <w:tcPr>
            <w:tcW w:type="dxa" w:w="6236"/>
          </w:tcPr>
          <w:p>
            <w:r>
              <w:rPr>
                <w:sz w:val="18"/>
              </w:rPr>
              <w:t>admin</w:t>
            </w:r>
          </w:p>
        </w:tc>
      </w:tr>
      <w:tr>
        <w:tc>
          <w:tcPr>
            <w:tcW w:type="dxa" w:w="2835"/>
            <w:shd w:fill="DEEAF1" w:color="auto" w:val="clear"/>
          </w:tcPr>
          <w:p>
            <w:r>
              <w:rPr>
                <w:sz w:val="18"/>
              </w:rPr>
              <w:t>Admin password</w:t>
            </w:r>
          </w:p>
        </w:tc>
        <w:tc>
          <w:tcPr>
            <w:tcW w:type="dxa" w:w="6236"/>
            <w:shd w:fill="DEEAF1" w:color="auto" w:val="clear"/>
          </w:tcPr>
          <w:p>
            <w:r>
              <w:rPr>
                <w:sz w:val="18"/>
              </w:rPr>
              <w:t>Admin@1234</w:t>
            </w:r>
          </w:p>
        </w:tc>
      </w:tr>
      <w:tr>
        <w:tc>
          <w:tcPr>
            <w:tcW w:type="dxa" w:w="2835"/>
          </w:tcPr>
          <w:p>
            <w:r>
              <w:rPr>
                <w:sz w:val="18"/>
              </w:rPr>
              <w:t>Server IP</w:t>
            </w:r>
          </w:p>
        </w:tc>
        <w:tc>
          <w:tcPr>
            <w:tcW w:type="dxa" w:w="6236"/>
          </w:tcPr>
          <w:p>
            <w:r>
              <w:rPr>
                <w:sz w:val="18"/>
              </w:rPr>
              <w:t>192.168.1.65</w:t>
            </w:r>
          </w:p>
        </w:tc>
      </w:tr>
      <w:tr>
        <w:tc>
          <w:tcPr>
            <w:tcW w:type="dxa" w:w="2835"/>
            <w:shd w:fill="DEEAF1" w:color="auto" w:val="clear"/>
          </w:tcPr>
          <w:p>
            <w:r>
              <w:rPr>
                <w:sz w:val="18"/>
              </w:rPr>
              <w:t>Addon path</w:t>
            </w:r>
          </w:p>
        </w:tc>
        <w:tc>
          <w:tcPr>
            <w:tcW w:type="dxa" w:w="6236"/>
            <w:shd w:fill="DEEAF1" w:color="auto" w:val="clear"/>
          </w:tcPr>
          <w:p>
            <w:r>
              <w:rPr>
                <w:sz w:val="18"/>
              </w:rPr>
              <w:t>/opt/odoo18/extra-addons/others-18.0/tpl_3pl_back_sync/</w:t>
            </w:r>
          </w:p>
        </w:tc>
      </w:tr>
    </w:tbl>
    <w:p>
      <w:pPr>
        <w:pStyle w:val="Heading2"/>
      </w:pPr>
      <w:r>
        <w:rPr>
          <w:color w:val="2E75B6"/>
        </w:rPr>
        <w:t>Client — https://3pl-cliente.ecolight.com.uy  (database: 3pl-cliente)</w:t>
      </w:r>
    </w:p>
    <w:tbl>
      <w:tblPr>
        <w:tblStyle w:val="TableGrid"/>
        <w:tblW w:type="auto" w:w="0"/>
        <w:jc w:val="left"/>
        <w:tblLook w:firstColumn="1" w:firstRow="1" w:lastColumn="0" w:lastRow="0" w:noHBand="0" w:noVBand="1" w:val="04A0"/>
      </w:tblPr>
      <w:tblGrid>
        <w:gridCol w:w="4703"/>
        <w:gridCol w:w="4703"/>
      </w:tblGrid>
      <w:tr>
        <w:tc>
          <w:tcPr>
            <w:tcW w:type="dxa" w:w="2835"/>
            <w:shd w:fill="2E75B6" w:color="auto" w:val="clear"/>
          </w:tcPr>
          <w:p>
            <w:r>
              <w:rPr>
                <w:b/>
                <w:color w:val="FFFFFF"/>
                <w:sz w:val="18"/>
              </w:rPr>
              <w:t>Field</w:t>
            </w:r>
          </w:p>
        </w:tc>
        <w:tc>
          <w:tcPr>
            <w:tcW w:type="dxa" w:w="6236"/>
            <w:shd w:fill="2E75B6" w:color="auto" w:val="clear"/>
          </w:tcPr>
          <w:p>
            <w:r>
              <w:rPr>
                <w:b/>
                <w:color w:val="FFFFFF"/>
                <w:sz w:val="18"/>
              </w:rPr>
              <w:t>Value</w:t>
            </w:r>
          </w:p>
        </w:tc>
      </w:tr>
      <w:tr>
        <w:tc>
          <w:tcPr>
            <w:tcW w:type="dxa" w:w="2835"/>
          </w:tcPr>
          <w:p>
            <w:r>
              <w:rPr>
                <w:sz w:val="18"/>
              </w:rPr>
              <w:t>Admin user</w:t>
            </w:r>
          </w:p>
        </w:tc>
        <w:tc>
          <w:tcPr>
            <w:tcW w:type="dxa" w:w="6236"/>
          </w:tcPr>
          <w:p>
            <w:r>
              <w:rPr>
                <w:sz w:val="18"/>
              </w:rPr>
              <w:t>admin</w:t>
            </w:r>
          </w:p>
        </w:tc>
      </w:tr>
      <w:tr>
        <w:tc>
          <w:tcPr>
            <w:tcW w:type="dxa" w:w="2835"/>
            <w:shd w:fill="DEEAF1" w:color="auto" w:val="clear"/>
          </w:tcPr>
          <w:p>
            <w:r>
              <w:rPr>
                <w:sz w:val="18"/>
              </w:rPr>
              <w:t>Admin password</w:t>
            </w:r>
          </w:p>
        </w:tc>
        <w:tc>
          <w:tcPr>
            <w:tcW w:type="dxa" w:w="6236"/>
            <w:shd w:fill="DEEAF1" w:color="auto" w:val="clear"/>
          </w:tcPr>
          <w:p>
            <w:r>
              <w:rPr>
                <w:sz w:val="18"/>
              </w:rPr>
              <w:t>Admin@1234</w:t>
            </w:r>
          </w:p>
        </w:tc>
      </w:tr>
      <w:tr>
        <w:tc>
          <w:tcPr>
            <w:tcW w:type="dxa" w:w="2835"/>
          </w:tcPr>
          <w:p>
            <w:r>
              <w:rPr>
                <w:sz w:val="18"/>
              </w:rPr>
              <w:t>Server IP</w:t>
            </w:r>
          </w:p>
        </w:tc>
        <w:tc>
          <w:tcPr>
            <w:tcW w:type="dxa" w:w="6236"/>
          </w:tcPr>
          <w:p>
            <w:r>
              <w:rPr>
                <w:sz w:val="18"/>
              </w:rPr>
              <w:t>192.168.1.64</w:t>
            </w:r>
          </w:p>
        </w:tc>
      </w:tr>
      <w:tr>
        <w:tc>
          <w:tcPr>
            <w:tcW w:type="dxa" w:w="2835"/>
            <w:shd w:fill="DEEAF1" w:color="auto" w:val="clear"/>
          </w:tcPr>
          <w:p>
            <w:r>
              <w:rPr>
                <w:sz w:val="18"/>
              </w:rPr>
              <w:t>Addon path</w:t>
            </w:r>
          </w:p>
        </w:tc>
        <w:tc>
          <w:tcPr>
            <w:tcW w:type="dxa" w:w="6236"/>
            <w:shd w:fill="DEEAF1" w:color="auto" w:val="clear"/>
          </w:tcPr>
          <w:p>
            <w:r>
              <w:rPr>
                <w:sz w:val="18"/>
              </w:rPr>
              <w:t>/opt/odoo18/extra-addons/others-18.0/tpl_3pl_sync/</w:t>
            </w:r>
          </w:p>
        </w:tc>
      </w:tr>
      <w:tr>
        <w:tc>
          <w:tcPr>
            <w:tcW w:type="dxa" w:w="2835"/>
          </w:tcPr>
          <w:p>
            <w:r>
              <w:rPr>
                <w:sz w:val="18"/>
              </w:rPr>
              <w:t>Owner partner in backend</w:t>
            </w:r>
          </w:p>
        </w:tc>
        <w:tc>
          <w:tcPr>
            <w:tcW w:type="dxa" w:w="6236"/>
          </w:tcPr>
          <w:p>
            <w:r>
              <w:rPr>
                <w:sz w:val="18"/>
              </w:rPr>
              <w:t>ecoprueba sa (id=16)</w:t>
            </w:r>
          </w:p>
        </w:tc>
      </w:tr>
    </w:tbl>
    <w:p>
      <w:pPr>
        <w:pStyle w:val="Heading2"/>
      </w:pPr>
      <w:r>
        <w:rPr>
          <w:color w:val="2E75B6"/>
        </w:rPr>
        <w:t>Portal Access (Backend)</w:t>
      </w:r>
    </w:p>
    <w:tbl>
      <w:tblPr>
        <w:tblStyle w:val="TableGrid"/>
        <w:tblW w:type="auto" w:w="0"/>
        <w:jc w:val="left"/>
        <w:tblLook w:firstColumn="1" w:firstRow="1" w:lastColumn="0" w:lastRow="0" w:noHBand="0" w:noVBand="1" w:val="04A0"/>
      </w:tblPr>
      <w:tblGrid>
        <w:gridCol w:w="4703"/>
        <w:gridCol w:w="4703"/>
      </w:tblGrid>
      <w:tr>
        <w:tc>
          <w:tcPr>
            <w:tcW w:type="dxa" w:w="2835"/>
            <w:shd w:fill="2E75B6" w:color="auto" w:val="clear"/>
          </w:tcPr>
          <w:p>
            <w:r>
              <w:rPr>
                <w:b/>
                <w:color w:val="FFFFFF"/>
                <w:sz w:val="18"/>
              </w:rPr>
              <w:t>Field</w:t>
            </w:r>
          </w:p>
        </w:tc>
        <w:tc>
          <w:tcPr>
            <w:tcW w:type="dxa" w:w="6236"/>
            <w:shd w:fill="2E75B6" w:color="auto" w:val="clear"/>
          </w:tcPr>
          <w:p>
            <w:r>
              <w:rPr>
                <w:b/>
                <w:color w:val="FFFFFF"/>
                <w:sz w:val="18"/>
              </w:rPr>
              <w:t>Value</w:t>
            </w:r>
          </w:p>
        </w:tc>
      </w:tr>
      <w:tr>
        <w:tc>
          <w:tcPr>
            <w:tcW w:type="dxa" w:w="2835"/>
          </w:tcPr>
          <w:p>
            <w:r>
              <w:rPr>
                <w:sz w:val="18"/>
              </w:rPr>
              <w:t>Portal URL</w:t>
            </w:r>
          </w:p>
        </w:tc>
        <w:tc>
          <w:tcPr>
            <w:tcW w:type="dxa" w:w="6236"/>
          </w:tcPr>
          <w:p>
            <w:r>
              <w:rPr>
                <w:sz w:val="18"/>
              </w:rPr>
              <w:t>https://3pl.ecolight.com.uy/my/3pl/stock</w:t>
            </w:r>
          </w:p>
        </w:tc>
      </w:tr>
      <w:tr>
        <w:tc>
          <w:tcPr>
            <w:tcW w:type="dxa" w:w="2835"/>
            <w:shd w:fill="DEEAF1" w:color="auto" w:val="clear"/>
          </w:tcPr>
          <w:p>
            <w:r>
              <w:rPr>
                <w:sz w:val="18"/>
              </w:rPr>
              <w:t>Test user</w:t>
            </w:r>
          </w:p>
        </w:tc>
        <w:tc>
          <w:tcPr>
            <w:tcW w:type="dxa" w:w="6236"/>
            <w:shd w:fill="DEEAF1" w:color="auto" w:val="clear"/>
          </w:tcPr>
          <w:p>
            <w:r>
              <w:rPr>
                <w:sz w:val="18"/>
              </w:rPr>
              <w:t>ecoprueba.portal@3pl.com</w:t>
            </w:r>
          </w:p>
        </w:tc>
      </w:tr>
      <w:tr>
        <w:tc>
          <w:tcPr>
            <w:tcW w:type="dxa" w:w="2835"/>
          </w:tcPr>
          <w:p>
            <w:r>
              <w:rPr>
                <w:sz w:val="18"/>
              </w:rPr>
              <w:t>Password</w:t>
            </w:r>
          </w:p>
        </w:tc>
        <w:tc>
          <w:tcPr>
            <w:tcW w:type="dxa" w:w="6236"/>
          </w:tcPr>
          <w:p>
            <w:r>
              <w:rPr>
                <w:sz w:val="18"/>
              </w:rPr>
              <w:t>ecoprueba123</w:t>
            </w:r>
          </w:p>
        </w:tc>
      </w:tr>
    </w:tbl>
    <w:p>
      <w:pPr>
        <w:pStyle w:val="Heading1"/>
      </w:pPr>
      <w:r>
        <w:rPr>
          <w:color w:val="1F497D"/>
        </w:rPr>
        <w:t>10. TROUBLESHOOTING</w:t>
      </w:r>
    </w:p>
    <w:tbl>
      <w:tblPr>
        <w:tblStyle w:val="TableGrid"/>
        <w:tblW w:type="auto" w:w="0"/>
        <w:jc w:val="left"/>
        <w:tblLook w:firstColumn="1" w:firstRow="1" w:lastColumn="0" w:lastRow="0" w:noHBand="0" w:noVBand="1" w:val="04A0"/>
      </w:tblPr>
      <w:tblGrid>
        <w:gridCol w:w="3135"/>
        <w:gridCol w:w="3135"/>
        <w:gridCol w:w="3135"/>
      </w:tblGrid>
      <w:tr>
        <w:tc>
          <w:tcPr>
            <w:tcW w:type="dxa" w:w="2835"/>
            <w:shd w:fill="2E75B6" w:color="auto" w:val="clear"/>
          </w:tcPr>
          <w:p>
            <w:r>
              <w:rPr>
                <w:b/>
                <w:color w:val="FFFFFF"/>
                <w:sz w:val="18"/>
              </w:rPr>
              <w:t>Symptom</w:t>
            </w:r>
          </w:p>
        </w:tc>
        <w:tc>
          <w:tcPr>
            <w:tcW w:type="dxa" w:w="3402"/>
            <w:shd w:fill="2E75B6" w:color="auto" w:val="clear"/>
          </w:tcPr>
          <w:p>
            <w:r>
              <w:rPr>
                <w:b/>
                <w:color w:val="FFFFFF"/>
                <w:sz w:val="18"/>
              </w:rPr>
              <w:t>Probable Cause</w:t>
            </w:r>
          </w:p>
        </w:tc>
        <w:tc>
          <w:tcPr>
            <w:tcW w:type="dxa" w:w="2835"/>
            <w:shd w:fill="2E75B6" w:color="auto" w:val="clear"/>
          </w:tcPr>
          <w:p>
            <w:r>
              <w:rPr>
                <w:b/>
                <w:color w:val="FFFFFF"/>
                <w:sz w:val="18"/>
              </w:rPr>
              <w:t>Resolution</w:t>
            </w:r>
          </w:p>
        </w:tc>
      </w:tr>
      <w:tr>
        <w:tc>
          <w:tcPr>
            <w:tcW w:type="dxa" w:w="2835"/>
          </w:tcPr>
          <w:p>
            <w:r>
              <w:rPr>
                <w:sz w:val="18"/>
              </w:rPr>
              <w:t>Sync message not on picking</w:t>
            </w:r>
          </w:p>
        </w:tc>
        <w:tc>
          <w:tcPr>
            <w:tcW w:type="dxa" w:w="3402"/>
          </w:tcPr>
          <w:p>
            <w:r>
              <w:rPr>
                <w:sz w:val="18"/>
              </w:rPr>
              <w:t>tpl.sync.config inactive or wrong backend URL</w:t>
            </w:r>
          </w:p>
        </w:tc>
        <w:tc>
          <w:tcPr>
            <w:tcW w:type="dxa" w:w="2835"/>
          </w:tcPr>
          <w:p>
            <w:r>
              <w:rPr>
                <w:sz w:val="18"/>
              </w:rPr>
              <w:t>Check Inventory → Configuration → 3PL Sync</w:t>
            </w:r>
          </w:p>
        </w:tc>
      </w:tr>
      <w:tr>
        <w:tc>
          <w:tcPr>
            <w:tcW w:type="dxa" w:w="2835"/>
            <w:shd w:fill="DEEAF1" w:color="auto" w:val="clear"/>
          </w:tcPr>
          <w:p>
            <w:r>
              <w:rPr>
                <w:sz w:val="18"/>
              </w:rPr>
              <w:t>Cannot authenticate to backend</w:t>
            </w:r>
          </w:p>
        </w:tc>
        <w:tc>
          <w:tcPr>
            <w:tcW w:type="dxa" w:w="3402"/>
            <w:shd w:fill="DEEAF1" w:color="auto" w:val="clear"/>
          </w:tcPr>
          <w:p>
            <w:r>
              <w:rPr>
                <w:sz w:val="18"/>
              </w:rPr>
              <w:t>Wrong URL, DB name, or password</w:t>
            </w:r>
          </w:p>
        </w:tc>
        <w:tc>
          <w:tcPr>
            <w:tcW w:type="dxa" w:w="2835"/>
            <w:shd w:fill="DEEAF1" w:color="auto" w:val="clear"/>
          </w:tcPr>
          <w:p>
            <w:r>
              <w:rPr>
                <w:sz w:val="18"/>
              </w:rPr>
              <w:t>Verify all fields in tpl.sync.config</w:t>
            </w:r>
          </w:p>
        </w:tc>
      </w:tr>
      <w:tr>
        <w:tc>
          <w:tcPr>
            <w:tcW w:type="dxa" w:w="2835"/>
          </w:tcPr>
          <w:p>
            <w:r>
              <w:rPr>
                <w:sz w:val="18"/>
              </w:rPr>
              <w:t>Product skipped during sync</w:t>
            </w:r>
          </w:p>
        </w:tc>
        <w:tc>
          <w:tcPr>
            <w:tcW w:type="dxa" w:w="3402"/>
          </w:tcPr>
          <w:p>
            <w:r>
              <w:rPr>
                <w:sz w:val="18"/>
              </w:rPr>
              <w:t>No default_code or codes do not match</w:t>
            </w:r>
          </w:p>
        </w:tc>
        <w:tc>
          <w:tcPr>
            <w:tcW w:type="dxa" w:w="2835"/>
          </w:tcPr>
          <w:p>
            <w:r>
              <w:rPr>
                <w:sz w:val="18"/>
              </w:rPr>
              <w:t>Assign matching Internal Reference on both sides</w:t>
            </w:r>
          </w:p>
        </w:tc>
      </w:tr>
      <w:tr>
        <w:tc>
          <w:tcPr>
            <w:tcW w:type="dxa" w:w="2835"/>
            <w:shd w:fill="DEEAF1" w:color="auto" w:val="clear"/>
          </w:tcPr>
          <w:p>
            <w:r>
              <w:rPr>
                <w:sz w:val="18"/>
              </w:rPr>
              <w:t>No client config for owner partner</w:t>
            </w:r>
          </w:p>
        </w:tc>
        <w:tc>
          <w:tcPr>
            <w:tcW w:type="dxa" w:w="3402"/>
            <w:shd w:fill="DEEAF1" w:color="auto" w:val="clear"/>
          </w:tcPr>
          <w:p>
            <w:r>
              <w:rPr>
                <w:sz w:val="18"/>
              </w:rPr>
              <w:t>tpl.client.config missing for that owner</w:t>
            </w:r>
          </w:p>
        </w:tc>
        <w:tc>
          <w:tcPr>
            <w:tcW w:type="dxa" w:w="2835"/>
            <w:shd w:fill="DEEAF1" w:color="auto" w:val="clear"/>
          </w:tcPr>
          <w:p>
            <w:r>
              <w:rPr>
                <w:sz w:val="18"/>
              </w:rPr>
              <w:t>Create record in Inventory → 3PL Client Connections</w:t>
            </w:r>
          </w:p>
        </w:tc>
      </w:tr>
      <w:tr>
        <w:tc>
          <w:tcPr>
            <w:tcW w:type="dxa" w:w="2835"/>
          </w:tcPr>
          <w:p>
            <w:r>
              <w:rPr>
                <w:sz w:val="18"/>
              </w:rPr>
              <w:t>CERTIFICATE_VERIFY_FAILED</w:t>
            </w:r>
          </w:p>
        </w:tc>
        <w:tc>
          <w:tcPr>
            <w:tcW w:type="dxa" w:w="3402"/>
          </w:tcPr>
          <w:p>
            <w:r>
              <w:rPr>
                <w:sz w:val="18"/>
              </w:rPr>
              <w:t>Self-signed or expired SSL certificate</w:t>
            </w:r>
          </w:p>
        </w:tc>
        <w:tc>
          <w:tcPr>
            <w:tcW w:type="dxa" w:w="2835"/>
          </w:tcPr>
          <w:p>
            <w:r>
              <w:rPr>
                <w:sz w:val="18"/>
              </w:rPr>
              <w:t>Install valid certificate or add CA to trust store</w:t>
            </w:r>
          </w:p>
        </w:tc>
      </w:tr>
      <w:tr>
        <w:tc>
          <w:tcPr>
            <w:tcW w:type="dxa" w:w="2835"/>
            <w:shd w:fill="DEEAF1" w:color="auto" w:val="clear"/>
          </w:tcPr>
          <w:p>
            <w:r>
              <w:rPr>
                <w:sz w:val="18"/>
              </w:rPr>
              <w:t>Sync works on HTTP but not HTTPS</w:t>
            </w:r>
          </w:p>
        </w:tc>
        <w:tc>
          <w:tcPr>
            <w:tcW w:type="dxa" w:w="3402"/>
            <w:shd w:fill="DEEAF1" w:color="auto" w:val="clear"/>
          </w:tcPr>
          <w:p>
            <w:r>
              <w:rPr>
                <w:sz w:val="18"/>
              </w:rPr>
              <w:t>Nginx not forwarding /xmlrpc/ correctly</w:t>
            </w:r>
          </w:p>
        </w:tc>
        <w:tc>
          <w:tcPr>
            <w:tcW w:type="dxa" w:w="2835"/>
            <w:shd w:fill="DEEAF1" w:color="auto" w:val="clear"/>
          </w:tcPr>
          <w:p>
            <w:r>
              <w:rPr>
                <w:sz w:val="18"/>
              </w:rPr>
              <w:t>Verify nginx proxy config passes /xmlrpc/2/ to Odoo</w:t>
            </w:r>
          </w:p>
        </w:tc>
      </w:tr>
    </w:tbl>
    <w:p>
      <w:pPr>
        <w:pStyle w:val="Heading1"/>
      </w:pPr>
      <w:r>
        <w:rPr>
          <w:color w:val="1F497D"/>
        </w:rPr>
        <w:t>11. REVISION HISTORY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850"/>
            <w:shd w:fill="2E75B6" w:color="auto" w:val="clear"/>
          </w:tcPr>
          <w:p>
            <w:r>
              <w:rPr>
                <w:b/>
                <w:color w:val="FFFFFF"/>
                <w:sz w:val="18"/>
              </w:rPr>
              <w:t>Rev</w:t>
            </w:r>
          </w:p>
        </w:tc>
        <w:tc>
          <w:tcPr>
            <w:tcW w:type="dxa" w:w="1701"/>
            <w:shd w:fill="2E75B6" w:color="auto" w:val="clear"/>
          </w:tcPr>
          <w:p>
            <w:r>
              <w:rPr>
                <w:b/>
                <w:color w:val="FFFFFF"/>
                <w:sz w:val="18"/>
              </w:rPr>
              <w:t>Date</w:t>
            </w:r>
          </w:p>
        </w:tc>
        <w:tc>
          <w:tcPr>
            <w:tcW w:type="dxa" w:w="1701"/>
            <w:shd w:fill="2E75B6" w:color="auto" w:val="clear"/>
          </w:tcPr>
          <w:p>
            <w:r>
              <w:rPr>
                <w:b/>
                <w:color w:val="FFFFFF"/>
                <w:sz w:val="18"/>
              </w:rPr>
              <w:t>Author</w:t>
            </w:r>
          </w:p>
        </w:tc>
        <w:tc>
          <w:tcPr>
            <w:tcW w:type="dxa" w:w="4819"/>
            <w:shd w:fill="2E75B6" w:color="auto" w:val="clear"/>
          </w:tcPr>
          <w:p>
            <w:r>
              <w:rPr>
                <w:b/>
                <w:color w:val="FFFFFF"/>
                <w:sz w:val="18"/>
              </w:rPr>
              <w:t>Description</w:t>
            </w:r>
          </w:p>
        </w:tc>
      </w:tr>
      <w:tr>
        <w:tc>
          <w:tcPr>
            <w:tcW w:type="dxa" w:w="850"/>
          </w:tcPr>
          <w:p>
            <w:r>
              <w:rPr>
                <w:sz w:val="18"/>
              </w:rPr>
              <w:t>1.0</w:t>
            </w:r>
          </w:p>
        </w:tc>
        <w:tc>
          <w:tcPr>
            <w:tcW w:type="dxa" w:w="1701"/>
          </w:tcPr>
          <w:p>
            <w:r>
              <w:rPr>
                <w:sz w:val="18"/>
              </w:rPr>
              <w:t>2026-05-13</w:t>
            </w:r>
          </w:p>
        </w:tc>
        <w:tc>
          <w:tcPr>
            <w:tcW w:type="dxa" w:w="1701"/>
          </w:tcPr>
          <w:p>
            <w:r>
              <w:rPr>
                <w:sz w:val="18"/>
              </w:rPr>
              <w:t>IT Admin</w:t>
            </w:r>
          </w:p>
        </w:tc>
        <w:tc>
          <w:tcPr>
            <w:tcW w:type="dxa" w:w="4819"/>
          </w:tcPr>
          <w:p>
            <w:r>
              <w:rPr>
                <w:sz w:val="18"/>
              </w:rPr>
              <w:t>Initial issue</w:t>
            </w:r>
          </w:p>
        </w:tc>
      </w:tr>
    </w:tbl>
    <w:p/>
    <w:p>
      <w:pPr>
        <w:jc w:val="center"/>
      </w:pPr>
      <w:r>
        <w:rPr>
          <w:i/>
          <w:color w:val="444444"/>
          <w:sz w:val="18"/>
        </w:rPr>
        <w:t>— End of document PRO-3PL-001 Rev 1.0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