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hd w:val="clear" w:color="auto" w:fill="ffffff"/>
        <w:ind w:firstLine="720"/>
        <w:jc w:val="center"/>
      </w:pPr>
      <w:r>
        <w:rPr>
          <w:rStyle w:val="symbol"/>
          <w:rtl w:val="0"/>
          <w:lang w:val="ru-RU"/>
        </w:rPr>
        <w:t>Учреждение образования</w:t>
      </w:r>
    </w:p>
    <w:p>
      <w:pPr>
        <w:pStyle w:val="Normal.0"/>
        <w:widowControl w:val="0"/>
        <w:shd w:val="clear" w:color="auto" w:fill="ffffff"/>
        <w:ind w:firstLine="720"/>
        <w:jc w:val="center"/>
      </w:pPr>
      <w:r>
        <w:rPr>
          <w:rStyle w:val="symbol"/>
          <w:rtl w:val="0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Normal.0"/>
        <w:widowControl w:val="0"/>
        <w:shd w:val="clear" w:color="auto" w:fill="ffffff"/>
        <w:ind w:firstLine="720"/>
        <w:jc w:val="center"/>
      </w:pPr>
      <w:r>
        <w:rPr>
          <w:rStyle w:val="symbol"/>
          <w:rtl w:val="0"/>
          <w:lang w:val="ru-RU"/>
        </w:rPr>
        <w:t>Кафедра информатики</w:t>
      </w:r>
    </w:p>
    <w:p>
      <w:pPr>
        <w:pStyle w:val="Normal.0"/>
        <w:widowControl w:val="0"/>
        <w:shd w:val="clear" w:color="auto" w:fill="ffffff"/>
        <w:ind w:firstLine="720"/>
        <w:jc w:val="center"/>
      </w:pPr>
    </w:p>
    <w:p>
      <w:pPr>
        <w:pStyle w:val="Normal.0"/>
        <w:widowControl w:val="0"/>
        <w:shd w:val="clear" w:color="auto" w:fill="ffffff"/>
        <w:ind w:firstLine="720"/>
        <w:jc w:val="center"/>
      </w:pPr>
    </w:p>
    <w:p>
      <w:pPr>
        <w:pStyle w:val="Normal.0"/>
        <w:widowControl w:val="0"/>
        <w:shd w:val="clear" w:color="auto" w:fill="ffffff"/>
        <w:ind w:firstLine="720"/>
        <w:jc w:val="center"/>
      </w:pPr>
    </w:p>
    <w:p>
      <w:pPr>
        <w:pStyle w:val="Normal.0"/>
        <w:widowControl w:val="0"/>
        <w:shd w:val="clear" w:color="auto" w:fill="ffffff"/>
        <w:ind w:firstLine="720"/>
      </w:pPr>
    </w:p>
    <w:p>
      <w:pPr>
        <w:pStyle w:val="Normal.0"/>
        <w:widowControl w:val="0"/>
        <w:shd w:val="clear" w:color="auto" w:fill="ffffff"/>
        <w:ind w:firstLine="720"/>
      </w:pPr>
    </w:p>
    <w:p>
      <w:pPr>
        <w:pStyle w:val="Normal.0"/>
        <w:widowControl w:val="0"/>
        <w:shd w:val="clear" w:color="auto" w:fill="ffffff"/>
        <w:ind w:firstLine="720"/>
      </w:pPr>
    </w:p>
    <w:p>
      <w:pPr>
        <w:pStyle w:val="Normal.0"/>
        <w:widowControl w:val="0"/>
        <w:shd w:val="clear" w:color="auto" w:fill="ffffff"/>
        <w:ind w:firstLine="720"/>
      </w:pPr>
    </w:p>
    <w:p>
      <w:pPr>
        <w:pStyle w:val="Normal.0"/>
        <w:widowControl w:val="0"/>
        <w:shd w:val="clear" w:color="auto" w:fill="ffffff"/>
        <w:ind w:firstLine="720"/>
        <w:jc w:val="center"/>
      </w:pPr>
    </w:p>
    <w:p>
      <w:pPr>
        <w:pStyle w:val="Normal.0"/>
        <w:widowControl w:val="0"/>
        <w:shd w:val="clear" w:color="auto" w:fill="ffffff"/>
        <w:ind w:firstLine="720"/>
        <w:jc w:val="center"/>
        <w:rPr>
          <w:b w:val="1"/>
          <w:bCs w:val="1"/>
        </w:rPr>
      </w:pPr>
    </w:p>
    <w:p>
      <w:pPr>
        <w:pStyle w:val="Normal.0"/>
        <w:widowControl w:val="0"/>
        <w:shd w:val="clear" w:color="auto" w:fill="ffffff"/>
        <w:ind w:firstLine="720"/>
        <w:jc w:val="center"/>
        <w:rPr>
          <w:b w:val="1"/>
          <w:bCs w:val="1"/>
        </w:rPr>
      </w:pPr>
    </w:p>
    <w:p>
      <w:pPr>
        <w:pStyle w:val="Normal.0"/>
        <w:widowControl w:val="0"/>
        <w:shd w:val="clear" w:color="auto" w:fill="ffffff"/>
        <w:ind w:firstLine="720"/>
        <w:jc w:val="center"/>
        <w:rPr>
          <w:b w:val="1"/>
          <w:bCs w:val="1"/>
        </w:rPr>
      </w:pPr>
    </w:p>
    <w:p>
      <w:pPr>
        <w:pStyle w:val="Normal.0"/>
        <w:widowControl w:val="0"/>
        <w:shd w:val="clear" w:color="auto" w:fill="ffffff"/>
        <w:ind w:firstLine="720"/>
        <w:jc w:val="center"/>
      </w:pPr>
      <w:r>
        <w:rPr>
          <w:rStyle w:val="symbol"/>
          <w:rtl w:val="0"/>
          <w:lang w:val="ru-RU"/>
        </w:rPr>
        <w:t>Отчет по лабораторной работе №</w:t>
      </w:r>
      <w:r>
        <w:rPr>
          <w:rStyle w:val="symbol"/>
          <w:rtl w:val="0"/>
          <w:lang w:val="ru-RU"/>
        </w:rPr>
        <w:t>1</w:t>
      </w:r>
    </w:p>
    <w:p>
      <w:pPr>
        <w:pStyle w:val="Normal.0"/>
        <w:ind w:firstLine="720"/>
        <w:jc w:val="center"/>
        <w:rPr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222222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Решение систем линейных алгебраических уравнений </w:t>
      </w:r>
      <w:r>
        <w:rPr>
          <w:outline w:val="0"/>
          <w:color w:val="222222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(</w:t>
      </w:r>
      <w:r>
        <w:rPr>
          <w:outline w:val="0"/>
          <w:color w:val="222222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СЛАУ</w:t>
      </w:r>
      <w:r>
        <w:rPr>
          <w:outline w:val="0"/>
          <w:color w:val="222222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) </w:t>
      </w:r>
      <w:r>
        <w:rPr>
          <w:outline w:val="0"/>
          <w:color w:val="222222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методом Гаусса и с помощью его модификации </w:t>
      </w:r>
    </w:p>
    <w:p>
      <w:pPr>
        <w:pStyle w:val="Normal.0"/>
        <w:ind w:firstLine="72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ind w:firstLine="72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</w:pPr>
    </w:p>
    <w:p>
      <w:pPr>
        <w:pStyle w:val="Normal.0"/>
        <w:ind w:firstLine="720"/>
        <w:jc w:val="both"/>
      </w:pPr>
      <w:r>
        <w:rPr>
          <w:rStyle w:val="symbol"/>
          <w:rtl w:val="0"/>
          <w:lang w:val="ru-RU"/>
        </w:rPr>
        <w:t xml:space="preserve">                                                  </w:t>
        <w:tab/>
        <w:tab/>
        <w:tab/>
        <w:t>Выполнил</w:t>
      </w:r>
      <w:r>
        <w:rPr>
          <w:rStyle w:val="symbol"/>
          <w:rtl w:val="0"/>
          <w:lang w:val="ru-RU"/>
        </w:rPr>
        <w:t xml:space="preserve">: </w:t>
      </w:r>
    </w:p>
    <w:p>
      <w:pPr>
        <w:pStyle w:val="Normal.0"/>
        <w:ind w:left="4944" w:firstLine="720"/>
        <w:jc w:val="both"/>
      </w:pPr>
      <w:r>
        <w:rPr>
          <w:rStyle w:val="symbol"/>
          <w:rtl w:val="0"/>
          <w:lang w:val="ru-RU"/>
        </w:rPr>
        <w:t>студент гр</w:t>
      </w:r>
      <w:r>
        <w:rPr>
          <w:rStyle w:val="symbol"/>
          <w:rtl w:val="0"/>
          <w:lang w:val="ru-RU"/>
        </w:rPr>
        <w:t>. 95350</w:t>
      </w:r>
      <w:r>
        <w:rPr>
          <w:rStyle w:val="symbol"/>
          <w:rtl w:val="0"/>
          <w:lang w:val="ru-RU"/>
        </w:rPr>
        <w:t>1</w:t>
      </w:r>
    </w:p>
    <w:p>
      <w:pPr>
        <w:pStyle w:val="Normal.0"/>
        <w:ind w:firstLine="720"/>
        <w:jc w:val="both"/>
      </w:pPr>
      <w:r>
        <w:rPr>
          <w:rStyle w:val="symbol"/>
          <w:rtl w:val="0"/>
          <w:lang w:val="ru-RU"/>
        </w:rPr>
        <w:t xml:space="preserve">                                                  </w:t>
        <w:tab/>
        <w:tab/>
        <w:tab/>
      </w:r>
      <w:r>
        <w:rPr>
          <w:rStyle w:val="symbol"/>
          <w:rtl w:val="0"/>
          <w:lang w:val="ru-RU"/>
        </w:rPr>
        <w:t>Малец Д</w:t>
      </w:r>
      <w:r>
        <w:rPr>
          <w:rStyle w:val="symbol"/>
          <w:rtl w:val="0"/>
          <w:lang w:val="ru-RU"/>
        </w:rPr>
        <w:t xml:space="preserve">. </w:t>
      </w:r>
      <w:r>
        <w:rPr>
          <w:rStyle w:val="symbol"/>
          <w:rtl w:val="0"/>
          <w:lang w:val="ru-RU"/>
        </w:rPr>
        <w:t>Л</w:t>
      </w:r>
      <w:r>
        <w:rPr>
          <w:rStyle w:val="symbol"/>
          <w:rtl w:val="0"/>
          <w:lang w:val="ru-RU"/>
        </w:rPr>
        <w:t>.</w:t>
      </w:r>
      <w:r>
        <w:rPr>
          <w:rStyle w:val="symbol"/>
          <w:rtl w:val="0"/>
          <w:lang w:val="ru-RU"/>
        </w:rPr>
        <w:t xml:space="preserve"> </w:t>
      </w:r>
    </w:p>
    <w:p>
      <w:pPr>
        <w:pStyle w:val="Normal.0"/>
        <w:ind w:firstLine="720"/>
        <w:jc w:val="both"/>
      </w:pPr>
    </w:p>
    <w:p>
      <w:pPr>
        <w:pStyle w:val="Normal.0"/>
        <w:ind w:firstLine="720"/>
        <w:jc w:val="both"/>
      </w:pPr>
      <w:r>
        <w:rPr>
          <w:rStyle w:val="symbol"/>
          <w:rtl w:val="0"/>
          <w:lang w:val="ru-RU"/>
        </w:rPr>
        <w:t xml:space="preserve">                                                  </w:t>
        <w:tab/>
        <w:tab/>
        <w:tab/>
        <w:t>Руководитель</w:t>
      </w:r>
      <w:r>
        <w:rPr>
          <w:rStyle w:val="symbol"/>
          <w:rtl w:val="0"/>
          <w:lang w:val="ru-RU"/>
        </w:rPr>
        <w:t xml:space="preserve">: </w:t>
      </w:r>
    </w:p>
    <w:p>
      <w:pPr>
        <w:pStyle w:val="Normal.0"/>
        <w:ind w:left="4944" w:firstLine="720"/>
        <w:jc w:val="both"/>
      </w:pPr>
      <w:r>
        <w:rPr>
          <w:rStyle w:val="symbol"/>
          <w:rtl w:val="0"/>
          <w:lang w:val="ru-RU"/>
        </w:rPr>
        <w:t>доцент</w:t>
      </w:r>
    </w:p>
    <w:p>
      <w:pPr>
        <w:pStyle w:val="Normal.0"/>
        <w:ind w:firstLine="720"/>
        <w:jc w:val="both"/>
      </w:pPr>
      <w:r>
        <w:rPr>
          <w:rStyle w:val="symbol"/>
          <w:rtl w:val="0"/>
          <w:lang w:val="ru-RU"/>
        </w:rPr>
        <w:t xml:space="preserve">                                                  </w:t>
        <w:tab/>
        <w:tab/>
        <w:tab/>
        <w:t>Анисимов В</w:t>
      </w:r>
      <w:r>
        <w:rPr>
          <w:rStyle w:val="symbol"/>
          <w:rtl w:val="0"/>
          <w:lang w:val="ru-RU"/>
        </w:rPr>
        <w:t xml:space="preserve">. </w:t>
      </w:r>
      <w:r>
        <w:rPr>
          <w:rStyle w:val="symbol"/>
          <w:rtl w:val="0"/>
          <w:lang w:val="ru-RU"/>
        </w:rPr>
        <w:t>Я</w:t>
      </w:r>
      <w:r>
        <w:rPr>
          <w:rStyle w:val="symbol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Минск</w:t>
      </w:r>
      <w:r>
        <w:rPr>
          <w:rtl w:val="0"/>
          <w:lang w:val="en-US"/>
        </w:rPr>
        <w:t xml:space="preserve"> 202</w:t>
      </w:r>
      <w:r>
        <w:rPr>
          <w:rtl w:val="0"/>
          <w:lang w:val="ru-RU"/>
        </w:rPr>
        <w:t>1</w:t>
      </w:r>
    </w:p>
    <w:p>
      <w:pPr>
        <w:pStyle w:val="TOC Heading"/>
        <w:rPr>
          <w:rFonts w:ascii="Times New Roman" w:cs="Times New Roman" w:hAnsi="Times New Roman" w:eastAsia="Times New Roman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</w:p>
    <w:p>
      <w:pPr>
        <w:pStyle w:val="Normal.0"/>
      </w:pP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instrText xml:space="preserve"> TOC \t "heading 1, 1,heading 2, 2"</w:instrTex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Программная реализация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Задание 1.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Задание 2.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Задание 3.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Выводы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Normal.0"/>
        <w:rPr>
          <w:rStyle w:val="symbol"/>
        </w:rPr>
      </w:pP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List Paragraph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outlineLvl w:val="0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Цель работы</w:t>
      </w:r>
    </w:p>
    <w:p>
      <w:pPr>
        <w:pStyle w:val="List Paragraph"/>
        <w:widowControl w:val="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Изучить метод Гаусса и его модификации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алгоритм метода и программу его реализации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получить численное решение заданной СЛАУ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widowControl w:val="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алгоритм решения СЛАУ указанными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применимый для организации вычислений на ЭВМ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widowControl w:val="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Составить программу решения СЛАУ по разработанному алгоритму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widowControl w:val="0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Выполнить тестовые примеры и проверить правильность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  </w:t>
      </w:r>
    </w:p>
    <w:p>
      <w:pPr>
        <w:pStyle w:val="Normal.0"/>
        <w:widowControl w:val="0"/>
        <w:shd w:val="clear" w:color="auto" w:fill="ffffff"/>
        <w:jc w:val="both"/>
      </w:pPr>
    </w:p>
    <w:p>
      <w:pPr>
        <w:pStyle w:val="List Paragraph"/>
        <w:numPr>
          <w:ilvl w:val="0"/>
          <w:numId w:val="7"/>
        </w:numPr>
        <w:bidi w:val="0"/>
        <w:spacing w:line="240" w:lineRule="auto"/>
        <w:ind w:right="0"/>
        <w:jc w:val="both"/>
        <w:outlineLvl w:val="0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>еоретические сведения</w:t>
      </w:r>
    </w:p>
    <w:p>
      <w:pPr>
        <w:pStyle w:val="List Paragraph"/>
        <w:spacing w:line="240" w:lineRule="auto"/>
        <w:ind w:left="360" w:firstLine="348"/>
        <w:jc w:val="both"/>
        <w:outlineLvl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Задача отыскать решения СЛАУ с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неизвестными является одной из наиболее часто встречающихся вычислительных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Хотя задача решения СЛАУ сравнительно редко представляет самостоятельней интерес для приложений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умения эффективно решать такие системы часто зависит сама возможность математического моделирования с применением ЭВМ разнообразных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Значительная часть численных методов решения различных по своей природе задач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особенности – нелинейных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включает в себя решение систем линейных уравнений как элементарный шаг соответствующего алгоритма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СЛАУ обычно записывается в виде</w:t>
      </w:r>
    </w:p>
    <w:p>
      <w:pPr>
        <w:pStyle w:val="List Paragraph"/>
        <w:spacing w:line="240" w:lineRule="auto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List Paragraph"/>
        <w:spacing w:line="240" w:lineRule="auto"/>
        <w:ind w:left="1416" w:firstLine="0"/>
        <w:jc w:val="both"/>
        <w:outlineLvl w:val="0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j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=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</m:e>
        </m:nary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коротко </w:t>
      </w:r>
      <w:r>
        <w:rPr>
          <w:rFonts w:ascii="Times New Roman" w:hAnsi="Times New Roman"/>
          <w:sz w:val="28"/>
          <w:szCs w:val="28"/>
          <w:rtl w:val="0"/>
          <w:lang w:val="en-US"/>
        </w:rPr>
        <w:t>Ax</w:t>
      </w:r>
      <w:r>
        <w:rPr>
          <w:rFonts w:ascii="Times New Roman" w:hAnsi="Times New Roman"/>
          <w:sz w:val="28"/>
          <w:szCs w:val="28"/>
          <w:rtl w:val="0"/>
          <w:lang w:val="ru-RU"/>
        </w:rPr>
        <w:t>=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</w:p>
    <w:p>
      <w:pPr>
        <w:pStyle w:val="List Paragraph"/>
        <w:spacing w:line="240" w:lineRule="auto"/>
        <w:ind w:left="696" w:firstLine="0"/>
        <w:jc w:val="both"/>
        <w:outlineLvl w:val="0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begChr m:val="["/>
            <m:endChr m:val="]"/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11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m>
                    <m:m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</m:ctrl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a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…</m:t>
                        </m:r>
                      </m:e>
                    </m:mr>
                  </m: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e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eqArr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  <m:t>…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sSub>
                    <m:e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eqArr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  <m:t>…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/>
                  </m:r>
                  <m:eqArr>
                    <m:eqAr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</m:ctrlPr>
                    </m:eqAr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…</m:t>
                      </m:r>
                    </m: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…</m:t>
                      </m:r>
                    </m:e>
                  </m:eqArr>
                </m:e>
                <m:e>
                  <m:sSub>
                    <m:e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</m:ctrlPr>
                        </m:eqArr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  <m:t>…</m:t>
                          </m:r>
                        </m:e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9"/>
                              <w:szCs w:val="29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begChr m:val="["/>
            <m:endChr m:val="]"/>
          </m:dPr>
          <m:e>
            <m:eqArr>
              <m:eqAr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</m:eqArr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1</m:t>
                    </m:r>
                  </m:sub>
                </m:sSub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…</m:t>
                </m:r>
              </m:e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begChr m:val="["/>
            <m:endChr m:val="]"/>
          </m:dPr>
          <m:e>
            <m:eqArr>
              <m:eqAr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</m:eqArr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1</m:t>
                    </m:r>
                  </m:sub>
                </m:sSub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…</m:t>
                </m:r>
              </m:e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.</w:t>
      </w:r>
    </w:p>
    <w:p>
      <w:pPr>
        <w:pStyle w:val="List Paragraph"/>
        <w:spacing w:line="240" w:lineRule="auto"/>
        <w:ind w:left="336" w:firstLine="0"/>
        <w:jc w:val="both"/>
        <w:outlineLvl w:val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Здесь А и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заданы и требуется найти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360" w:firstLine="348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 решения СЛАУ делятся на прямые и итерационные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360" w:firstLine="348"/>
        <w:jc w:val="both"/>
        <w:outlineLvl w:val="0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Прямые методы дают в принципе точное решение за конечное число арифметических операций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просты и наиболее универсальны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хорошо обусловленной системы необходимого порядка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≤</m:t>
        </m:r>
      </m:oMath>
      <w:r>
        <w:rPr>
          <w:rFonts w:ascii="Times New Roman" w:hAnsi="Times New Roman"/>
          <w:sz w:val="28"/>
          <w:szCs w:val="28"/>
          <w:rtl w:val="0"/>
          <w:lang w:val="ru-RU"/>
        </w:rPr>
        <w:t xml:space="preserve"> 200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применяются практически только прямые 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line="240" w:lineRule="auto"/>
        <w:ind w:left="360" w:firstLine="348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Наибольшее распространение среди методов получил метод Гаусса и его модификации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240" w:lineRule="auto"/>
        <w:ind w:left="360" w:firstLine="0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</w:t>
      </w:r>
    </w:p>
    <w:p>
      <w:pPr>
        <w:pStyle w:val="List Paragraph"/>
        <w:spacing w:line="240" w:lineRule="auto"/>
        <w:ind w:left="360" w:firstLine="0"/>
        <w:jc w:val="both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pacing w:val="12"/>
          <w:sz w:val="28"/>
          <w:szCs w:val="28"/>
          <w:rtl w:val="0"/>
          <w:lang w:val="ru-RU"/>
        </w:rPr>
        <w:t>Метод Гаусса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Одним из самых распространенных методов решения систем линейных уравнений является метод Гаусса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Этот метод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который также называют </w:t>
      </w:r>
      <w:r>
        <w:rPr>
          <w:i w:val="1"/>
          <w:iCs w:val="1"/>
          <w:sz w:val="28"/>
          <w:szCs w:val="28"/>
          <w:rtl w:val="0"/>
          <w:lang w:val="ru-RU"/>
        </w:rPr>
        <w:t>методом последовательного исключения неизвестных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известен в различных вариантах уже более </w:t>
      </w:r>
      <w:r>
        <w:rPr>
          <w:sz w:val="28"/>
          <w:szCs w:val="28"/>
          <w:rtl w:val="0"/>
          <w:lang w:val="ru-RU"/>
        </w:rPr>
        <w:t xml:space="preserve">2000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Вычисления с 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Вычисления значений неизвестных производят на этапе обратного хода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Схема единственного деления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Рассмотрим сначала простейший вариант метода Гаусса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называемый </w:t>
      </w:r>
      <w:r>
        <w:rPr>
          <w:i w:val="1"/>
          <w:iCs w:val="1"/>
          <w:sz w:val="28"/>
          <w:szCs w:val="28"/>
          <w:rtl w:val="0"/>
          <w:lang w:val="ru-RU"/>
        </w:rPr>
        <w:t>схемой единственного 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Прямой ход</w:t>
      </w:r>
      <w:r>
        <w:rPr>
          <w:sz w:val="28"/>
          <w:szCs w:val="28"/>
          <w:rtl w:val="0"/>
          <w:lang w:val="ru-RU"/>
        </w:rPr>
        <w:t> состоит из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Symbol" w:hAnsi="Symbol" w:hint="default"/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шагов исключения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1-</w:t>
      </w:r>
      <w:r>
        <w:rPr>
          <w:sz w:val="28"/>
          <w:szCs w:val="28"/>
          <w:u w:val="single"/>
          <w:rtl w:val="0"/>
          <w:lang w:val="ru-RU"/>
        </w:rPr>
        <w:t>й шаг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Целью этого шага является исключение неизвестного 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 из уравнений с номерами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= 2, 3,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Предположим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коэффициент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11</w:t>
      </w:r>
      <w:r>
        <w:rPr>
          <w:sz w:val="28"/>
          <w:szCs w:val="28"/>
          <w:rtl w:val="0"/>
          <w:lang w:val="ru-RU"/>
        </w:rPr>
        <w:t> </w:t>
      </w:r>
      <w:r>
        <w:rPr>
          <w:rFonts w:ascii="Symbol" w:hAnsi="Symbol" w:hint="default"/>
          <w:sz w:val="28"/>
          <w:szCs w:val="28"/>
          <w:rtl w:val="0"/>
          <w:lang w:val="ru-RU"/>
        </w:rPr>
        <w:t>¹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0. </w:t>
      </w:r>
      <w:r>
        <w:rPr>
          <w:sz w:val="28"/>
          <w:szCs w:val="28"/>
          <w:rtl w:val="0"/>
          <w:lang w:val="ru-RU"/>
        </w:rPr>
        <w:t>Будем называть его </w:t>
      </w:r>
      <w:r>
        <w:rPr>
          <w:i w:val="1"/>
          <w:iCs w:val="1"/>
          <w:sz w:val="28"/>
          <w:szCs w:val="28"/>
          <w:rtl w:val="0"/>
          <w:lang w:val="ru-RU"/>
        </w:rPr>
        <w:t>главным элементом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1-</w:t>
      </w:r>
      <w:r>
        <w:rPr>
          <w:i w:val="1"/>
          <w:iCs w:val="1"/>
          <w:sz w:val="28"/>
          <w:szCs w:val="28"/>
          <w:rtl w:val="0"/>
          <w:lang w:val="ru-RU"/>
        </w:rPr>
        <w:t>го шага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24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Найдем величины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qi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=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ai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/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11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i =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2, 3,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),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называемые </w:t>
      </w:r>
      <w:r>
        <w:rPr>
          <w:i w:val="1"/>
          <w:iCs w:val="1"/>
          <w:sz w:val="28"/>
          <w:szCs w:val="28"/>
          <w:rtl w:val="0"/>
          <w:lang w:val="ru-RU"/>
        </w:rPr>
        <w:t>множителями </w:t>
      </w:r>
      <w:r>
        <w:rPr>
          <w:sz w:val="28"/>
          <w:szCs w:val="28"/>
          <w:rtl w:val="0"/>
          <w:lang w:val="ru-RU"/>
        </w:rPr>
        <w:t>1-</w:t>
      </w:r>
      <w:r>
        <w:rPr>
          <w:i w:val="1"/>
          <w:iCs w:val="1"/>
          <w:sz w:val="28"/>
          <w:szCs w:val="28"/>
          <w:rtl w:val="0"/>
          <w:lang w:val="ru-RU"/>
        </w:rPr>
        <w:t>го шага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Вычтем последовательно из второго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третьего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n-</w:t>
      </w:r>
      <w:r>
        <w:rPr>
          <w:sz w:val="28"/>
          <w:szCs w:val="28"/>
          <w:rtl w:val="0"/>
          <w:lang w:val="ru-RU"/>
        </w:rPr>
        <w:t>го уравнений системы первое уравнение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умноженное соответственно на </w:t>
      </w:r>
      <w:r>
        <w:rPr>
          <w:i w:val="1"/>
          <w:iCs w:val="1"/>
          <w:sz w:val="28"/>
          <w:szCs w:val="28"/>
          <w:rtl w:val="0"/>
          <w:lang w:val="ru-RU"/>
        </w:rPr>
        <w:t>q2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i w:val="1"/>
          <w:iCs w:val="1"/>
          <w:sz w:val="28"/>
          <w:szCs w:val="28"/>
          <w:rtl w:val="0"/>
          <w:lang w:val="ru-RU"/>
        </w:rPr>
        <w:t>, q</w:t>
      </w:r>
      <w:r>
        <w:rPr>
          <w:sz w:val="28"/>
          <w:szCs w:val="28"/>
          <w:vertAlign w:val="subscript"/>
          <w:rtl w:val="0"/>
          <w:lang w:val="ru-RU"/>
        </w:rPr>
        <w:t>31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…</w:t>
      </w:r>
      <w:r>
        <w:rPr>
          <w:i w:val="1"/>
          <w:iCs w:val="1"/>
          <w:sz w:val="28"/>
          <w:szCs w:val="28"/>
          <w:rtl w:val="0"/>
          <w:lang w:val="ru-RU"/>
        </w:rPr>
        <w:t>, qn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позволит обратить в нуль коэффициенты при 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 во всех уравнениях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первого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результате получим эквивалентную систему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11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12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13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i w:val="1"/>
          <w:iCs w:val="1"/>
          <w:sz w:val="28"/>
          <w:szCs w:val="28"/>
          <w:rtl w:val="0"/>
          <w:lang w:val="ru-RU"/>
        </w:rPr>
        <w:t>nxn</w:t>
      </w:r>
      <w:r>
        <w:rPr>
          <w:sz w:val="28"/>
          <w:szCs w:val="28"/>
          <w:vertAlign w:val="subscript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b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vertAlign w:val="subscript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22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23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vertAlign w:val="subscript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b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vertAlign w:val="superscript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33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vertAlign w:val="sub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240"/>
        <w:ind w:left="36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. . . . . . . . . . . . . . .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an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an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ann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vertAlign w:val="sub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bn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которой </w:t>
      </w:r>
      <w:r>
        <w:rPr>
          <w:i w:val="1"/>
          <w:iCs w:val="1"/>
          <w:sz w:val="28"/>
          <w:szCs w:val="28"/>
          <w:rtl w:val="0"/>
          <w:lang w:val="ru-RU"/>
        </w:rPr>
        <w:t>aij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rtl w:val="0"/>
          <w:lang w:val="ru-RU"/>
        </w:rPr>
        <w:t> и </w:t>
      </w:r>
      <w:r>
        <w:rPr>
          <w:i w:val="1"/>
          <w:iCs w:val="1"/>
          <w:sz w:val="28"/>
          <w:szCs w:val="28"/>
          <w:rtl w:val="0"/>
          <w:lang w:val="ru-RU"/>
        </w:rPr>
        <w:t>bij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rtl w:val="0"/>
          <w:lang w:val="ru-RU"/>
        </w:rPr>
        <w:t> вычисляются по формулам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aij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aij</w:t>
      </w:r>
      <w:r>
        <w:rPr>
          <w:i w:val="1"/>
          <w:iCs w:val="1"/>
          <w:sz w:val="28"/>
          <w:szCs w:val="28"/>
          <w:rtl w:val="0"/>
          <w:lang w:val="en-US"/>
        </w:rPr>
        <w:t xml:space="preserve"> − </w:t>
      </w:r>
      <w:r>
        <w:rPr>
          <w:i w:val="1"/>
          <w:iCs w:val="1"/>
          <w:sz w:val="28"/>
          <w:szCs w:val="28"/>
          <w:rtl w:val="0"/>
          <w:lang w:val="en-US"/>
        </w:rPr>
        <w:t>qi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i w:val="1"/>
          <w:iCs w:val="1"/>
          <w:sz w:val="28"/>
          <w:szCs w:val="28"/>
          <w:rtl w:val="0"/>
          <w:lang w:val="en-US"/>
        </w:rPr>
        <w:t>j</w:t>
      </w:r>
      <w:r>
        <w:rPr>
          <w:i w:val="1"/>
          <w:iCs w:val="1"/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bi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bi</w:t>
      </w:r>
      <w:r>
        <w:rPr>
          <w:i w:val="1"/>
          <w:iCs w:val="1"/>
          <w:sz w:val="28"/>
          <w:szCs w:val="28"/>
          <w:rtl w:val="0"/>
          <w:lang w:val="en-US"/>
        </w:rPr>
        <w:t xml:space="preserve"> − </w:t>
      </w:r>
      <w:r>
        <w:rPr>
          <w:i w:val="1"/>
          <w:iCs w:val="1"/>
          <w:sz w:val="28"/>
          <w:szCs w:val="28"/>
          <w:rtl w:val="0"/>
          <w:lang w:val="en-US"/>
        </w:rPr>
        <w:t>qi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2-</w:t>
      </w:r>
      <w:r>
        <w:rPr>
          <w:sz w:val="28"/>
          <w:szCs w:val="28"/>
          <w:u w:val="single"/>
          <w:rtl w:val="0"/>
          <w:lang w:val="ru-RU"/>
        </w:rPr>
        <w:t>й шаг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Целью этого шага является ислючение неизвестного 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 из уравнений с номерами </w:t>
      </w:r>
      <w:r>
        <w:rPr>
          <w:i w:val="1"/>
          <w:iCs w:val="1"/>
          <w:sz w:val="28"/>
          <w:szCs w:val="28"/>
          <w:rtl w:val="0"/>
          <w:lang w:val="ru-RU"/>
        </w:rPr>
        <w:t>i =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3, 4,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Пусть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22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rtl w:val="0"/>
          <w:lang w:val="ru-RU"/>
        </w:rPr>
        <w:t xml:space="preserve"> ≠ </w:t>
      </w:r>
      <w:r>
        <w:rPr>
          <w:sz w:val="28"/>
          <w:szCs w:val="28"/>
          <w:rtl w:val="0"/>
          <w:lang w:val="ru-RU"/>
        </w:rPr>
        <w:t xml:space="preserve">0, </w:t>
      </w:r>
      <w:r>
        <w:rPr>
          <w:sz w:val="28"/>
          <w:szCs w:val="28"/>
          <w:rtl w:val="0"/>
          <w:lang w:val="ru-RU"/>
        </w:rPr>
        <w:t>где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22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rtl w:val="0"/>
          <w:lang w:val="ru-RU"/>
        </w:rPr>
        <w:t> – коэффициент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называемый </w:t>
      </w:r>
      <w:r>
        <w:rPr>
          <w:i w:val="1"/>
          <w:iCs w:val="1"/>
          <w:sz w:val="28"/>
          <w:szCs w:val="28"/>
          <w:rtl w:val="0"/>
          <w:lang w:val="ru-RU"/>
        </w:rPr>
        <w:t>главным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или </w:t>
      </w:r>
      <w:r>
        <w:rPr>
          <w:i w:val="1"/>
          <w:iCs w:val="1"/>
          <w:sz w:val="28"/>
          <w:szCs w:val="28"/>
          <w:rtl w:val="0"/>
          <w:lang w:val="ru-RU"/>
        </w:rPr>
        <w:t>ведущим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элементом</w:t>
      </w:r>
      <w:r>
        <w:rPr>
          <w:sz w:val="28"/>
          <w:szCs w:val="28"/>
          <w:rtl w:val="0"/>
          <w:lang w:val="ru-RU"/>
        </w:rPr>
        <w:t>2-</w:t>
      </w:r>
      <w:r>
        <w:rPr>
          <w:i w:val="1"/>
          <w:iCs w:val="1"/>
          <w:sz w:val="28"/>
          <w:szCs w:val="28"/>
          <w:rtl w:val="0"/>
          <w:lang w:val="ru-RU"/>
        </w:rPr>
        <w:t>го шага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Вычислим множители </w:t>
      </w:r>
      <w:r>
        <w:rPr>
          <w:sz w:val="28"/>
          <w:szCs w:val="28"/>
          <w:rtl w:val="0"/>
          <w:lang w:val="ru-RU"/>
        </w:rPr>
        <w:t>2-</w:t>
      </w:r>
      <w:r>
        <w:rPr>
          <w:sz w:val="28"/>
          <w:szCs w:val="28"/>
          <w:rtl w:val="0"/>
          <w:lang w:val="ru-RU"/>
        </w:rPr>
        <w:t>го шага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qi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ai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22</w:t>
      </w:r>
      <w:r>
        <w:rPr>
          <w:sz w:val="28"/>
          <w:szCs w:val="28"/>
          <w:vertAlign w:val="superscript"/>
          <w:rtl w:val="0"/>
          <w:lang w:val="ru-RU"/>
        </w:rPr>
        <w:t>(1)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i =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3, 4,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 вычтем последовательно из третьего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четвертого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n-</w:t>
      </w:r>
      <w:r>
        <w:rPr>
          <w:sz w:val="28"/>
          <w:szCs w:val="28"/>
          <w:rtl w:val="0"/>
          <w:lang w:val="ru-RU"/>
        </w:rPr>
        <w:t>го уравнения системы второе уравнение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умноженное соответственно на </w:t>
      </w:r>
      <w:r>
        <w:rPr>
          <w:i w:val="1"/>
          <w:iCs w:val="1"/>
          <w:sz w:val="28"/>
          <w:szCs w:val="28"/>
          <w:rtl w:val="0"/>
          <w:lang w:val="ru-RU"/>
        </w:rPr>
        <w:t>q</w:t>
      </w:r>
      <w:r>
        <w:rPr>
          <w:sz w:val="28"/>
          <w:szCs w:val="28"/>
          <w:vertAlign w:val="subscript"/>
          <w:rtl w:val="0"/>
          <w:lang w:val="ru-RU"/>
        </w:rPr>
        <w:t>32</w:t>
      </w:r>
      <w:r>
        <w:rPr>
          <w:sz w:val="28"/>
          <w:szCs w:val="28"/>
          <w:rtl w:val="0"/>
          <w:lang w:val="ru-RU"/>
        </w:rPr>
        <w:t>,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q</w:t>
      </w:r>
      <w:r>
        <w:rPr>
          <w:sz w:val="28"/>
          <w:szCs w:val="28"/>
          <w:vertAlign w:val="subscript"/>
          <w:rtl w:val="0"/>
          <w:lang w:val="ru-RU"/>
        </w:rPr>
        <w:t>42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qm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результате получим систему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11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12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bscript"/>
          <w:rtl w:val="0"/>
          <w:lang w:val="ru-RU"/>
        </w:rPr>
        <w:t>13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i w:val="1"/>
          <w:iCs w:val="1"/>
          <w:sz w:val="28"/>
          <w:szCs w:val="28"/>
          <w:rtl w:val="0"/>
          <w:lang w:val="en-US"/>
        </w:rPr>
        <w:t>nxn</w:t>
      </w:r>
      <w:r>
        <w:rPr>
          <w:i w:val="1"/>
          <w:iCs w:val="1"/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vertAlign w:val="sub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23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vertAlign w:val="super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33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vertAlign w:val="sub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sz w:val="28"/>
          <w:szCs w:val="28"/>
          <w:vertAlign w:val="super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240"/>
        <w:ind w:left="36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. . . . . . . . . . . . . . . . . . .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an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ann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vertAlign w:val="sub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bn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sz w:val="28"/>
          <w:szCs w:val="28"/>
          <w:vertAlign w:val="super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Здесь коэффициенты </w:t>
      </w:r>
      <w:r>
        <w:rPr>
          <w:i w:val="1"/>
          <w:iCs w:val="1"/>
          <w:sz w:val="28"/>
          <w:szCs w:val="28"/>
          <w:rtl w:val="0"/>
          <w:lang w:val="ru-RU"/>
        </w:rPr>
        <w:t>aij</w:t>
      </w:r>
      <w:r>
        <w:rPr>
          <w:sz w:val="28"/>
          <w:szCs w:val="28"/>
          <w:vertAlign w:val="superscript"/>
          <w:rtl w:val="0"/>
          <w:lang w:val="ru-RU"/>
        </w:rPr>
        <w:t>(2)</w:t>
      </w:r>
      <w:r>
        <w:rPr>
          <w:sz w:val="28"/>
          <w:szCs w:val="28"/>
          <w:rtl w:val="0"/>
          <w:lang w:val="ru-RU"/>
        </w:rPr>
        <w:t> и </w:t>
      </w:r>
      <w:r>
        <w:rPr>
          <w:i w:val="1"/>
          <w:iCs w:val="1"/>
          <w:sz w:val="28"/>
          <w:szCs w:val="28"/>
          <w:rtl w:val="0"/>
          <w:lang w:val="ru-RU"/>
        </w:rPr>
        <w:t>bij</w:t>
      </w:r>
      <w:r>
        <w:rPr>
          <w:sz w:val="28"/>
          <w:szCs w:val="28"/>
          <w:vertAlign w:val="superscript"/>
          <w:rtl w:val="0"/>
          <w:lang w:val="ru-RU"/>
        </w:rPr>
        <w:t>(2)</w:t>
      </w:r>
      <w:r>
        <w:rPr>
          <w:sz w:val="28"/>
          <w:szCs w:val="28"/>
          <w:rtl w:val="0"/>
          <w:lang w:val="ru-RU"/>
        </w:rPr>
        <w:t> вычисляются по формулам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aij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aij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– </w:t>
      </w:r>
      <w:r>
        <w:rPr>
          <w:i w:val="1"/>
          <w:iCs w:val="1"/>
          <w:sz w:val="28"/>
          <w:szCs w:val="28"/>
          <w:rtl w:val="0"/>
          <w:lang w:val="en-US"/>
        </w:rPr>
        <w:t>qi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i w:val="1"/>
          <w:iCs w:val="1"/>
          <w:sz w:val="28"/>
          <w:szCs w:val="28"/>
          <w:rtl w:val="0"/>
          <w:lang w:val="en-US"/>
        </w:rPr>
        <w:t>j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bi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bi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 – </w:t>
      </w:r>
      <w:r>
        <w:rPr>
          <w:i w:val="1"/>
          <w:iCs w:val="1"/>
          <w:sz w:val="28"/>
          <w:szCs w:val="28"/>
          <w:rtl w:val="0"/>
          <w:lang w:val="en-US"/>
        </w:rPr>
        <w:t>qi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Аналогично проводятся остальные шаги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Опишем очередной </w:t>
      </w:r>
      <w:r>
        <w:rPr>
          <w:i w:val="1"/>
          <w:iCs w:val="1"/>
          <w:sz w:val="28"/>
          <w:szCs w:val="28"/>
          <w:rtl w:val="0"/>
          <w:lang w:val="ru-RU"/>
        </w:rPr>
        <w:t>k-</w:t>
      </w:r>
      <w:r>
        <w:rPr>
          <w:sz w:val="28"/>
          <w:szCs w:val="28"/>
          <w:rtl w:val="0"/>
          <w:lang w:val="ru-RU"/>
        </w:rPr>
        <w:t>й шаг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u w:val="single"/>
          <w:rtl w:val="0"/>
          <w:lang w:val="ru-RU"/>
        </w:rPr>
        <w:t>k-</w:t>
      </w:r>
      <w:r>
        <w:rPr>
          <w:sz w:val="28"/>
          <w:szCs w:val="28"/>
          <w:u w:val="single"/>
          <w:rtl w:val="0"/>
          <w:lang w:val="ru-RU"/>
        </w:rPr>
        <w:t>й шаг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В предположении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 </w:t>
      </w:r>
      <w:r>
        <w:rPr>
          <w:i w:val="1"/>
          <w:iCs w:val="1"/>
          <w:sz w:val="28"/>
          <w:szCs w:val="28"/>
          <w:rtl w:val="0"/>
          <w:lang w:val="ru-RU"/>
        </w:rPr>
        <w:t>главный </w:t>
      </w:r>
      <w:r>
        <w:rPr>
          <w:sz w:val="28"/>
          <w:szCs w:val="28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ведущий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элемент </w:t>
      </w:r>
      <w:r>
        <w:rPr>
          <w:i w:val="1"/>
          <w:iCs w:val="1"/>
          <w:sz w:val="28"/>
          <w:szCs w:val="28"/>
          <w:rtl w:val="0"/>
          <w:lang w:val="ru-RU"/>
        </w:rPr>
        <w:t>k-</w:t>
      </w:r>
      <w:r>
        <w:rPr>
          <w:sz w:val="28"/>
          <w:szCs w:val="28"/>
          <w:rtl w:val="0"/>
          <w:lang w:val="ru-RU"/>
        </w:rPr>
        <w:t>го шага </w:t>
      </w:r>
      <w:r>
        <w:rPr>
          <w:i w:val="1"/>
          <w:iCs w:val="1"/>
          <w:sz w:val="28"/>
          <w:szCs w:val="28"/>
          <w:rtl w:val="0"/>
          <w:lang w:val="ru-RU"/>
        </w:rPr>
        <w:t>akk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> отличен от нуля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вычислим </w:t>
      </w:r>
      <w:r>
        <w:rPr>
          <w:i w:val="1"/>
          <w:iCs w:val="1"/>
          <w:sz w:val="28"/>
          <w:szCs w:val="28"/>
          <w:rtl w:val="0"/>
          <w:lang w:val="ru-RU"/>
        </w:rPr>
        <w:t>множители </w:t>
      </w:r>
      <w:r>
        <w:rPr>
          <w:i w:val="1"/>
          <w:iCs w:val="1"/>
          <w:sz w:val="28"/>
          <w:szCs w:val="28"/>
          <w:rtl w:val="0"/>
          <w:lang w:val="ru-RU"/>
        </w:rPr>
        <w:t>k-</w:t>
      </w:r>
      <w:r>
        <w:rPr>
          <w:i w:val="1"/>
          <w:iCs w:val="1"/>
          <w:sz w:val="28"/>
          <w:szCs w:val="28"/>
          <w:rtl w:val="0"/>
          <w:lang w:val="ru-RU"/>
        </w:rPr>
        <w:t>го шага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qik</w:t>
      </w:r>
      <w:r>
        <w:rPr>
          <w:i w:val="1"/>
          <w:iCs w:val="1"/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= aik</w:t>
      </w:r>
      <w:r>
        <w:rPr>
          <w:sz w:val="28"/>
          <w:szCs w:val="28"/>
          <w:vertAlign w:val="superscript"/>
          <w:rtl w:val="0"/>
          <w:lang w:val="en-US"/>
        </w:rPr>
        <w:t>(</w:t>
      </w:r>
      <w:r>
        <w:rPr>
          <w:i w:val="1"/>
          <w:iCs w:val="1"/>
          <w:sz w:val="28"/>
          <w:szCs w:val="28"/>
          <w:rtl w:val="0"/>
          <w:lang w:val="en-US"/>
        </w:rPr>
        <w:t>k</w:t>
      </w:r>
      <w:r>
        <w:rPr>
          <w:sz w:val="28"/>
          <w:szCs w:val="28"/>
          <w:vertAlign w:val="superscript"/>
          <w:rtl w:val="0"/>
          <w:lang w:val="en-US"/>
        </w:rPr>
        <w:t>–</w:t>
      </w:r>
      <w:r>
        <w:rPr>
          <w:sz w:val="28"/>
          <w:szCs w:val="28"/>
          <w:vertAlign w:val="superscript"/>
          <w:rtl w:val="0"/>
          <w:lang w:val="en-US"/>
        </w:rPr>
        <w:t>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/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akk</w:t>
      </w:r>
      <w:r>
        <w:rPr>
          <w:sz w:val="28"/>
          <w:szCs w:val="28"/>
          <w:vertAlign w:val="superscript"/>
          <w:rtl w:val="0"/>
          <w:lang w:val="en-US"/>
        </w:rPr>
        <w:t>(</w:t>
      </w:r>
      <w:r>
        <w:rPr>
          <w:i w:val="1"/>
          <w:iCs w:val="1"/>
          <w:sz w:val="28"/>
          <w:szCs w:val="28"/>
          <w:rtl w:val="0"/>
          <w:lang w:val="en-US"/>
        </w:rPr>
        <w:t>k</w:t>
      </w:r>
      <w:r>
        <w:rPr>
          <w:sz w:val="28"/>
          <w:szCs w:val="28"/>
          <w:vertAlign w:val="superscript"/>
          <w:rtl w:val="0"/>
          <w:lang w:val="en-US"/>
        </w:rPr>
        <w:t>–</w:t>
      </w:r>
      <w:r>
        <w:rPr>
          <w:sz w:val="28"/>
          <w:szCs w:val="28"/>
          <w:vertAlign w:val="superscript"/>
          <w:rtl w:val="0"/>
          <w:lang w:val="en-US"/>
        </w:rPr>
        <w:t>1)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(</w:t>
      </w:r>
      <w:r>
        <w:rPr>
          <w:i w:val="1"/>
          <w:iCs w:val="1"/>
          <w:sz w:val="28"/>
          <w:szCs w:val="28"/>
          <w:rtl w:val="0"/>
          <w:lang w:val="en-US"/>
        </w:rPr>
        <w:t>i = k</w:t>
      </w:r>
      <w:r>
        <w:rPr>
          <w:i w:val="1"/>
          <w:iCs w:val="1"/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+ 1, </w:t>
      </w:r>
      <w:r>
        <w:rPr>
          <w:sz w:val="28"/>
          <w:szCs w:val="28"/>
          <w:rtl w:val="0"/>
          <w:lang w:val="en-US"/>
        </w:rPr>
        <w:t>…</w:t>
      </w:r>
      <w:r>
        <w:rPr>
          <w:sz w:val="28"/>
          <w:szCs w:val="28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 вычтем последовательно из </w:t>
      </w:r>
      <w:r>
        <w:rPr>
          <w:sz w:val="28"/>
          <w:szCs w:val="28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+ 1)-</w:t>
      </w:r>
      <w:r>
        <w:rPr>
          <w:sz w:val="28"/>
          <w:szCs w:val="28"/>
          <w:rtl w:val="0"/>
          <w:lang w:val="ru-RU"/>
        </w:rPr>
        <w:t>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го уравнений полученной на предыдущем шаге системы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 xml:space="preserve">-e </w:t>
      </w:r>
      <w:r>
        <w:rPr>
          <w:sz w:val="28"/>
          <w:szCs w:val="28"/>
          <w:rtl w:val="0"/>
          <w:lang w:val="ru-RU"/>
        </w:rPr>
        <w:t>уравнение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умноженное соответственно на </w:t>
      </w:r>
      <w:r>
        <w:rPr>
          <w:i w:val="1"/>
          <w:iCs w:val="1"/>
          <w:sz w:val="28"/>
          <w:szCs w:val="28"/>
          <w:rtl w:val="0"/>
          <w:lang w:val="ru-RU"/>
        </w:rPr>
        <w:t>qk</w:t>
      </w:r>
      <w:r>
        <w:rPr>
          <w:sz w:val="28"/>
          <w:szCs w:val="28"/>
          <w:vertAlign w:val="subscript"/>
          <w:rtl w:val="0"/>
          <w:lang w:val="ru-RU"/>
        </w:rPr>
        <w:t>+1,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qk</w:t>
      </w:r>
      <w:r>
        <w:rPr>
          <w:sz w:val="28"/>
          <w:szCs w:val="28"/>
          <w:vertAlign w:val="subscript"/>
          <w:rtl w:val="0"/>
          <w:lang w:val="ru-RU"/>
        </w:rPr>
        <w:t>+2,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qnk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После </w:t>
      </w:r>
      <w:r>
        <w:rPr>
          <w:sz w:val="28"/>
          <w:szCs w:val="28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n -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1)-</w:t>
      </w:r>
      <w:r>
        <w:rPr>
          <w:sz w:val="28"/>
          <w:szCs w:val="28"/>
          <w:rtl w:val="0"/>
          <w:lang w:val="ru-RU"/>
        </w:rPr>
        <w:t>го шага исключения получим систему уравнений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11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12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13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i w:val="1"/>
          <w:iCs w:val="1"/>
          <w:sz w:val="28"/>
          <w:szCs w:val="28"/>
          <w:rtl w:val="0"/>
          <w:lang w:val="en-US"/>
        </w:rPr>
        <w:t>nxn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vertAlign w:val="sub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23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vertAlign w:val="superscript"/>
          <w:rtl w:val="0"/>
          <w:lang w:val="en-US"/>
        </w:rPr>
        <w:t>(1)</w:t>
      </w:r>
      <w:r>
        <w:rPr>
          <w:sz w:val="28"/>
          <w:szCs w:val="28"/>
          <w:vertAlign w:val="super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33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i w:val="1"/>
          <w:iCs w:val="1"/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 xml:space="preserve">+ </w:t>
      </w:r>
      <w:r>
        <w:rPr>
          <w:sz w:val="28"/>
          <w:szCs w:val="28"/>
          <w:rtl w:val="0"/>
          <w:lang w:val="en-US"/>
        </w:rPr>
        <w:t xml:space="preserve">… </w:t>
      </w:r>
      <w:r>
        <w:rPr>
          <w:sz w:val="28"/>
          <w:szCs w:val="28"/>
          <w:rtl w:val="0"/>
          <w:lang w:val="en-US"/>
        </w:rPr>
        <w:t>+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vertAlign w:val="superscript"/>
          <w:rtl w:val="0"/>
          <w:lang w:val="en-US"/>
        </w:rPr>
        <w:t>(2)</w:t>
      </w:r>
      <w:r>
        <w:rPr>
          <w:sz w:val="28"/>
          <w:szCs w:val="28"/>
          <w:vertAlign w:val="superscript"/>
          <w:rtl w:val="0"/>
          <w:lang w:val="en-US"/>
        </w:rPr>
        <w:t> 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Normal (Web)"/>
        <w:spacing w:before="0" w:after="240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. . . . . . . . . . . . . . . . . . . .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ann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i w:val="1"/>
          <w:iCs w:val="1"/>
          <w:sz w:val="28"/>
          <w:szCs w:val="28"/>
          <w:rtl w:val="0"/>
          <w:lang w:val="en-US"/>
        </w:rPr>
        <w:t>xn</w:t>
      </w:r>
      <w:r>
        <w:rPr>
          <w:sz w:val="28"/>
          <w:szCs w:val="28"/>
          <w:rtl w:val="0"/>
          <w:lang w:val="en-US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en-US"/>
        </w:rPr>
        <w:t> </w:t>
      </w:r>
      <w:r>
        <w:rPr>
          <w:i w:val="1"/>
          <w:iCs w:val="1"/>
          <w:sz w:val="28"/>
          <w:szCs w:val="28"/>
          <w:rtl w:val="0"/>
          <w:lang w:val="en-US"/>
        </w:rPr>
        <w:t>bn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vertAlign w:val="superscript"/>
          <w:rtl w:val="0"/>
          <w:lang w:val="en-US"/>
        </w:rPr>
        <w:t> 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матрица 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vertAlign w:val="superscript"/>
          <w:rtl w:val="0"/>
          <w:lang w:val="ru-RU"/>
        </w:rPr>
        <w:t>-1)</w:t>
      </w:r>
      <w:r>
        <w:rPr>
          <w:sz w:val="28"/>
          <w:szCs w:val="28"/>
          <w:rtl w:val="0"/>
          <w:lang w:val="ru-RU"/>
        </w:rPr>
        <w:t> которой является верхней треугольной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этом вычисления прямого хода заканчиваются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Обратный ход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 Из последнего уравнения системы находим </w:t>
      </w:r>
      <w:r>
        <w:rPr>
          <w:sz w:val="28"/>
          <w:szCs w:val="28"/>
          <w:rtl w:val="0"/>
          <w:lang w:val="ru-RU"/>
        </w:rPr>
        <w:t xml:space="preserve">xn. </w:t>
      </w:r>
      <w:r>
        <w:rPr>
          <w:sz w:val="28"/>
          <w:szCs w:val="28"/>
          <w:rtl w:val="0"/>
          <w:lang w:val="ru-RU"/>
        </w:rPr>
        <w:t>Подставляя найденное значение </w:t>
      </w: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rtl w:val="0"/>
          <w:lang w:val="ru-RU"/>
        </w:rPr>
        <w:t>в предпоследнее уравнение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получим </w:t>
      </w: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vertAlign w:val="subscript"/>
          <w:rtl w:val="0"/>
          <w:lang w:val="ru-RU"/>
        </w:rPr>
        <w:t>–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Осуществляя обратную подстановку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далее последовательно находим </w:t>
      </w: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vertAlign w:val="subscript"/>
          <w:rtl w:val="0"/>
          <w:lang w:val="ru-RU"/>
        </w:rPr>
        <w:t>–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vertAlign w:val="subscript"/>
          <w:rtl w:val="0"/>
          <w:lang w:val="ru-RU"/>
        </w:rPr>
        <w:t>–</w:t>
      </w:r>
      <w:r>
        <w:rPr>
          <w:sz w:val="28"/>
          <w:szCs w:val="28"/>
          <w:vertAlign w:val="subscript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x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Вычисления неизвестных здесь проводятся по формулам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bn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ann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Normal (Web)"/>
        <w:spacing w:before="0" w:after="0"/>
        <w:ind w:left="360" w:firstLine="0"/>
        <w:jc w:val="center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xk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 (</w:t>
      </w:r>
      <w:r>
        <w:rPr>
          <w:i w:val="1"/>
          <w:iCs w:val="1"/>
          <w:sz w:val="28"/>
          <w:szCs w:val="28"/>
          <w:rtl w:val="0"/>
          <w:lang w:val="ru-RU"/>
        </w:rPr>
        <w:t>bn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> – </w:t>
      </w:r>
      <w:r>
        <w:rPr>
          <w:i w:val="1"/>
          <w:iCs w:val="1"/>
          <w:sz w:val="28"/>
          <w:szCs w:val="28"/>
          <w:rtl w:val="0"/>
          <w:lang w:val="ru-RU"/>
        </w:rPr>
        <w:t>ak</w:t>
      </w:r>
      <w:r>
        <w:rPr>
          <w:sz w:val="28"/>
          <w:szCs w:val="28"/>
          <w:vertAlign w:val="subscript"/>
          <w:rtl w:val="0"/>
          <w:lang w:val="ru-RU"/>
        </w:rPr>
        <w:t>,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bscript"/>
          <w:rtl w:val="0"/>
          <w:lang w:val="ru-RU"/>
        </w:rPr>
        <w:t>+1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i w:val="1"/>
          <w:iCs w:val="1"/>
          <w:sz w:val="28"/>
          <w:szCs w:val="28"/>
          <w:rtl w:val="0"/>
          <w:lang w:val="ru-RU"/>
        </w:rPr>
        <w:t>xk</w:t>
      </w:r>
      <w:r>
        <w:rPr>
          <w:sz w:val="28"/>
          <w:szCs w:val="28"/>
          <w:vertAlign w:val="subscript"/>
          <w:rtl w:val="0"/>
          <w:lang w:val="ru-RU"/>
        </w:rPr>
        <w:t>+1</w:t>
      </w:r>
      <w:r>
        <w:rPr>
          <w:sz w:val="28"/>
          <w:szCs w:val="28"/>
          <w:rtl w:val="0"/>
          <w:lang w:val="ru-RU"/>
        </w:rPr>
        <w:t> – … – </w:t>
      </w:r>
      <w:r>
        <w:rPr>
          <w:i w:val="1"/>
          <w:iCs w:val="1"/>
          <w:sz w:val="28"/>
          <w:szCs w:val="28"/>
          <w:rtl w:val="0"/>
          <w:lang w:val="ru-RU"/>
        </w:rPr>
        <w:t>akn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i w:val="1"/>
          <w:iCs w:val="1"/>
          <w:sz w:val="28"/>
          <w:szCs w:val="28"/>
          <w:rtl w:val="0"/>
          <w:lang w:val="ru-RU"/>
        </w:rPr>
        <w:t>xn</w:t>
      </w:r>
      <w:r>
        <w:rPr>
          <w:sz w:val="28"/>
          <w:szCs w:val="28"/>
          <w:rtl w:val="0"/>
          <w:lang w:val="ru-RU"/>
        </w:rPr>
        <w:t>) /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akk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>, 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 – </w:t>
      </w:r>
      <w:r>
        <w:rPr>
          <w:sz w:val="28"/>
          <w:szCs w:val="28"/>
          <w:rtl w:val="0"/>
          <w:lang w:val="ru-RU"/>
        </w:rPr>
        <w:t xml:space="preserve">1,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 1).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u w:val="single"/>
          <w:rtl w:val="0"/>
          <w:lang w:val="ru-RU"/>
        </w:rPr>
        <w:t>Необходимость выбора главных элементов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Заметим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вычисление множителей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обратная подстановка требуют деления на главные элементы </w:t>
      </w:r>
      <w:r>
        <w:rPr>
          <w:i w:val="1"/>
          <w:iCs w:val="1"/>
          <w:sz w:val="28"/>
          <w:szCs w:val="28"/>
          <w:rtl w:val="0"/>
          <w:lang w:val="ru-RU"/>
        </w:rPr>
        <w:t>akk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Поэтому если один из главных элементов оказывыется равным нулю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схема единственного деления не может быть реализована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Здравый смысл подсказывает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 в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все главные элементы отличны от нуля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среди них есть близкие к нулю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возможен неконтролируемый рост погрешности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Метод Гаусса с выбором главного элемента по столбцу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схема частичного выбора</w:t>
      </w:r>
      <w:r>
        <w:rPr>
          <w:b w:val="1"/>
          <w:bCs w:val="1"/>
          <w:sz w:val="28"/>
          <w:szCs w:val="28"/>
          <w:rtl w:val="0"/>
          <w:lang w:val="ru-RU"/>
        </w:rPr>
        <w:t>).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 </w:t>
        <w:tab/>
      </w:r>
      <w:r>
        <w:rPr>
          <w:sz w:val="28"/>
          <w:szCs w:val="28"/>
          <w:u w:val="single"/>
          <w:rtl w:val="0"/>
          <w:lang w:val="ru-RU"/>
        </w:rPr>
        <w:t>Описание метода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 На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 шаге прямого хода коэффициенты уравнений системы с номерами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 xml:space="preserve">+ 1,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 преобразуются по формулам</w:t>
      </w:r>
    </w:p>
    <w:p>
      <w:pPr>
        <w:pStyle w:val="Normal (Web)"/>
        <w:spacing w:before="0" w:after="0"/>
        <w:ind w:left="360" w:firstLine="0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aij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aij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i w:val="1"/>
          <w:iCs w:val="1"/>
          <w:sz w:val="28"/>
          <w:szCs w:val="28"/>
          <w:rtl w:val="0"/>
          <w:lang w:val="ru-RU"/>
        </w:rPr>
        <w:t xml:space="preserve"> − </w:t>
      </w:r>
      <w:r>
        <w:rPr>
          <w:i w:val="1"/>
          <w:iCs w:val="1"/>
          <w:sz w:val="28"/>
          <w:szCs w:val="28"/>
          <w:rtl w:val="0"/>
          <w:lang w:val="ru-RU"/>
        </w:rPr>
        <w:t>qikakj</w:t>
      </w:r>
      <w:r>
        <w:rPr>
          <w:i w:val="1"/>
          <w:iCs w:val="1"/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bi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bi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i w:val="1"/>
          <w:iCs w:val="1"/>
          <w:sz w:val="28"/>
          <w:szCs w:val="28"/>
          <w:rtl w:val="0"/>
          <w:lang w:val="ru-RU"/>
        </w:rPr>
        <w:t xml:space="preserve"> − </w:t>
      </w:r>
      <w:r>
        <w:rPr>
          <w:i w:val="1"/>
          <w:iCs w:val="1"/>
          <w:sz w:val="28"/>
          <w:szCs w:val="28"/>
          <w:rtl w:val="0"/>
          <w:lang w:val="ru-RU"/>
        </w:rPr>
        <w:t>qikbk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vertAlign w:val="subscript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+ 1,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Интуитивно ясно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во избежание сильного роста коэффициентов системы и связанных с этим ошибок нельзя допускать появления больших множителей </w:t>
      </w:r>
      <w:r>
        <w:rPr>
          <w:i w:val="1"/>
          <w:iCs w:val="1"/>
          <w:sz w:val="28"/>
          <w:szCs w:val="28"/>
          <w:rtl w:val="0"/>
          <w:lang w:val="ru-RU"/>
        </w:rPr>
        <w:t>qik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методе Гаусса с выбором главного элементоа по столбцу гарантируется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rtl w:val="0"/>
          <w:lang w:val="ru-RU"/>
        </w:rPr>
        <w:t>|</w:t>
      </w:r>
      <w:r>
        <w:rPr>
          <w:i w:val="1"/>
          <w:iCs w:val="1"/>
          <w:sz w:val="28"/>
          <w:szCs w:val="28"/>
          <w:rtl w:val="0"/>
          <w:lang w:val="ru-RU"/>
        </w:rPr>
        <w:t>qik</w:t>
      </w:r>
      <w:r>
        <w:rPr>
          <w:sz w:val="28"/>
          <w:szCs w:val="28"/>
          <w:rtl w:val="0"/>
          <w:lang w:val="ru-RU"/>
        </w:rPr>
        <w:t xml:space="preserve">| </w:t>
      </w:r>
      <w:r>
        <w:rPr>
          <w:sz w:val="28"/>
          <w:szCs w:val="28"/>
          <w:rtl w:val="0"/>
          <w:lang w:val="ru-RU"/>
        </w:rPr>
        <w:t xml:space="preserve">≤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для всех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 xml:space="preserve">= 1, 2,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 –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и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+ 1,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Отличие этого варианта метода Гаусса от схемы единственного деления заключается в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 шаге исключения в качестве главного элемента выбирают максимальный по модулю коэффициент </w:t>
      </w:r>
      <w:r>
        <w:rPr>
          <w:i w:val="1"/>
          <w:iCs w:val="1"/>
          <w:sz w:val="28"/>
          <w:szCs w:val="28"/>
          <w:rtl w:val="0"/>
          <w:lang w:val="ru-RU"/>
        </w:rPr>
        <w:t>aikk</w:t>
      </w:r>
      <w:r>
        <w:rPr>
          <w:sz w:val="28"/>
          <w:szCs w:val="28"/>
          <w:rtl w:val="0"/>
          <w:lang w:val="ru-RU"/>
        </w:rPr>
        <w:t> при неизвестной </w:t>
      </w:r>
      <w:r>
        <w:rPr>
          <w:i w:val="1"/>
          <w:iCs w:val="1"/>
          <w:sz w:val="28"/>
          <w:szCs w:val="28"/>
          <w:rtl w:val="0"/>
          <w:lang w:val="ru-RU"/>
        </w:rPr>
        <w:t>xk</w:t>
      </w:r>
      <w:r>
        <w:rPr>
          <w:sz w:val="28"/>
          <w:szCs w:val="28"/>
          <w:rtl w:val="0"/>
          <w:lang w:val="ru-RU"/>
        </w:rPr>
        <w:t> в уравнениях с номерами </w:t>
      </w:r>
      <w:r>
        <w:rPr>
          <w:i w:val="1"/>
          <w:iCs w:val="1"/>
          <w:sz w:val="28"/>
          <w:szCs w:val="28"/>
          <w:rtl w:val="0"/>
          <w:lang w:val="ru-RU"/>
        </w:rPr>
        <w:t>i = 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+ 1,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 соответствующее выбранному коэффициенту уравнение с номером </w:t>
      </w:r>
      <w:r>
        <w:rPr>
          <w:i w:val="1"/>
          <w:iCs w:val="1"/>
          <w:sz w:val="28"/>
          <w:szCs w:val="28"/>
          <w:rtl w:val="0"/>
          <w:lang w:val="ru-RU"/>
        </w:rPr>
        <w:t>ik</w:t>
      </w:r>
      <w:r>
        <w:rPr>
          <w:sz w:val="28"/>
          <w:szCs w:val="28"/>
          <w:rtl w:val="0"/>
          <w:lang w:val="ru-RU"/>
        </w:rPr>
        <w:t> меняют местами с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 уравнением системы для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главный элемент занял место коэффициента</w:t>
      </w:r>
      <w:r>
        <w:rPr>
          <w:i w:val="1"/>
          <w:iCs w:val="1"/>
          <w:sz w:val="28"/>
          <w:szCs w:val="28"/>
          <w:rtl w:val="0"/>
          <w:lang w:val="ru-RU"/>
        </w:rPr>
        <w:t>akk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-1)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этой перестановки исключение неизвестного </w:t>
      </w:r>
      <w:r>
        <w:rPr>
          <w:i w:val="1"/>
          <w:iCs w:val="1"/>
          <w:sz w:val="28"/>
          <w:szCs w:val="28"/>
          <w:rtl w:val="0"/>
          <w:lang w:val="ru-RU"/>
        </w:rPr>
        <w:t>xk</w:t>
      </w:r>
      <w:r>
        <w:rPr>
          <w:sz w:val="28"/>
          <w:szCs w:val="28"/>
          <w:rtl w:val="0"/>
          <w:lang w:val="ru-RU"/>
        </w:rPr>
        <w:t> производят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в схеме единственного 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Метод Гаусса с выбором главного элемента по всей матрице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схема полного выбора</w:t>
      </w:r>
      <w:r>
        <w:rPr>
          <w:b w:val="1"/>
          <w:bCs w:val="1"/>
          <w:sz w:val="28"/>
          <w:szCs w:val="28"/>
          <w:rtl w:val="0"/>
          <w:lang w:val="ru-RU"/>
        </w:rPr>
        <w:t>).</w:t>
      </w:r>
      <w:r>
        <w:rPr>
          <w:b w:val="1"/>
          <w:bCs w:val="1"/>
          <w:sz w:val="28"/>
          <w:szCs w:val="28"/>
          <w:rtl w:val="0"/>
          <w:lang w:val="ru-RU"/>
        </w:rPr>
        <w:t> 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этой схеме допускается нарушение естественного порядка исключения неизвестных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 </w:t>
      </w:r>
      <w:r>
        <w:rPr>
          <w:sz w:val="28"/>
          <w:szCs w:val="28"/>
          <w:rtl w:val="0"/>
          <w:lang w:val="ru-RU"/>
        </w:rPr>
        <w:t>1-</w:t>
      </w:r>
      <w:r>
        <w:rPr>
          <w:sz w:val="28"/>
          <w:szCs w:val="28"/>
          <w:rtl w:val="0"/>
          <w:lang w:val="ru-RU"/>
        </w:rPr>
        <w:t>м шаге мтода среди элементов </w:t>
      </w:r>
      <w:r>
        <w:rPr>
          <w:i w:val="1"/>
          <w:iCs w:val="1"/>
          <w:sz w:val="28"/>
          <w:szCs w:val="28"/>
          <w:rtl w:val="0"/>
          <w:lang w:val="ru-RU"/>
        </w:rPr>
        <w:t>aij</w:t>
      </w:r>
      <w:r>
        <w:rPr>
          <w:sz w:val="28"/>
          <w:szCs w:val="28"/>
          <w:rtl w:val="0"/>
          <w:lang w:val="ru-RU"/>
        </w:rPr>
        <w:t> определяют максимальный по модулю элемент </w:t>
      </w:r>
      <w:r>
        <w:rPr>
          <w:i w:val="1"/>
          <w:iCs w:val="1"/>
          <w:sz w:val="28"/>
          <w:szCs w:val="28"/>
          <w:rtl w:val="0"/>
          <w:lang w:val="ru-RU"/>
        </w:rPr>
        <w:t>ai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i w:val="1"/>
          <w:iCs w:val="1"/>
          <w:sz w:val="28"/>
          <w:szCs w:val="28"/>
          <w:rtl w:val="0"/>
          <w:lang w:val="ru-RU"/>
        </w:rPr>
        <w:t>j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Первое уравнение системы и уравнение с номером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 меняют местами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Далее стандартным образом производят исключение неизвестного </w:t>
      </w:r>
      <w:r>
        <w:rPr>
          <w:i w:val="1"/>
          <w:iCs w:val="1"/>
          <w:sz w:val="28"/>
          <w:szCs w:val="28"/>
          <w:rtl w:val="0"/>
          <w:lang w:val="ru-RU"/>
        </w:rPr>
        <w:t>xi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 из всех уравнений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кроме первого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 шаге метода среди коэффициентов </w:t>
      </w:r>
      <w:r>
        <w:rPr>
          <w:i w:val="1"/>
          <w:iCs w:val="1"/>
          <w:sz w:val="28"/>
          <w:szCs w:val="28"/>
          <w:rtl w:val="0"/>
          <w:lang w:val="ru-RU"/>
        </w:rPr>
        <w:t>aij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–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> при неизвестных в уравнениях системы с номерами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 выбирают максимальный по модулю коэффициент </w:t>
      </w:r>
      <w:r>
        <w:rPr>
          <w:i w:val="1"/>
          <w:iCs w:val="1"/>
          <w:sz w:val="28"/>
          <w:szCs w:val="28"/>
          <w:rtl w:val="0"/>
          <w:lang w:val="ru-RU"/>
        </w:rPr>
        <w:t>aikjk</w:t>
      </w:r>
      <w:r>
        <w:rPr>
          <w:sz w:val="28"/>
          <w:szCs w:val="28"/>
          <w:vertAlign w:val="superscript"/>
          <w:rtl w:val="0"/>
          <w:lang w:val="ru-RU"/>
        </w:rPr>
        <w:t>(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vertAlign w:val="superscript"/>
          <w:rtl w:val="0"/>
          <w:lang w:val="ru-RU"/>
        </w:rPr>
        <w:t>-1)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е уравнение и уравнение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содержащее найденный коэффициент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меняют местами и исключают неизвестное </w:t>
      </w:r>
      <w:r>
        <w:rPr>
          <w:i w:val="1"/>
          <w:iCs w:val="1"/>
          <w:sz w:val="28"/>
          <w:szCs w:val="28"/>
          <w:rtl w:val="0"/>
          <w:lang w:val="ru-RU"/>
        </w:rPr>
        <w:t>xjk</w:t>
      </w:r>
      <w:r>
        <w:rPr>
          <w:sz w:val="28"/>
          <w:szCs w:val="28"/>
          <w:rtl w:val="0"/>
          <w:lang w:val="ru-RU"/>
        </w:rPr>
        <w:t> из уравнений с номерами </w:t>
      </w:r>
      <w:r>
        <w:rPr>
          <w:i w:val="1"/>
          <w:iCs w:val="1"/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k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 xml:space="preserve">+ 1, 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этапе обратного хода неизвестные вычисляют в следующем порядке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 </w:t>
      </w:r>
      <w:r>
        <w:rPr>
          <w:i w:val="1"/>
          <w:iCs w:val="1"/>
          <w:sz w:val="28"/>
          <w:szCs w:val="28"/>
          <w:rtl w:val="0"/>
          <w:lang w:val="ru-RU"/>
        </w:rPr>
        <w:t>xjn, xjn</w:t>
      </w:r>
      <w:r>
        <w:rPr>
          <w:i w:val="1"/>
          <w:iCs w:val="1"/>
          <w:sz w:val="28"/>
          <w:szCs w:val="28"/>
          <w:rtl w:val="0"/>
          <w:lang w:val="ru-RU"/>
        </w:rPr>
        <w:t>–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…</w:t>
      </w:r>
      <w:r>
        <w:rPr>
          <w:i w:val="1"/>
          <w:iCs w:val="1"/>
          <w:sz w:val="28"/>
          <w:szCs w:val="28"/>
          <w:rtl w:val="0"/>
          <w:lang w:val="ru-RU"/>
        </w:rPr>
        <w:t>, xj</w:t>
      </w:r>
      <w:r>
        <w:rPr>
          <w:sz w:val="28"/>
          <w:szCs w:val="28"/>
          <w:vertAlign w:val="subscript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rStyle w:val="symbol"/>
          <w:sz w:val="28"/>
          <w:szCs w:val="28"/>
        </w:rPr>
      </w:pPr>
    </w:p>
    <w:p>
      <w:pPr>
        <w:pStyle w:val="Normal.0"/>
        <w:jc w:val="both"/>
        <w:rPr>
          <w:rStyle w:val="symbol"/>
          <w:sz w:val="28"/>
          <w:szCs w:val="28"/>
        </w:rPr>
      </w:pPr>
    </w:p>
    <w:p>
      <w:pPr>
        <w:pStyle w:val="Normal.0"/>
        <w:jc w:val="both"/>
        <w:rPr>
          <w:rStyle w:val="symbol"/>
          <w:sz w:val="28"/>
          <w:szCs w:val="28"/>
        </w:rPr>
      </w:pPr>
    </w:p>
    <w:p>
      <w:pPr>
        <w:pStyle w:val="Normal.0"/>
        <w:jc w:val="both"/>
        <w:rPr>
          <w:rStyle w:val="symbol"/>
          <w:sz w:val="28"/>
          <w:szCs w:val="28"/>
        </w:rPr>
      </w:pPr>
    </w:p>
    <w:p>
      <w:pPr>
        <w:pStyle w:val="heading 1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Программная реализация</w:t>
      </w:r>
      <w:bookmarkEnd w:id="0"/>
    </w:p>
    <w:p>
      <w:pPr>
        <w:pStyle w:val="Normal.0"/>
        <w:jc w:val="both"/>
        <w:rPr>
          <w:rStyle w:val="symbol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Вариант </w:t>
      </w:r>
      <w:r>
        <w:rPr>
          <w:b w:val="1"/>
          <w:bCs w:val="1"/>
          <w:sz w:val="28"/>
          <w:szCs w:val="28"/>
          <w:rtl w:val="0"/>
          <w:lang w:val="ru-RU"/>
        </w:rPr>
        <w:t>1.</w:t>
      </w:r>
    </w:p>
    <w:p>
      <w:pPr>
        <w:pStyle w:val="heading 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bookmarkEnd w:id="1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Методом Гаусса найти с точностью </w:t>
      </w:r>
      <w:r>
        <w:rPr>
          <w:sz w:val="28"/>
          <w:szCs w:val="28"/>
          <w:rtl w:val="0"/>
          <w:lang w:val="ru-RU"/>
        </w:rPr>
        <w:t xml:space="preserve">0,0001 </w:t>
      </w:r>
      <w:r>
        <w:rPr>
          <w:sz w:val="28"/>
          <w:szCs w:val="28"/>
          <w:rtl w:val="0"/>
          <w:lang w:val="ru-RU"/>
        </w:rPr>
        <w:t xml:space="preserve">численное решение системы </w:t>
      </w:r>
      <w:r>
        <w:rPr>
          <w:sz w:val="28"/>
          <w:szCs w:val="28"/>
          <w:rtl w:val="0"/>
          <w:lang w:val="en-US"/>
        </w:rPr>
        <w:t>Ax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349066</wp:posOffset>
            </wp:positionV>
            <wp:extent cx="5936615" cy="265139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1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symbol"/>
          <w:sz w:val="28"/>
          <w:szCs w:val="28"/>
        </w:rPr>
      </w:pPr>
    </w:p>
    <w:p>
      <w:pPr>
        <w:pStyle w:val="Normal.0"/>
        <w:rPr>
          <w:rStyle w:val="symbol"/>
          <w:sz w:val="28"/>
          <w:szCs w:val="28"/>
        </w:rPr>
      </w:pP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</w:t>
      </w:r>
      <w:bookmarkEnd w:id="2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Метод Гаусса с выбором главного элемента по столбцу найти с точностью </w:t>
      </w:r>
      <w:r>
        <w:rPr>
          <w:sz w:val="28"/>
          <w:szCs w:val="28"/>
          <w:rtl w:val="0"/>
          <w:lang w:val="ru-RU"/>
        </w:rPr>
        <w:t xml:space="preserve">0,0001 </w:t>
      </w:r>
      <w:r>
        <w:rPr>
          <w:sz w:val="28"/>
          <w:szCs w:val="28"/>
          <w:rtl w:val="0"/>
          <w:lang w:val="ru-RU"/>
        </w:rPr>
        <w:t xml:space="preserve">численное решение системы </w:t>
      </w:r>
      <w:r>
        <w:rPr>
          <w:sz w:val="28"/>
          <w:szCs w:val="28"/>
          <w:rtl w:val="0"/>
          <w:lang w:val="en-US"/>
        </w:rPr>
        <w:t>Ax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203199</wp:posOffset>
            </wp:positionV>
            <wp:extent cx="5936615" cy="265139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1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symbol"/>
        </w:rPr>
      </w:pPr>
    </w:p>
    <w:p>
      <w:pPr>
        <w:pStyle w:val="heading 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  <w:bookmarkEnd w:id="3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 Гаусса с выбором главного элемента по всей матрице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найти с точностью </w:t>
      </w:r>
      <w:r>
        <w:rPr>
          <w:sz w:val="28"/>
          <w:szCs w:val="28"/>
          <w:rtl w:val="0"/>
          <w:lang w:val="ru-RU"/>
        </w:rPr>
        <w:t xml:space="preserve">0,0001 </w:t>
      </w:r>
      <w:r>
        <w:rPr>
          <w:sz w:val="28"/>
          <w:szCs w:val="28"/>
          <w:rtl w:val="0"/>
          <w:lang w:val="ru-RU"/>
        </w:rPr>
        <w:t xml:space="preserve">численное решение системы </w:t>
      </w:r>
      <w:r>
        <w:rPr>
          <w:sz w:val="28"/>
          <w:szCs w:val="28"/>
          <w:rtl w:val="0"/>
          <w:lang w:val="en-US"/>
        </w:rPr>
        <w:t>Ax</w:t>
      </w:r>
      <w:r>
        <w:rPr>
          <w:sz w:val="28"/>
          <w:szCs w:val="28"/>
          <w:rtl w:val="0"/>
          <w:lang w:val="ru-RU"/>
        </w:rPr>
        <w:t>=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203199</wp:posOffset>
            </wp:positionV>
            <wp:extent cx="5936615" cy="265139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1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Style w:val="symbol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rStyle w:val="symbol"/>
        </w:rPr>
      </w:pPr>
    </w:p>
    <w:p>
      <w:pPr>
        <w:pStyle w:val="heading 1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symbol"/>
        </w:rPr>
      </w:pPr>
    </w:p>
    <w:p>
      <w:pPr>
        <w:pStyle w:val="heading 1"/>
        <w:numPr>
          <w:ilvl w:val="0"/>
          <w:numId w:val="8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pPr>
      <w:bookmarkStart w:name="_Toc4" w:id="4"/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  <w:bookmarkEnd w:id="4"/>
    </w:p>
    <w:p>
      <w:pPr>
        <w:pStyle w:val="List Paragraph"/>
        <w:widowControl w:val="0"/>
        <w:shd w:val="clear" w:color="auto" w:fill="ffffff"/>
        <w:spacing w:after="0" w:line="240" w:lineRule="auto"/>
        <w:ind w:left="0" w:firstLine="360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ходе выполнения лабораторной работы мы изучили метод Гаусса и его модификации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составили алгоритм метода и программу его реализации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получили численное решение заданной СЛАУ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составили алгоритм решения СЛАУ указанными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применимый для организации вычислений на ЭВМ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составили программу решения СЛАУ по разработанному алгоритму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выполнили тестовые примеры и проверили правильность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05" w:hanging="9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05" w:hanging="9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20" w:hanging="1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935" w:hanging="1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935" w:hanging="1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50" w:hanging="18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80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16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2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0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16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16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520" w:hanging="2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2"/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1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1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520" w:hanging="21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character" w:styleId="symbol">
    <w:name w:val="symbol"/>
    <w:rPr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4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4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ru-RU"/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4" w:lineRule="auto"/>
      <w:ind w:left="2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4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ru-RU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