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Mobile 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Innovative Mobile Solutions Architect with a track record of designing and 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 strategies</w:t>
      </w:r>
      <w:r w:rsidDel="00000000" w:rsidR="00000000" w:rsidRPr="00000000">
        <w:rPr>
          <w:sz w:val="24"/>
          <w:szCs w:val="24"/>
          <w:rtl w:val="0"/>
        </w:rPr>
        <w:t xml:space="preserve"> that align with business objectives. Recognized for expertise in architecting end-to-end mobile solutions from conceptualization to deployment, optimizing performance, and ensuring optimal user engagement for customer-facing applications. Proficient in leveraging the latest technologies and committed to create intuitive and responsive mobile applications. Experienced in collaborating with cross-functional teams,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providing technical leadership</w:t>
      </w:r>
      <w:r w:rsidDel="00000000" w:rsidR="00000000" w:rsidRPr="00000000">
        <w:rPr>
          <w:sz w:val="24"/>
          <w:szCs w:val="24"/>
          <w:rtl w:val="0"/>
        </w:rPr>
        <w:t xml:space="preserve">, and driving successful project execution within strict timelines and budgets.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1kr9fgihmc0t" w:id="3"/>
      <w:bookmarkEnd w:id="3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architected, proposed, and led the cross-functional team in the development of the Children’s Health flagship mobile application.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the lead in enhancing Norwex’s mobile application, identifying key areas for improvement and leading the team in the development and implementation of new features.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 and led the development team in the creation of a customer care center application for Toyota Motors North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fq076wjy49" w:id="4"/>
      <w:bookmarkEnd w:id="4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Node.JS, Ionic, Express.js, Angular, React, React Native, GraphQL, CICD, Azure, AWS, Firebase, Ionic Appflow, HTML5, CSS3, REST, Github, Github actions, Atlassian.</w:t>
      </w:r>
    </w:p>
    <w:p w:rsidR="00000000" w:rsidDel="00000000" w:rsidP="00000000" w:rsidRDefault="00000000" w:rsidRPr="00000000" w14:paraId="00000017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19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Typescript, C, C++, PHP.</w:t>
      </w:r>
    </w:p>
    <w:p w:rsidR="00000000" w:rsidDel="00000000" w:rsidP="00000000" w:rsidRDefault="00000000" w:rsidRPr="00000000" w14:paraId="0000001A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1C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NoSql, MongoDb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vertAlign w:val="baseline"/>
        </w:rPr>
      </w:pPr>
      <w:bookmarkStart w:colFirst="0" w:colLast="0" w:name="_l508vkpsam6" w:id="5"/>
      <w:bookmarkEnd w:id="5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ki13i2yyta" w:id="6"/>
      <w:bookmarkEnd w:id="6"/>
      <w:r w:rsidDel="00000000" w:rsidR="00000000" w:rsidRPr="00000000">
        <w:rPr>
          <w:rtl w:val="0"/>
        </w:rPr>
        <w:t xml:space="preserve">Children’s Health Systems of Texas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Solutions Architect</w:t>
        <w:tab/>
        <w:t xml:space="preserve">January 2023 – Present</w:t>
      </w:r>
    </w:p>
    <w:p w:rsidR="00000000" w:rsidDel="00000000" w:rsidP="00000000" w:rsidRDefault="00000000" w:rsidRPr="00000000" w14:paraId="0000002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Azure, AWS, GraphQL, Detox, iOS, Android, Kotlin, Java, Swift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cross-functional teams of developers and designers in the creation and enhancement of multiple applications, including Children’s Health Mobile app and Diabetes Advisor.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architectural strategies and best practices for mobile application development, ensuring scalability and performance optimization.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stakeholders and product owners to understand business needs and translated them into technical requirements and solutions.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reviews, implemented DevOps practices, and maintained high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research and elaboration of digital architecture using sequence diagrams to ensure technical delivery using the latest mobile technologies.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enhanced processes to facilitate communication between internal teams and external teams.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mentorship to Junior and Senior team members, supporting their professional growth and skill development.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backend architectures using the latest technologies to enhance performance.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software engineering teams to provide feedback and enhance enterprise architecture.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ju6lhd3ualak" w:id="7"/>
      <w:bookmarkEnd w:id="7"/>
      <w:r w:rsidDel="00000000" w:rsidR="00000000" w:rsidRPr="00000000">
        <w:rPr>
          <w:rtl w:val="0"/>
        </w:rPr>
        <w:t xml:space="preserve">Lessen Inc.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April 2022 – December 2022</w:t>
      </w:r>
    </w:p>
    <w:p w:rsidR="00000000" w:rsidDel="00000000" w:rsidP="00000000" w:rsidRDefault="00000000" w:rsidRPr="00000000" w14:paraId="0000003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3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designed, developed, and implemented various processes and best practices to streamline operations and improve overall efficiency.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Development team to contribute to team dynamics, ways of working and assisting with improvement opportunities.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architect mobile features, as offline support and app metrics.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and optimized deployment processes using tools such as Github actions, app store/play store and appcenter to ensure efficient and reliable software delivery.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native app components for iOS and Android using Swift and Java/Kotlin</w:t>
      </w:r>
    </w:p>
    <w:p w:rsidR="00000000" w:rsidDel="00000000" w:rsidP="00000000" w:rsidRDefault="00000000" w:rsidRPr="00000000" w14:paraId="0000003E">
      <w:pPr>
        <w:pStyle w:val="Heading4"/>
        <w:pageBreakBefore w:val="0"/>
        <w:rPr/>
      </w:pPr>
      <w:bookmarkStart w:colFirst="0" w:colLast="0" w:name="_nwe7xb4qnmcp" w:id="8"/>
      <w:bookmarkEnd w:id="8"/>
      <w:r w:rsidDel="00000000" w:rsidR="00000000" w:rsidRPr="00000000">
        <w:rPr>
          <w:rtl w:val="0"/>
        </w:rPr>
        <w:t xml:space="preserve">Norwex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0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January 2021 – April 2022</w:t>
      </w:r>
    </w:p>
    <w:p w:rsidR="00000000" w:rsidDel="00000000" w:rsidP="00000000" w:rsidRDefault="00000000" w:rsidRPr="00000000" w14:paraId="0000004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mobile application software working with established processes and best practices.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Mobile Application Development team to contribute to team dynamics, ways of working and assisting with improvement opportunities.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business partners, project managers and team members to clearly define scope of work and provide accurate schedule estimates.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methods for mobile application development within dev, test, prod environments for consistent methodology across releases using Gitlab and Appflow for CI/CD build process.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activities of team members using agile development methodology.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Australia/New Zealand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internationalization</w:t>
      </w:r>
      <w:r w:rsidDel="00000000" w:rsidR="00000000" w:rsidRPr="00000000">
        <w:rPr>
          <w:sz w:val="24"/>
          <w:szCs w:val="24"/>
          <w:rtl w:val="0"/>
        </w:rPr>
        <w:t xml:space="preserve"> and release.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the backend team to connect APIs to the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AWS Lambda functions for data management.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and Android app development using IONIC framework and Tailwind CSS for styling.</w:t>
      </w:r>
    </w:p>
    <w:p w:rsidR="00000000" w:rsidDel="00000000" w:rsidP="00000000" w:rsidRDefault="00000000" w:rsidRPr="00000000" w14:paraId="0000004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pageBreakBefore w:val="0"/>
        <w:rPr/>
      </w:pPr>
      <w:bookmarkStart w:colFirst="0" w:colLast="0" w:name="_k8zf1rxnkqje" w:id="9"/>
      <w:bookmarkEnd w:id="9"/>
      <w:r w:rsidDel="00000000" w:rsidR="00000000" w:rsidRPr="00000000">
        <w:rPr>
          <w:rtl w:val="0"/>
        </w:rPr>
        <w:t xml:space="preserve">Toyota Motors North America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52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  <w:tab/>
        <w:t xml:space="preserve">April 2018 – January 2021</w:t>
      </w:r>
    </w:p>
    <w:p w:rsidR="00000000" w:rsidDel="00000000" w:rsidP="00000000" w:rsidRDefault="00000000" w:rsidRPr="00000000" w14:paraId="0000005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55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Led the architecture and development of a Telematics support tool.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the rebranding initiative for a Telematics support tool, overseeing the redesign of the user interface, updating branding guidelines, and implementing a new marketing strategy.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agile methodologies such as Scrum and Kanban to improve project efficiency and delivery.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development best practices to improve code quality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migrated the REST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10"/>
      <w:bookmarkEnd w:id="10"/>
      <w:r w:rsidDel="00000000" w:rsidR="00000000" w:rsidRPr="00000000">
        <w:rPr>
          <w:rtl w:val="0"/>
        </w:rPr>
        <w:t xml:space="preserve">Thomson Reuters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March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6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6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1"/>
      <w:bookmarkEnd w:id="11"/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5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7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development of several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</w:t>
      </w:r>
      <w:r w:rsidDel="00000000" w:rsidR="00000000" w:rsidRPr="00000000">
        <w:rPr>
          <w:sz w:val="24"/>
          <w:szCs w:val="24"/>
          <w:rtl w:val="0"/>
        </w:rPr>
        <w:t xml:space="preserve">pages of the project, developing the logic to consume the data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api, and using the AT&amp;T styles framework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css preprocessor.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of the project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SVN </w:t>
      </w:r>
      <w:r w:rsidDel="00000000" w:rsidR="00000000" w:rsidRPr="00000000">
        <w:rPr>
          <w:sz w:val="24"/>
          <w:szCs w:val="24"/>
          <w:rtl w:val="0"/>
        </w:rPr>
        <w:t xml:space="preserve">structure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welen2er718u" w:id="12"/>
      <w:bookmarkEnd w:id="12"/>
      <w:r w:rsidDel="00000000" w:rsidR="00000000" w:rsidRPr="00000000">
        <w:rPr>
          <w:rtl w:val="0"/>
        </w:rPr>
        <w:t xml:space="preserve">Other Experience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2015 - August - 2016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Buildbinder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44746"/>
          <w:sz w:val="24"/>
          <w:szCs w:val="24"/>
        </w:rPr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Xpectare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SaentiGlobal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ageBreakBefore w:val="0"/>
        <w:spacing w:before="100" w:lineRule="auto"/>
        <w:rPr/>
      </w:pPr>
      <w:bookmarkStart w:colFirst="0" w:colLast="0" w:name="_kwhzjxrl0575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4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85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8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ageBreakBefore w:val="0"/>
        <w:rPr/>
      </w:pPr>
      <w:bookmarkStart w:colFirst="0" w:colLast="0" w:name="_713sahtwgqhv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nymar24" TargetMode="External"/><Relationship Id="rId5" Type="http://schemas.openxmlformats.org/officeDocument/2006/relationships/styles" Target="styles.xml"/><Relationship Id="rId6" Type="http://schemas.openxmlformats.org/officeDocument/2006/relationships/hyperlink" Target="mailto:danymar24@gmail.com" TargetMode="External"/><Relationship Id="rId7" Type="http://schemas.openxmlformats.org/officeDocument/2006/relationships/hyperlink" Target="https://danielr.dev/" TargetMode="External"/><Relationship Id="rId8" Type="http://schemas.openxmlformats.org/officeDocument/2006/relationships/hyperlink" Target="https://linkedin.com/in/danielrdz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