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DANIEL RODRIGUEZ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Phone: (469) 443-8703 |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danymar24@gmail.com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https://danielr.dev/</w:t>
        </w:r>
      </w:hyperlink>
      <w:r w:rsidDel="00000000" w:rsidR="00000000" w:rsidRPr="00000000">
        <w:rPr>
          <w:rtl w:val="0"/>
        </w:rPr>
        <w:t xml:space="preserve"> | 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linkedin.com/in/danielrdzm/</w:t>
        </w:r>
      </w:hyperlink>
      <w:r w:rsidDel="00000000" w:rsidR="00000000" w:rsidRPr="00000000">
        <w:rPr>
          <w:rtl w:val="0"/>
        </w:rPr>
        <w:t xml:space="preserve"> | 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danymar24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Location: Aubrey, TX | Citizenship: U.S. Citizen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Highly accomplished Senior Solutions Architect and Technical Leader specializing in Enterprise Architecture, Operational Turnaround, and AI Governance. Proven track record of architecting scalable cloud migrations, establishing enterprise-wide SDLC frameworks, and directing high-scale mobile and omni-channel system architectures. Adept at bridging executive vision with engineering execution to mitigate risk, optimize sprint velocity, and scale mission-critical systems in highly regulated industries.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Cloud:</w:t>
      </w:r>
      <w:r w:rsidDel="00000000" w:rsidR="00000000" w:rsidRPr="00000000">
        <w:rPr>
          <w:rtl w:val="0"/>
        </w:rPr>
        <w:t xml:space="preserve"> Enterprise Solution Architecture, Azure Cloud Migration, AWS, RAG (Retrieval-Augmented Generation), Agentic Workflows, Microservices, API Management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Ecosystem Architecture:</w:t>
      </w:r>
      <w:r w:rsidDel="00000000" w:rsidR="00000000" w:rsidRPr="00000000">
        <w:rPr>
          <w:rtl w:val="0"/>
        </w:rPr>
        <w:t xml:space="preserve"> Cross-Platform Mobile Strategy (React Native, Ionic), Mobile Security Frameworks, App Store Release Governance, Client-to-Cloud API Integration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Risk, Governance &amp; Strategy:</w:t>
      </w:r>
      <w:r w:rsidDel="00000000" w:rsidR="00000000" w:rsidRPr="00000000">
        <w:rPr>
          <w:rtl w:val="0"/>
        </w:rPr>
        <w:t xml:space="preserve"> AI SDLC Governance, Compliance &amp; Security, HIPAA Regulations, Release Engineering, Change Advisory Board (CAB) Leadership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Agile/Scrum Transformation, Cross-Functional Leadership, Technical Vendor Management, Resource &amp; Headcount Planning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CHILDREN’S HEALTH SYSTEMS OF TEXAS</w:t>
      </w:r>
      <w:r w:rsidDel="00000000" w:rsidR="00000000" w:rsidRPr="00000000">
        <w:rPr>
          <w:rtl w:val="0"/>
        </w:rPr>
        <w:t xml:space="preserve"> | Aubrey, TX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Senior Mobile Solutions Architect (Interim Engineering Manager)  / Program Director (Extended Operational Oversight) | January 2023 – Present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as the primary strategic and technical bridge between executive leadership and engineering divisions. Manage high-stakes cloud architectures, cross-functional engineering governance, and corporate release management through the Change Advisory Board (CAB).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AI Governance Strategy:</w:t>
      </w:r>
      <w:r w:rsidDel="00000000" w:rsidR="00000000" w:rsidRPr="00000000">
        <w:rPr>
          <w:rtl w:val="0"/>
        </w:rPr>
        <w:t xml:space="preserve"> Formulating and executing the overarching Copilot SDLC governance framework across all corporate engineering teams, prioritizing strict security standards and regulatory compliance to de-risk AI-driven application development enterprise-wide.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AI Platform Transitions:</w:t>
      </w:r>
      <w:r w:rsidDel="00000000" w:rsidR="00000000" w:rsidRPr="00000000">
        <w:rPr>
          <w:rtl w:val="0"/>
        </w:rPr>
        <w:t xml:space="preserve"> Spearheading the architectural intake and transition of multiple external-partner AI initiatives to in-house development; successfully orchestrated the technical handoff of the Cardiac Multidisciplinary Assessment of Performance (CMAP) platform by mapping complex infrastructures to ensure seamless, long-term engineering ownership.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System Recovery &amp; Cloud Migration:</w:t>
      </w:r>
      <w:r w:rsidDel="00000000" w:rsidR="00000000" w:rsidRPr="00000000">
        <w:rPr>
          <w:rtl w:val="0"/>
        </w:rPr>
        <w:t xml:space="preserve"> Spearheaded the end-to-end re-architecture of a critical clinical application (Formcalc) from an unmaintainable on-premise server to Azure App Services, establishing long-term system stability and supportability.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Identity Modernization:</w:t>
      </w:r>
      <w:r w:rsidDel="00000000" w:rsidR="00000000" w:rsidRPr="00000000">
        <w:rPr>
          <w:rtl w:val="0"/>
        </w:rPr>
        <w:t xml:space="preserve"> Engineered and deployed a zero-incident identity framework using Microsoft Entra ID, completely eliminating ~10 weekly critical login incidents and resolving long-standing user friction.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&amp; Cultural Turnaround:</w:t>
      </w:r>
      <w:r w:rsidDel="00000000" w:rsidR="00000000" w:rsidRPr="00000000">
        <w:rPr>
          <w:rtl w:val="0"/>
        </w:rPr>
        <w:t xml:space="preserve"> Transformed organizational engineering culture by introducing "Quality-First" architectural validation; successfully accelerated sprint velocity by 61% and slashed feature cycle time by 66% within 90 days.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Risk Mitigation:</w:t>
      </w:r>
      <w:r w:rsidDel="00000000" w:rsidR="00000000" w:rsidRPr="00000000">
        <w:rPr>
          <w:rtl w:val="0"/>
        </w:rPr>
        <w:t xml:space="preserve"> Established automated CI/CD deployment pipelines (GitHub Actions) for high-stakes medical applications, converting manual workflows into agile, immediate hotfix capabilities that significantly reduced patient care delivery risks.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LESSEN INC.</w:t>
      </w:r>
      <w:r w:rsidDel="00000000" w:rsidR="00000000" w:rsidRPr="00000000">
        <w:rPr>
          <w:rtl w:val="0"/>
        </w:rPr>
        <w:t xml:space="preserve"> | Aubrey, TX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Lead Mobile Developer (Lead Systems &amp; Mobile Architect)  | April 2022 – December 2022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Enterprise Architecture:</w:t>
      </w:r>
      <w:r w:rsidDel="00000000" w:rsidR="00000000" w:rsidRPr="00000000">
        <w:rPr>
          <w:rtl w:val="0"/>
        </w:rPr>
        <w:t xml:space="preserve"> Directed the technical architecture, domain modeling, and deployment strategies for high-performance cross-platform applications, ensuring seamless multi-tenant cloud scalability.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Leadership:</w:t>
      </w:r>
      <w:r w:rsidDel="00000000" w:rsidR="00000000" w:rsidRPr="00000000">
        <w:rPr>
          <w:rtl w:val="0"/>
        </w:rPr>
        <w:t xml:space="preserve"> Partnered directly with Product, Design, and Executive stakeholders to clear integration bottlenecks early, ensuring predictable, high-quality feature delivery.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Mentorship:</w:t>
      </w:r>
      <w:r w:rsidDel="00000000" w:rsidR="00000000" w:rsidRPr="00000000">
        <w:rPr>
          <w:rtl w:val="0"/>
        </w:rPr>
        <w:t xml:space="preserve"> Formulated organization-wide coding standards, architectural blueprints, and maintainability benchmarks while mentoring engineering staff.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NORWEX </w:t>
      </w:r>
      <w:r w:rsidDel="00000000" w:rsidR="00000000" w:rsidRPr="00000000">
        <w:rPr>
          <w:rtl w:val="0"/>
        </w:rPr>
        <w:t xml:space="preserve">| Coppell, TX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Lead Mobile Developer (Lead Architect &amp; Agile Team Lead)  | January 2021 – April 2022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Application Strategy:</w:t>
      </w:r>
      <w:r w:rsidDel="00000000" w:rsidR="00000000" w:rsidRPr="00000000">
        <w:rPr>
          <w:rtl w:val="0"/>
        </w:rPr>
        <w:t xml:space="preserve"> Directed the internationalization and release architecture for APAC markets (Australia/New Zealand), aligning product localization with scalable cloud delivery.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DevOps Infrastructure:</w:t>
      </w:r>
      <w:r w:rsidDel="00000000" w:rsidR="00000000" w:rsidRPr="00000000">
        <w:rPr>
          <w:rtl w:val="0"/>
        </w:rPr>
        <w:t xml:space="preserve"> Engineered automated CI/CD pipelines utilizing GitLab and Ionic Appflow, establishing standardized, multi-environment deployment gates (Dev, Test, Prod).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Agile Leadership:</w:t>
      </w:r>
      <w:r w:rsidDel="00000000" w:rsidR="00000000" w:rsidRPr="00000000">
        <w:rPr>
          <w:rtl w:val="0"/>
        </w:rPr>
        <w:t xml:space="preserve"> Directed day-to-day sprint mechanics and agile processes, driving engineering alignment and cultivating a predictable, high-performing team environment.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COGNIZANT </w:t>
      </w:r>
      <w:r w:rsidDel="00000000" w:rsidR="00000000" w:rsidRPr="00000000">
        <w:rPr>
          <w:rtl w:val="0"/>
        </w:rPr>
        <w:t xml:space="preserve">(Client: Toyota Motors North America) | Plano, TX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Senior Associate / Full Stack Developer (Solutions Architect)  | April 2018 – January 2021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Telematics Platform Re-Architecture:</w:t>
      </w:r>
      <w:r w:rsidDel="00000000" w:rsidR="00000000" w:rsidRPr="00000000">
        <w:rPr>
          <w:rtl w:val="0"/>
        </w:rPr>
        <w:t xml:space="preserve"> Led the systems architecture, interface modernization, and technical rebranding of Toyota’s primary Telematics support tool.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Architecture Alignment:</w:t>
      </w:r>
      <w:r w:rsidDel="00000000" w:rsidR="00000000" w:rsidRPr="00000000">
        <w:rPr>
          <w:rtl w:val="0"/>
        </w:rPr>
        <w:t xml:space="preserve"> Collaborated with the Corporate Digital Architecture team to enforce strict compliance with software development lifecycles and enterprise-level standards.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Query Modernization:</w:t>
      </w:r>
      <w:r w:rsidDel="00000000" w:rsidR="00000000" w:rsidRPr="00000000">
        <w:rPr>
          <w:rtl w:val="0"/>
        </w:rPr>
        <w:t xml:space="preserve"> Successfully migrated legacy RESTful APIs to an optimized GraphQL ecosystem using Apollo Server and Client, improving query efficiency and data orchestration.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Career History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Syscom</w:t>
      </w:r>
      <w:r w:rsidDel="00000000" w:rsidR="00000000" w:rsidRPr="00000000">
        <w:rPr>
          <w:rtl w:val="0"/>
        </w:rPr>
        <w:t xml:space="preserve"> - Support Engineer | </w:t>
      </w:r>
      <w:r w:rsidDel="00000000" w:rsidR="00000000" w:rsidRPr="00000000">
        <w:rPr>
          <w:b w:val="1"/>
          <w:bCs w:val="1"/>
          <w:rtl w:val="0"/>
        </w:rPr>
        <w:t xml:space="preserve">Buildbinder</w:t>
      </w:r>
      <w:r w:rsidDel="00000000" w:rsidR="00000000" w:rsidRPr="00000000">
        <w:rPr>
          <w:rtl w:val="0"/>
        </w:rPr>
        <w:t xml:space="preserve"> - Mobile Developer | </w:t>
      </w:r>
      <w:r w:rsidDel="00000000" w:rsidR="00000000" w:rsidRPr="00000000">
        <w:rPr>
          <w:b w:val="1"/>
          <w:bCs w:val="1"/>
          <w:rtl w:val="0"/>
        </w:rPr>
        <w:t xml:space="preserve">Xpectare</w:t>
      </w:r>
      <w:r w:rsidDel="00000000" w:rsidR="00000000" w:rsidRPr="00000000">
        <w:rPr>
          <w:rtl w:val="0"/>
        </w:rPr>
        <w:t xml:space="preserve"> - Mobile/Full Stack Developer | </w:t>
      </w:r>
      <w:r w:rsidDel="00000000" w:rsidR="00000000" w:rsidRPr="00000000">
        <w:rPr>
          <w:b w:val="1"/>
          <w:bCs w:val="1"/>
          <w:rtl w:val="0"/>
        </w:rPr>
        <w:t xml:space="preserve">Freelance</w:t>
      </w:r>
      <w:r w:rsidDel="00000000" w:rsidR="00000000" w:rsidRPr="00000000">
        <w:rPr>
          <w:rtl w:val="0"/>
        </w:rPr>
        <w:t xml:space="preserve"> - Full Stack Developer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&amp; CREDENTIALS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Bachelors in Electronics Engineering</w:t>
      </w:r>
      <w:r w:rsidDel="00000000" w:rsidR="00000000" w:rsidRPr="00000000">
        <w:rPr>
          <w:rtl w:val="0"/>
        </w:rPr>
        <w:t xml:space="preserve"> | Chihuahua Technology Institute (</w:t>
      </w:r>
      <w:r w:rsidDel="00000000" w:rsidR="00000000" w:rsidRPr="00000000">
        <w:rPr>
          <w:i w:val="1"/>
          <w:iCs w:val="1"/>
          <w:rtl w:val="0"/>
        </w:rPr>
        <w:t xml:space="preserve">Instituto Tecnológico de Chihuahua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Proficiencies:</w:t>
      </w:r>
      <w:r w:rsidDel="00000000" w:rsidR="00000000" w:rsidRPr="00000000">
        <w:rPr>
          <w:rtl w:val="0"/>
        </w:rPr>
        <w:t xml:space="preserve"> Azure, AWS, React, React Native, TypeScript, Node.js, NextJS, CosmosDB, MongoDB, GraphQL, GitHub Actions, Docker, OpenSCAD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 (Fluent), Spanish (Native)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anymar24" TargetMode="External"/><Relationship Id="rId5" Type="http://schemas.openxmlformats.org/officeDocument/2006/relationships/styles" Target="styles.xml"/><Relationship Id="rId6" Type="http://schemas.openxmlformats.org/officeDocument/2006/relationships/hyperlink" Target="mailto:danymar24@gmail.com" TargetMode="External"/><Relationship Id="rId7" Type="http://schemas.openxmlformats.org/officeDocument/2006/relationships/hyperlink" Target="https://danielr.dev/" TargetMode="External"/><Relationship Id="rId8" Type="http://schemas.openxmlformats.org/officeDocument/2006/relationships/hyperlink" Target="https://www.linkedin.com/in/danielrdz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