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Team Activity Summaries</w:t>
      </w:r>
    </w:p>
    <w:p>
      <w:pPr>
        <w:pStyle w:val="Heading1"/>
      </w:pPr>
      <w:r>
        <w:rPr>
          <w:color w:val="003366"/>
        </w:rPr>
        <w:t>Charlotte</w:t>
      </w:r>
    </w:p>
    <w:p>
      <w:pPr>
        <w:spacing w:after="240" w:line="276" w:lineRule="auto"/>
      </w:pPr>
      <w:r>
        <w:t>During the reporting period, Charlotte engaged in a diverse array of professional activities that spanned training sessions, meetings, and data collection initiatives. She participated in multiple meetings related to the upcoming PISA 2027 assessments, including organizing and preparing for these meetings, collaborating with key stakeholders such as Service Relations Internationales and Sonja Muller. Charlotte conducted numerous training sessions, covering topics such as R, SQL, Git, PowerShell, and GDPR for interns, enhancing her team's technical skills. Additionally, she was involved in significant data collection efforts, focusing on private school enrollment, personnel, and finances, as well as ongoing international school data collection and the integration of ISCED 0 into UOE FIN. Charlotte also contributed to the EU Kids Online project, gathering feedback and assessing potential participation in data analysis. Furthermore, she attended the Lego League meeting and was involved in drafting an automated report on the SELFIE questionnaire. Despite the involvement in these various responsibilities, Charlotte also took time off for holidays, ensuring a well-rounded balance between work and rest. Overall, her extensive efforts reflect a commitment to advancing educational assessments and data management initiatives within her organization.</w:t>
      </w:r>
    </w:p>
    <w:p/>
    <w:p>
      <w:pPr>
        <w:pStyle w:val="Heading1"/>
      </w:pPr>
      <w:r>
        <w:rPr>
          <w:color w:val="003366"/>
        </w:rPr>
        <w:t>Senad</w:t>
      </w:r>
    </w:p>
    <w:p>
      <w:pPr>
        <w:spacing w:after="240" w:line="276" w:lineRule="auto"/>
      </w:pPr>
      <w:r>
        <w:t>Senad has engaged in a variety of significant activities centered around several key projects including HBSC, EPSTAN, and ESPAD. Throughout the reporting period, he worked diligently on the preparations for the upcoming conference on October 17, managing organizational meetings with partners such as LUCET and Itust, and communicating with high schools and parents regarding related initiatives. He also undertook substantial data management tasks, including verifying databases and providing support to coordinators. Within the HBSC framework, he contributed to the validation of questionnaires—covering core, optional, and national items—and prepared for the main study scheduled for February 2026, which involved extensive planning, sampling strategies, and logistical coordination with participating schools. Notably, he facilitated communication with over 1,200 classes, ensuring the proper execution of the study, and addressed treatment requests in collaboration with relevant services. In terms of ESPAD, he managed the ongoing survey initiatives, organized a new retro-planning approach, and led efforts for a pilot survey, while also focusing on creating a comprehensive database on the target population. Additionally, Senad was actively involved in budget preparations for 2025, coordinating various resources and planning for new agreements to align with upcoming projects. His responsibilities further encompassed leading meetings to discuss suicidality in adolescents and coordinating with external agencies like Imprimerie C and La Poste, culminating in the publication of a report on suicidal behavior among school-aged children in Luxembourg. Overall, Senad’s contributions reflect a strong commitment to advancing research and educational outcomes within these vital health sectors.</w:t>
      </w:r>
    </w:p>
    <w:p/>
    <w:p>
      <w:pPr>
        <w:pStyle w:val="Heading1"/>
      </w:pPr>
      <w:r>
        <w:rPr>
          <w:color w:val="003366"/>
        </w:rPr>
        <w:t>Bettina</w:t>
      </w:r>
    </w:p>
    <w:p>
      <w:pPr>
        <w:spacing w:after="240" w:line="276" w:lineRule="auto"/>
      </w:pPr>
      <w:r>
        <w:t xml:space="preserve">Bettina has engaged in a comprehensive array of activities centered on the OECD PISA project and related educational assessments over the past period. Her work involved a thorough review and adaptation of various questionnaires, including those for students, parents, and schools, in both German and French, while also taking into consideration national statistics. She played a key role in the preparation of test instruments and strategic planning for school and student communications related to the PISA assessments. Additionally, Bettina contributed to PISA Science and ISCO coding and training sessions and performed essential data management tasks, such as parent questionnaire data entry, quality control, and the recoding of occupational data. </w:t>
        <w:br/>
        <w:br/>
        <w:t xml:space="preserve">Her diligent efforts culminated in the completion and finalization of the OECD system-level questionnaire for round II, alongside various surveys and national item analysis reports across different subjects including science, mathematics, and reading. Bettina also supported copyright negotiations and was instrumental in updating educational materials, such as the 2025 edition of Lesetexte and the teacher manual for Leseflüssigkeitstraining, as well as preparing and implementing teacher training sessions. </w:t>
        <w:br/>
        <w:br/>
        <w:t>Furthermore, she engaged in international and national reporting discussions and participated in meaningful exchanges with colleagues from the DACHL region to enhance understanding and dissemination of PISA national reports. Throughout her activities, Bettina ensured the meticulous preparation of data analyses and structures for both the PISA 2018 data and the forthcoming round III questionnaire, while addressing translation issues and coordinating feedback mechanisms. Her extensive contributions reflect a strong commitment to advancing educational assessment and fostering collaboration within the field.</w:t>
      </w:r>
    </w:p>
    <w:p/>
    <w:p>
      <w:pPr>
        <w:pStyle w:val="Heading1"/>
      </w:pPr>
      <w:r>
        <w:rPr>
          <w:color w:val="003366"/>
        </w:rPr>
        <w:t>Graziella</w:t>
      </w:r>
    </w:p>
    <w:p>
      <w:pPr>
        <w:spacing w:after="240" w:line="276" w:lineRule="auto"/>
      </w:pPr>
      <w:r>
        <w:t xml:space="preserve">Throughout an extensive period of activity, Graziella has been instrumental in advancing various educational and administrative projects. She commenced her efforts with the EpCom initiative, where she successfully created initial versions of epreuves for feedback from the DE-Group and collaborated with the DPAV on organizing listening sessions for EpFac. In addition to this, she organized training sessions for the ForPro program with Marc Sinner and began the printing process for EF publications for the 2023/24 academic year. Her coordination with Francesca included comprehensive administrative preparations, introducing her to key content areas such as EF publications and the ESC, and assisting with necessary documentation and tasks. </w:t>
        <w:br/>
        <w:br/>
        <w:t>Graziella also played a pivotal role in refining the Eduboard dashboard, gathering feedback, and implementing adjustments while managing the creation of a new card featuring a promising tool. Notably, she facilitated a brainstorming session regarding outsourcing for ICILS and prepared questionnaires for NWO, along with an extensive range of administrative tasks related to EpCom, including proofreading and integrating feedback from both the DE and FR groups. Upon returning from maternity leave, her focus continued on proofreading and finalizing versions of Aménagement Raisonnables, and preparing logistical materials for their implementation.</w:t>
        <w:br/>
        <w:br/>
        <w:t>Her contribution also extended to drafting various scenarios for EpCom+1, collaborating with the Statistical Network along with GG and DH to propose content for the next session, and addressing SEF comments on publications with colleagues. Furthermore, she embarked on miscellaneous tasks, including the creation of an interactive map for Power BI, showcasing her adaptability and wide-ranging skills in support of ongoing educational initiatives. Overall, Graziella's involvement reflects a commitment to enhancing educational frameworks while ensuring thorough administrative support and collaboration across multiple projects.</w:t>
      </w:r>
    </w:p>
    <w:p/>
    <w:p>
      <w:pPr>
        <w:pStyle w:val="Heading1"/>
      </w:pPr>
      <w:r>
        <w:rPr>
          <w:color w:val="003366"/>
        </w:rPr>
        <w:t>Livius</w:t>
      </w:r>
    </w:p>
    <w:p>
      <w:pPr>
        <w:spacing w:after="240" w:line="276" w:lineRule="auto"/>
      </w:pPr>
      <w:r>
        <w:t>During the reporting period, Livius has engaged in a diverse array of administrative and project-related activities, primarily focused on the coordination and development of educational programs. He participated in the EpCom (Educational Program Committee) meetings, finalizing the EpCom documents for the academic year 25/26 and initiating preparations for the following year 26/27, which included the creation of items and booklets for German reading comprehension. He collaborated with a working group on item development and maintained active communication with various stakeholders, including the French group, providing and receiving feedback regarding assessment materials in both languages. Livius organized and executed a First Aid course and managed administrative tasks, such as sending communication to EpFac and preparing essential documentation, including the Cahier d'enseignants for both EpCom and EpFac. He also established contacts with external tools and organizations, such as OAT and MiiR, to enhance teachers' capabilities in managing assessment results. Additionally, he facilitated a meeting to inform Titulaires in C4.2 about relevant developments in the Aménagement Rais project and ensured the completion of logistical tasks, such as printing brochures and preparing lists for communication within EpCom. Through these multifaceted efforts, Livius has contributed to the smooth functioning and advancement of educational initiatives while ensuring effective collaboration between language departments.</w:t>
      </w:r>
    </w:p>
    <w:p/>
    <w:p>
      <w:pPr>
        <w:pStyle w:val="Heading1"/>
      </w:pPr>
      <w:r>
        <w:rPr>
          <w:color w:val="003366"/>
        </w:rPr>
        <w:t>Astrid</w:t>
      </w:r>
    </w:p>
    <w:p>
      <w:pPr>
        <w:spacing w:after="240" w:line="276" w:lineRule="auto"/>
      </w:pPr>
      <w:r>
        <w:t>During the reporting period, Astrid faced health challenges, experiencing episodes of illness that necessitated sick leave. Despite these difficulties, she remained engaged with her professional responsibilities. Astrid dedicated time to get updated on developments related to PISA over the past year and participated in a discussion with Bettina regarding the dissemination strategies for PISA 2025, the optional questionnaires for PISA 2029, and financial literacy initiatives. She assisted Bettina with the review of quality questionnaires and addressed reporting issues through feedback forms, while also preparing data analysis relevant to their projects. Additionally, Astrid navigated administrative matters related to her internal reassignment and the CNAP. Engaging with her colleagues, she participated in a meeting with Aurélie, who provided insights into the database structure and the potential outputs available through PowerBI. Astrid further contributed to the PISA dissemination proposal with Bettina and resumed her role on the recruitment team, evaluating CVs and conducting interviews. To support her well-being, she began an eLearning course focused on enhancing workplace wellness.</w:t>
      </w:r>
    </w:p>
    <w:p/>
    <w:p>
      <w:pPr>
        <w:pStyle w:val="Heading1"/>
      </w:pPr>
      <w:r>
        <w:rPr>
          <w:color w:val="003366"/>
        </w:rPr>
        <w:t>Daniel</w:t>
      </w:r>
    </w:p>
    <w:p>
      <w:pPr>
        <w:spacing w:after="240" w:line="276" w:lineRule="auto"/>
      </w:pPr>
      <w:r>
        <w:t>Throughout the reporting period, Daniel successfully completed a diverse range of activities aimed at enhancing data quality, supporting educational initiatives, and collaborating with colleagues across various projects. He finalized reports such as the "fondamental_rentree_retro" and prepared essential AETs for the "pp_rentree." Daniel engaged in thorough reviews and fact-checking of several "bildungsbericht" factsheets, collaborated on the EpCom analysis with team members, and conducted a detailed evaluation of the epcom questionnaire. He worked on correcting mistakes in foundational data and played a pivotal role in ongoing requests, ranging from infrastructure issues to specific language-related inquiries, while also supporting onboarding efforts for new team members. Daniel contributed significantly to strategic meetings, including the CGIE meeting about server speed and the evoss meeting, fostering valuable discussions with peers like Samuel and Romain Toebosch regarding infrastructure and server procurement. Additionally, he dedicated time to SQL training, participated in a hackathon, and worked on actionable outcomes related to grade repetition in collaboration with Daniele and Patrick. His proactive approach included adapting UOE language sources and ensuring accurate student data distribution for the upcoming academic year. Overall, Daniel's multifaceted contributions helped drive key projects forward while maintaining a commitment to continuous improvement and collaboration within the team.</w:t>
      </w:r>
    </w:p>
    <w:p/>
    <w:p>
      <w:pPr>
        <w:pStyle w:val="Heading1"/>
      </w:pPr>
      <w:r>
        <w:rPr>
          <w:color w:val="003366"/>
        </w:rPr>
        <w:t>Aurelie</w:t>
      </w:r>
    </w:p>
    <w:p>
      <w:pPr>
        <w:spacing w:after="240" w:line="276" w:lineRule="auto"/>
      </w:pPr>
      <w:r>
        <w:t>Throughout the reporting period, Aurelie has engaged in a diverse range of activities primarily focused on data management, project development, and the integration of new systems. She has made significant contributions to the SNEI dashboard infrastructure, including the creation of new public and internal dashboards, and has participated actively in meetings related to the TWIG project. Aurelie has also conducted comprehensive data collection for various projects, including the Diplome INT PUB and EE2 initiatives, as well as gathering information from private schools and preparing detailed reports for CEFIS and ex-SOIE contexts. In her role, she has overseen the onboarding of two new interns and led the design and navigation revamp of the Eduboard app to enhance user experience. Moreover, Aurelie has been involved in the HBSC sampling pre-test and evaluated the potential engagement with the SMS project. She prepared and delivered a presentation for the réseau stat and participated in various ongoing projects such as the adaptation of the SOIE dashboard and the management of the project calendar for STATEC publications. Despite facing challenges with illnesses and vacations, she displayed resilience by continuing to prioritize her work and maintain momentum on her projects, including thorough evaluations and strategic planning for future initiatives.</w:t>
      </w:r>
    </w:p>
    <w:p/>
    <w:p>
      <w:pPr>
        <w:pStyle w:val="Heading1"/>
      </w:pPr>
      <w:r>
        <w:rPr>
          <w:color w:val="003366"/>
        </w:rPr>
        <w:t>Xavier</w:t>
      </w:r>
    </w:p>
    <w:p>
      <w:pPr>
        <w:spacing w:after="240" w:line="276" w:lineRule="auto"/>
      </w:pPr>
      <w:r>
        <w:t>During the reporting period, Xavier actively engaged in a wide array of professional activities focused on educational metrics and data analysis. He participated in the NESLI and LSO meetings in Paris and Brussels, where he contributed to discussions on critical topics, including teacher attrition, the biases in reporting teacher salaries, accountability surveys, and graduate tracking. He finalized the UOE-PERS and UOE-FIN projects, reviewed European Commission webpages on teacher salaries, and collaborated with various team members to enhance the VP survey dashboard access and improve data accuracy. In addition, Xavier filled in the UNESCO TEACH questionnaire, addressed multiple data requests, and collected data for various statistical analyses related to dropout statistics and student performance. He undertook a restructuring of the eduprod database for better readability, collaborated with colleagues on EAG indicators, and conducted analyses to support different educational investigations, including dropout trends. Furthermore, Xavier prepared teacher data for external requests, managed the integration of ECEC expenditures into the UOE-FIN submission, and contributed to the OECD survey regarding teacher and school head assessments. He was also involved in the organization of larger educational discussions on teacher shortages and accountability frameworks. Throughout his work, Xavier maintained a strong commitment to data integrity and structured reporting, contributing to improved educational outcomes through meticulous analysis and collaborative efforts with various stakeholders in the education sector.</w:t>
      </w:r>
    </w:p>
    <w:p/>
    <w:p>
      <w:pPr>
        <w:pStyle w:val="Heading1"/>
      </w:pPr>
      <w:r>
        <w:rPr>
          <w:color w:val="003366"/>
        </w:rPr>
        <w:t>Nevena</w:t>
      </w:r>
    </w:p>
    <w:p>
      <w:pPr>
        <w:spacing w:after="240" w:line="276" w:lineRule="auto"/>
      </w:pPr>
      <w:r>
        <w:t>In recent weeks, Nevena has engaged in a wide array of activities spanning various projects and initiatives. She coordinated the submission deadlines for UOE, participated in the INES Meeting in Bucharest, and has been actively preparing for the upcoming submission deadlines for both GRAD and FIN, which included initiating data cleaning efforts with SEF. Ongoing tasks encompassed the finalization and validation of UOE GRAD submissions, initiating data collection for UOE LANG, and conducting a mini data improvement project for Scolaria, across multiple contexts. Nevena has also been instrumental in organizing the EAG 2025 revision, collaborating with MESR and Statec, and preparing for the PISA 2027 organization while managing various aspects of the Bridge Builder initiative, including streamlining fast track procedures due to an increased volume of requests. She has made significant progress on project coordination by planning launches for AI and Governance projects, alongside continuing with tasks related to PISA LUX 2027 event planning. Additionally, her contributions included substantial updates on UOE Student data codes and re-submissions, facilitating communication with Statec regarding household expenses, and overseeing the review processes for the EAG and SDG publications. Nevena has also participated in FP training and BI conferences, coordinated with new colleagues, and organized meetings with different stakeholders, all while engaging in critical data governance discussions. Despite facing health challenges, she continues to work closely with team members and stakeholders to advance various projects, including onboarding new staff and brainstorming sessions related to AI initiatives. Overall, Nevena’s comprehensive involvement underscores her commitment to advancing data management and project execution across several educational and administrative frameworks.</w:t>
      </w:r>
    </w:p>
    <w:p/>
    <w:p>
      <w:pPr>
        <w:pStyle w:val="Heading1"/>
      </w:pPr>
      <w:r>
        <w:rPr>
          <w:color w:val="003366"/>
        </w:rPr>
        <w:t>Elisa</w:t>
      </w:r>
    </w:p>
    <w:p>
      <w:pPr>
        <w:spacing w:after="240" w:line="276" w:lineRule="auto"/>
      </w:pPr>
      <w:r>
        <w:t>During the reporting period, Elisa engaged in a diverse range of activities that reflect her commitment to advancing educational assessment and human resource management. She participated in various high-profile meetings, including those focusing on the PISA 2027 assessment and the Governance of educational initiatives. Elisa coordinated multiple projects, such as the Programme de Travail (PdT) and the open data meetings, and she contributed to significant discussions surrounding the loi script and recruitment strategies. Her efforts included benchmarking with the Bridge Builder initiative, organizing the Apha launch, and overseeing the integration of feedback from key stakeholders like Laurent Dura and the minister's rentrée meeting. Furthermore, she managed logistics for international visits and collaborations, such as the ECC visit and the Madrid IEA conference. Elisa also dedicated time to refining the recruitment process and ensuring effective onboarding, underscored by her involvement in the human resources aspects of team management. Overall, her multifaceted contributions have significantly enhanced the strategic direction and operational efficiency within her areas of responsibility.</w:t>
      </w:r>
    </w:p>
    <w:p/>
    <w:p>
      <w:pPr>
        <w:pStyle w:val="Heading1"/>
      </w:pPr>
      <w:r>
        <w:rPr>
          <w:color w:val="003366"/>
        </w:rPr>
        <w:t>Danielle</w:t>
      </w:r>
    </w:p>
    <w:p>
      <w:pPr>
        <w:spacing w:after="240" w:line="276" w:lineRule="auto"/>
      </w:pPr>
      <w:r>
        <w:t xml:space="preserve">During a comprehensive reporting period, Danielle engaged in a diverse array of activities across various projects and initiatives. She participated in the development and continued refinement of the Euroskills questionnaire, collaborating with team members and meeting with relevant stakeholders such as the LMDDC. In the context of the RAMS project, Danielle focused on presentation preparation and final reporting while also holding discussions with Fondation Sommer about key aspects of the Vauban presentation. Her contributions to the Bridgebuilder initiative included handling a surge in applications, defining a fast-track procedure, and overseeing related meetings, while she also provided support for the English finals curriculum and curriculum division evaluations. </w:t>
        <w:br/>
        <w:br/>
        <w:t>Danielle contributed significantly to the Programme de Travail by defining strategic operational goals, presenting these to the comité de liaison, and organizing workshops to facilitate implementation. In addition, she played a pivotal role in the SSES project, managing adaptation and translation tasks, as well as internal communications and coordination efforts. Her engagement extended to the ESPAD and Oasys projects, which included data collection, internal reporting, and participation in advisory meetings. Furthermore, she was actively involved in networking activities and various education reform discussions, such as evaluations and strategy development in collaboration with schools and educational stakeholders. Throughout this period, Danielle’s efforts spanned administrative tasks, participation in webinars, and professional development activities, all contributing to her overarching mission of enhancing educational frameworks and practices.</w:t>
      </w:r>
    </w:p>
    <w:p/>
    <w:p>
      <w:pPr>
        <w:pStyle w:val="Heading1"/>
      </w:pPr>
      <w:r>
        <w:rPr>
          <w:color w:val="003366"/>
        </w:rPr>
        <w:t>Patrick</w:t>
      </w:r>
    </w:p>
    <w:p>
      <w:pPr>
        <w:spacing w:after="240" w:line="276" w:lineRule="auto"/>
      </w:pPr>
      <w:r>
        <w:t>During the recent reporting period, Patrick engaged in a comprehensive array of activities primarily centered around the ICILS and SSES projects, alongside additional administrative responsibilities. He prepared multiple reports and presentations, including the RAMS report and ICILS comparison over the years, while also contributing to the press release preparations and documentation for upcoming ICILS rounds. Patrick facilitated meetings in Hamburg and Ljubljana, where he reviewed materials for the 2028 project and coordinated various logistical aspects, including the organization of new stagiaires and the hiring of test administrators. He diligently addressed technical challenges, such as bug fixes in the ICILS school reports and ongoing debugging of the ICILS report script. Furthermore, he played a vital role in the SSES initiative, where he managed tasks related to translation and adaptation of materials, planned pilot phases, and liaised with schools to ensure effective communication and coordination. Alongside his project-specific responsibilities, Patrick handled administrative tasks including interviewing candidates, reviewing CVs, and overseeing the Beldach contract updates. Throughout this period, he balanced his time between various analyses, including the EpCom analysis, and participated in integration discussions with the OECD, ensuring that the projects progressed smoothly while preparing for future studies and data submissions. Ultimately, Patrick’s efforts reflect a commitment to advancing both the ICILS and SSES initiatives, demonstrating his ability to navigate complex project demands effectively.</w:t>
      </w:r>
    </w:p>
    <w:p/>
    <w:p>
      <w:pPr>
        <w:pStyle w:val="Heading1"/>
      </w:pPr>
      <w:r>
        <w:rPr>
          <w:color w:val="003366"/>
        </w:rPr>
        <w:t>Garance</w:t>
      </w:r>
    </w:p>
    <w:p>
      <w:pPr>
        <w:spacing w:after="240" w:line="276" w:lineRule="auto"/>
      </w:pPr>
      <w:r>
        <w:t>Throughout the reporting period, Garance has engaged in a diverse array of activities that reflect a strong commitment to various educational initiatives and research projects. Notably, she participated in the Euroskills competition and engaged with the PISA 2027 project, where her contributions included organizing meetings that focused on the catering and broadcasting aspects, as well as preparing for focus groups in three schools. Garance also worked on the Eduboard project, completing the first draft and awaiting feedback, while consistently contributing to the statistical network by preparing guidelines, a Gantt chart, and session reports. Her collaborative efforts included training sessions in R, where she worked alongside colleagues such as Charlotte, Daniel, and Francesca, and contributing to the ALPHA evaluation through interviews and comparative analyses. Additionally, she supported the SSES communication campaign by assisting in strategy development and collaboration with DPAV, while also finalizing reports for the school and lycée projects. Her involvement extended to logistical coordination for various meetings, workshops, and hackathons, ensuring comprehensive preparations for events such as the upcoming statistical network session and the presentation of the Eis Schoul questionnaire. Garance has proven to be a vital asset in bridging communication and organization within these multifaceted projects, continuously striving to enhance educational outcomes and strategic initiatives across her team’s goals.</w:t>
      </w:r>
    </w:p>
    <w:p/>
    <w:p>
      <w:pPr>
        <w:pStyle w:val="Heading1"/>
      </w:pPr>
      <w:r>
        <w:rPr>
          <w:color w:val="003366"/>
        </w:rPr>
        <w:t>Samuel</w:t>
      </w:r>
    </w:p>
    <w:p>
      <w:pPr>
        <w:spacing w:after="240" w:line="276" w:lineRule="auto"/>
      </w:pPr>
      <w:r>
        <w:t xml:space="preserve">During the reporting period, Samuel engaged in a diverse range of activities that contributed significantly to various projects and initiatives. He initiated requests pertaining to the Success of Students from International Education (SOIE) and the National Education Integration (SNEI), including comprehensive checks and data cleaning of SNEI records from various centers. Samuel played a pivotal role in developing the Lego League scoring solutions, finalizing the first version of Scolaria data on SQL Server, and providing a desktop configuration for the CGIE to host the database. He also facilitated automation processes, notably an email notification system to alert users when specific Academic Evaluation Templates (AETs) were not found in the database. </w:t>
        <w:br/>
        <w:br/>
        <w:t>Additionally, Samuel conducted interviews for the Erasmus+ program and data interns, led brainstorming sessions on artificial intelligence applications, and participated in numerous meetings, including collaborations with the Service de médiation scolaire and discussions about AI solutions with key European institutions. His efforts extended to the organization of training programs, such as those on body language and special development (formation spéciale), and his involvement in hackathons and conferences highlighted his commitment to fostering innovation. Samuel also successfully managed the migration of databases to new servers and imported vital data from various sources into the data warehouse, enhancing overall data management efficiency. Lastly, he was instrumental in publishing an abstract for the European Conference on Quality in Official Statistics and in preparing for upcoming Lego League events, showcasing his dedication to educational output and international collaboration.</w:t>
      </w:r>
    </w:p>
    <w:p/>
    <w:p>
      <w:pPr>
        <w:pStyle w:val="Heading1"/>
      </w:pPr>
      <w:r>
        <w:rPr>
          <w:color w:val="003366"/>
        </w:rPr>
        <w:t>Marina H</w:t>
      </w:r>
    </w:p>
    <w:p>
      <w:pPr>
        <w:spacing w:after="240" w:line="276" w:lineRule="auto"/>
      </w:pPr>
      <w:r>
        <w:t>During the reporting period, Marina H. engaged in a variety of substantial activities central to her role. She continued collaboration with the H2A agency to finalize statistical brochures and publications, making significant progress with only the EF brochure remaining. Additionally, she played a pivotal role in establishing the strategic and operational goals for the Programme de Travail and attended various meetings, including initial SSES meetings, Section CG evaluation sessions, and SCRIPT programme planning discussions. Marina worked closely with team members Aurélie and Garance to enhance the Eduboard, while also transferring and finalizing the SELFIE and English surveys into the Evasys system for both CURR and INNO divisions. Her contributions extended to developing a "fiche de projet" with Xavier to analyze "décrochage scolaire" data from EduOblis, proofing articles for the Forum magazine, and proofreading adapted versions of the EpCom booklets to meet printing deadlines. She was actively involved in recruitment processes, conducting interviews with potential hires alongside colleagues Nevena, Elisa, AV, and AK. Moreover, Marina took the initiative to check in with the French GT for updates on the EpCom progress and logistics and organized meetings with the comité de liaison to provide updates. Despite some interruptions due to sick leaves and holidays, her dedication to her responsibilities included ongoing efforts in proofreading, logistical planning, and ensuring continued progress across various projects, ultimately supporting the overall mission effectively.</w:t>
      </w:r>
    </w:p>
    <w:p/>
    <w:p>
      <w:pPr>
        <w:pStyle w:val="Heading1"/>
      </w:pPr>
      <w:r>
        <w:rPr>
          <w:color w:val="003366"/>
        </w:rPr>
        <w:t>Filippo</w:t>
      </w:r>
    </w:p>
    <w:p>
      <w:pPr>
        <w:spacing w:after="240" w:line="276" w:lineRule="auto"/>
      </w:pPr>
      <w:r>
        <w:t>Filippo has made significant strides in various projects over the course of this period. He implemented an automatic identification system for particular error types in the database using a large language model (LLM) while also completing evaluations on current implementations. His engagement with the academic realm included updating his professor on his thesis work and incorporating feedback into his research, which has seen solid progress, particularly in applying techniques to identify relationships between two columns of data. In addition, he developed functions for extracting data from plots in PDFs, successfully evaluated the quality of automated tests, and began creating a user interface for test generation and result visualization. Filippo's work extended to the enhancement of the existing data model, where he initiated a comparison between the 'scol' data model and CGIE's new model, culminating in the completion of a comprehensive report and the rewriting of statistical views based on the updated data framework. His technical contributions also included the development of a new version of the eduboard web application, which now supports mobile views and multiple dashboards, and the migration of data from Oracle to PostgreSQL through automation. Furthermore, he actively participated in the STATEC Hackathon, engaged in interviews for an AI project, and maintained communications with Eurostat regarding the application of AI in official statistics. Throughout these activities, Filippo took necessary breaks, including holidays, yet continued to integrate improvements and bug fixes into his projects, demonstrating a strong commitment to both his academic and development endeavors.</w:t>
      </w:r>
    </w:p>
    <w:p/>
    <w:p>
      <w:pPr>
        <w:pStyle w:val="Heading1"/>
      </w:pPr>
      <w:r>
        <w:rPr>
          <w:color w:val="003366"/>
        </w:rPr>
        <w:t>Olivia</w:t>
      </w:r>
    </w:p>
    <w:p>
      <w:pPr>
        <w:spacing w:after="240" w:line="276" w:lineRule="auto"/>
      </w:pPr>
      <w:r>
        <w:t>In the recent period, Olivia has engaged in a diverse array of professional activities, demonstrating her commitment to various projects and initiatives. She successfully completed the SSES Translation Review and submitted the report, while also participating in SSES Test Administrator Training. Her involvement in the YEP-Schoulfoire atelier is ongoing, with creative processes currently in development. Additionally, Olivia has conducted interviews with team members as part of the AI project to better understand their needs. She attended a meeting in Paris, where she finalized a report for Statec and prepared a corresponding script. Recently, she completed first aid training and contributed to several aspects of the SSES project, including internal communication and management of studies to enhance stakeholder engagement with schools. Olivia took part in the kick-off of the Rapport École project and also participated in a hackathon. Her responsibilities included the preparation of questionnaires for the Teacher Shortages study and organizing an evaluation meeting at the LCD, along with a visit to the school alongside her colleague Danielle. Furthermore, she attended the ICILS second NRC meeting in Ljubljana, where she engaged in item discussions and field trial planning. Olivia is also involved in the creation of a Lessons Learned document for the SSES Pilot Study, and she continues to work on the management of data for the Rapport École and Teacher Shortages initiatives. Lastly, she is coordinating efforts for Schoulfoire planning, actively seeking volunteers for the event. This comprehensive involvement reflects Olivia's dedication to her work and her ability to manage multiple responsibilities effectively.</w:t>
      </w:r>
    </w:p>
    <w:p/>
    <w:p>
      <w:pPr>
        <w:pStyle w:val="Heading1"/>
      </w:pPr>
      <w:r>
        <w:rPr>
          <w:color w:val="003366"/>
        </w:rPr>
        <w:t>Zeno</w:t>
      </w:r>
    </w:p>
    <w:p>
      <w:pPr>
        <w:spacing w:after="240" w:line="276" w:lineRule="auto"/>
      </w:pPr>
      <w:r>
        <w:t>During this reporting period, Zeno engaged in a variety of activities aimed at advancing both personal and collaborative projects. Zeno began by examining SQL data to identify inconsistencies within the SNEI dataset and completed a SQL view for reclamation analysis related to SMS data. In addition to this technical work, Zeno diligently focused on the extraction of a socioeconomic index, leveraging database information and housing prices from open data sources. This inquiry contributed to the improvement of Zeno’s thesis model, for which a relevant topic was successfully identified. Furthermore, Zeno initiated a joint project with colleagues Charlotte and Daniele, concentrating on conducting physical tests on students. Despite facing health challenges during this period, Zeno's commitment to productivity remained evident through the completion of foundational tasks, including downloading essential materials for upcoming projects and participating in a hackathon. Overall, Zeno demonstrated significant engagement in both individual research and collaborative efforts, though health issues necessitated some time out of the usual workflow.</w:t>
      </w:r>
    </w:p>
    <w:p/>
    <w:p>
      <w:pPr>
        <w:pStyle w:val="Heading1"/>
      </w:pPr>
      <w:r>
        <w:rPr>
          <w:color w:val="003366"/>
        </w:rPr>
        <w:t>Daniele V</w:t>
      </w:r>
    </w:p>
    <w:p>
      <w:pPr>
        <w:spacing w:after="240" w:line="276" w:lineRule="auto"/>
      </w:pPr>
      <w:r>
        <w:t>During the reporting period, Daniele V. engaged in a variety of professional activities that contributed to both personal development and project progress. He enhanced his technical skills by executing SQL queries to become more familiar with the syntax and database management. Daniele also set up his laptop with the necessary software installations to support his ongoing projects. His work included developing the ICILS 2023 questionnaire dashboard and creating a predictive model for identifying students at risk of repeating their academic year as part of his thesis. Furthermore, he prepared the dataset for his thesis through targeted SQL queries. In collaboration with Charlotte, he initiated a new project focusing on physical education tests for students. Additionally, Daniele was tasked by Elisa to generate a report analyzing historical employee evaluation data, emphasizing performance improvement metrics. The period also included time off for holidays, reflecting a balanced approach to work and personal rejuvenation.</w:t>
      </w:r>
    </w:p>
    <w:p/>
    <w:p>
      <w:pPr>
        <w:pStyle w:val="Heading1"/>
      </w:pPr>
      <w:r>
        <w:rPr>
          <w:color w:val="003366"/>
        </w:rPr>
        <w:t xml:space="preserve">Flora </w:t>
      </w:r>
    </w:p>
    <w:p>
      <w:pPr>
        <w:spacing w:after="240" w:line="276" w:lineRule="auto"/>
      </w:pPr>
      <w:r>
        <w:t>Flora has made significant progress in her role related to the Bridge Builder (BB) project over the reporting period. She began by familiarizing herself with the project and its various processes, which included processing applications and engaging with the education system in Luxembourg, as well as the activities of the SCRIPT. To streamline internal procedures, Flora initiated the drafting of a comprehensive internal document outlining BB procedures and completed several reviews of incoming requests. Moreover, she advanced her work on data field mapping specific to the BB project while delving into the processes for potential enhancements. Through her efforts, Flora successfully treated multiple BB applications and produced the first draft of the internal procedures documentation, reflecting her commitment to improving the efficiency and effectiveness of the project's operational framework.</w:t>
      </w:r>
    </w:p>
    <w:p/>
    <w:p>
      <w:pPr>
        <w:pStyle w:val="Heading1"/>
      </w:pPr>
      <w:r>
        <w:rPr>
          <w:color w:val="003366"/>
        </w:rPr>
        <w:t>Vanessa</w:t>
      </w:r>
    </w:p>
    <w:p>
      <w:pPr>
        <w:spacing w:after="240" w:line="276" w:lineRule="auto"/>
      </w:pPr>
      <w:r>
        <w:t>Vanessa has successfully engaged in several key activities related to the SSES pilot study. She has meticulously prepared for interviews, ensuring that all necessary materials and questions were thoughtfully developed to elicit valuable insights. Additionally, Vanessa has adeptly coordinated between various schools and the survey administrators, facilitating smooth communication and collaboration. Her proactive approach in these roles has played a crucial part in the efficient execution of the pilot study, demonstrating her commitment to fostering effective partnerships and securing the success of the project.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