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Capítulo 12: Catálogo Expandido de Oportunidades de Valor Triplo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Este capítulo consolida em um único catálogo todas as oportunidades de produto geradas sob o modelo Open-Core Cívico e o filtro de Valor Triplo, organizadas por tipo de domínio. As ideias passaram por deduplicação e fusão — variações equivalentes produzidas em rodadas distintas foram reunidas em um produto só, preservando o melhor de cada uma — e por revalidação nos três critérios do Capítulo 11: a mesma informação serve a cidadão, empresa e organização da sociedade civil; existe uma camada pública gratuita e uma camada profunda paga; e o produto passa no teste da dupla face, descrevendo como poderia ser usado para aprofundar uma assimetria de poder e por que a versão proposta a corrige. Cada produto cruza ao menos duas ou três fontes públicas reais, classificadas por papel — sinal precoce, contexto estrutural e consequência-validação. O conhecimento mora no lag entre o sinal e a consequência; a sabedoria está em agir dentro dele.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São cerca de cinquenta produtos distribuídos em dez tipos. Ao final, uma tabela consolidada ranqueia tudo por score de valor triplo, e um apêndice registra os produtos descartados por serem puramente extrativos. Os produtos de score 5 formam a primeira onda de implementação, por combinarem alto impacto cívico e baixa barreira legal.</w:t>
      </w:r>
    </w:p>
    <w:p>
      <w:pPr>
        <w:pStyle w:val="Heading2"/>
      </w:pPr>
      <w:r>
        <w:rPr>
          <w:b/>
          <w:bCs/>
        </w:rPr>
        <w:t xml:space="preserve">12.1 Saúde e vigilância epidemiológica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Domínio mais denso do catálogo, em que a leitura tripla aparece com força: o mesmo dado de oferta e desfecho que protege o paciente serve à operação dos serviços e à cobrança por equidade. As ideias abaixo já consolidam as múltiplas variações geradas (predição respiratória, arboviroses, materno-infantil, filas, abastecimento, saúde mental e ocupacional).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Sentinela Respiratória e Equidade do Ar (SAUDE-01).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famílias com crianças e idosos, escolas e hospitais não conseguem antecipar picos de asma, bronquiolite e pneumonia ligados a frio e poluição, e o adoecimento recai sobre territórios vulneráveis sem que o poluidor seja responsabilizado.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INMET (clima horário) e INPE/Queimadas + OpenAQ (PM2,5) como sinal precoce; DATASUS SIA/SIH (atendimentos e internações respiratórias, CID J) como consequência; IBGE e Receita/CNPJ (clusters industriais)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risco respiratório semanal por bairro, semáforo diário para escolas e alerta por celular para grupos sensíveis (grátis) / API em grade fina, séries históricas e laudo de exposição atrelado ao CNPJ emissor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(operadoras, redes hospitalares, farmácias) + APIs ESG e patrocínio.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evita exposição em dias críticos e recebe a prova de que o bairro é vítima ambiental; empresa hospitais dimensionam plantão e estoque; farmácias evitam ruptura de broncodilatadores; fundos ESG evitam ativos poluidores; ONG de saúde e justiça climática atrela o adoecimento ao poluidor para Ações Civis Públicas.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a fusão de dados ambientais de alta frequência com registros do SUS exige engenharia de dados e modelagem que separa ruído climático de poluição industrial; tudo agregado, sem reidentificação, com atribuição de INMET/INPE.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plano de saúde poderia precificar ou negar cobertura em áreas poluídas e o mercado imobiliário desvalorizar o bairro; a versão pró-social torna o risco público e universal, direciona o foco ao emissor e proíbe contratualmente uso para exclusão de cobertura.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Caçador de Arboviroses (SAUDE-02).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dengue, zika e chikungunya são combatidas de forma reativa e genérica, e os focos mais perigosos — imóveis abandonados, massas falidas e terrenos litigiosos — são invisíveis até a explosão de casos.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INMET (chuva seguida de calor) e DataJud/Receita (imóveis em inventário, falência, abandono) como sinais precoces; OSM e IBGE (criadouros, densidade) como contexto; DATASUS SINAN (casos notificados)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risco de proliferação por quadra para mutirões (grátis) / SaaS preditivo por microrregião para vigilância, seguradoras e roteirização de agentes de endemias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(prefeituras, vigilância) + B2B (operadoras, controle de vetores).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atua em mutirões baseados em focos reais e se protege antes do pico; empresa operadoras evitam custos de internação; empresas de controle de pragas otimizam rotas; ONG fóruns e associações cobram limpeza e drenagem nas quadras certas.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usar processos de falência/inventário como proxy de abandono predial é o diferencial; falências são públicas e o produto aponta polígonos, não criminaliza pessoas; SINAN anonimizado.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endereços exatos poderiam levar a vandalismo de imóveis penhorados; a camada pública usa apenas calor em raio de 100 m, reservando o endereço exato à autoridade sanitária com mandato.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Vigilância Materno-Infantil e Deserto Obstétrico (SAUDE-03).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mortes evitáveis de mães e bebês se concentram em territórios específicos, e o fechamento silencioso de maternidades força gestantes a longos trajetos em trabalho de parto.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DATASUS CNES (credenciamento obstétrico/neonatal) como sinal precoce; OSM/GTFS (tempo real de deslocamento) como contexto; SINASC/SIM (nascimentos, prematuridade, mortalidade) como consequência; IBGE como base.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óbitos evitáveis e rotas seguras até maternidades ativas (grátis) / API de barreira de acesso, simulação de UTIs móveis e auditoria territorial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filantropia + B2G + camada paga para operadoras.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gestante descobre antecipadamente a maternidade viável e a rota segura; empresa operadoras preveem custos de UTI neonatal e realocam recursos; ONG de saúde materna e defensorias ajuízam ações para reabrir leitos ou custear transporte.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converte o cadastro estático do CNES em acesso real por isócronas de viagem, cruzado com desfecho vital; SINASC/SIM anonimizados, foco no local de ocorrência.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redes privadas poderiam cobrar preços abusivos no deserto; a plataforma gera petições para o custeio emergencial via SUS na rede privada local, forçando integração tabelada.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Fila Visível — Gargalos de Diagnóstico, Oncologia e Cirurgia (SAUDE-04).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a lei dos prazos (30 dias para diagnóstico, 60 para tratamento de câncer) é descumprida em larga escala, e a quebra de equipamentos e o fechamento de leitos cirúrgicos condenam pacientes em filas invisíveis.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DATASUS SIA/APAC (queda de faturamento de exames e procedimentos) como sinal precoce; CNES (equipamentos, aceleradores, leitos cirúrgicos) como contexto; DataJud e SIM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painel de onde a fila anda e onde travou, por tipo de exame, cirurgia e câncer (grátis) / Supply Chain Analytics de capacidade ociosa e previsão de demanda para clínicas privadas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DaaS + B2B (clínicas, farma) + grants de institutos de combate ao câncer.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encontra onde a fila anda e foge de gargalos congelados, ganhando tempo de vida; empresa clínicas mapeiam onde ofertar capacidade ociosa em contratos emergenciais; ONG associações de pacientes acionam o MP com dados contábeis do próprio governo.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inferir indisponibilidade de hardware médico a partir do faturamento retroativo é engenharia reversa que os painéis oficiais não expõem; trabalha 100% com agregados de faturamento e equipamentos, paciente oculto.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atravessadores poderiam cobrar para furar fila; a integração com a Defensoria automatiza petições de Tratamento Fora de Domicílio, garantindo o acesso gratuitamente.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Navegador de Acesso à Saúde e Desertos de Atenção Básica (SAUDE-05).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 cidadão não sabe que atendimento está realmente disponível perto de si, e mesmo onde há UBS a barreira de transporte e horário cria desertos de acesso que nenhum mapa de oferta revela.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CNES (estabelecimentos) e SIA (produção) como contexto; OSM/GTFS (deslocamento real) como sinal; DataJud (judicialização por falta de serviço) e IBGE como consequência e base.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navegador público do que está acessível a partir da casa e mapa de desertos de atenção básica (grátis) / inteligência de demanda reprimida e previsão de pressão para operadoras e gestores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+ editais de saúde.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descobre o serviço realmente acessível e a lacuna do seu território; empresa operadoras e farma medem demanda reprimida e planejam rede; ONG e defensorias mapeiam o descumprimento do direito à saúde.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distinguir oferta nominal de acesso efetivo (por isócronas) é o insight; DATASUS anonimizado e DataJud só metadados, mantidos em nível agregado.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operadora poderia evitar áreas de alta demanda; o produto é vendido prioritariamente ao SUS e impõe na licença privada a obrigação de ampliar cobertura, não restringi-la.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Receita Cidadã — Abastecimento de Medicamentos (SAUDE-06).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doenças crônicas matam mais que as infecciosas, mas a descontinuação do tratamento por falta de remédio na farmácia pública é invisível para gestores e pacientes, e o desabastecimento explode em mandados de segurança.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DATASUS SIA (dispensação) e SIH/SIM (internações e óbitos por complicação) como consequência; PNCP/BPS (estoque e atas de preço) e curva de morbidade como sinal precoce; Receita/CNPJ (farmácias privadas) e IBGE (renda)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painel semafórico de risco de ruptura por município e localizador do remédio gratuito mais próximo (grátis) / previsão de falta de estoque e Supply Chain Analytics para gestão e indústria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(distribuidoras, farma)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encontra onde o remédio gratuito está disponível e evita interromper o tratamento; empresa farma e distribuidoras antecipam picos de demanda regional; ONG de pacientes crônicos cobra regularidade e aciona o MP de forma preditiva.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correlacionar dispensação (códigos do SIA) com desfechos clínicos e estoque é não trivial; bases do SUS anonimizadas e compras públicas abertas.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distribuidores poderiam reter estoque e inflar preço no desabastecimento; o painel integra a CMED como referência e dispara alertas antitruste contra ofertas acima do valor de referência.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Leito Flu — Risco de Sobrecarga Hospitalar (SAUDE-07).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hospitais e municípios percebem a lotação quando a fila já se formou e a regulação entrou em colapso.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CNES (capacidade instalada) como contexto; SIH (produção hospitalar) como consequência; INMET (estresse climático sazonal) como sinal precoce.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risco de lotação por cidade e alerta de picos semanais (grátis) / previsão por unidade e exportação para centrais de regulação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premium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escolhe melhor quando e onde buscar atendimento; empresa redes hospitalares ajustam escala e capacidade; ONG cobra expansão de leitos e transparência na regulação.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junta oferta formal, uso real e gatilho sazonal numa leitura operacional única; apenas agregados não identificáveis.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justificar negar atendimento a regiões caras; a versão pró-social expõe a sobrecarga para ampliar acesso e pressionar resposta pública.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VacinaFoco — Cobertura e Hesitação Vacinal (SAUDE-08).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a queda de cobertura vacinal é detectada tarde, e campanhas genéricas não atingem os bolsões de baixa adesão nem antecipam a hesitação.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DATASUS SI-PNI (doses e cobertura) como consequência; CNES (salas de vacina) e IBGE (público-alvo) como contexto; tendências de busca/menções (Google Trends) como sinal precoce de hesitação.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painel de cobertura e índice de hesitação por município, com guia antidesinformação (grátis) / segmentação por vacina e alerta precoce para campanhas localizadas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(operadoras, farmácias) + parceria UNICEF/OPAS.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verifica a cobertura do bairro e acessa informação confiável; empresa operadoras e farmácias preparam estoque e comunicação; ONG de defesa da infância direciona campanhas onde a desinformação é forte.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integrar sinais de internet com dados oficiais em nível municipal exige cuidado ético; dados agregados, sem identificação, granularidade municipal para não estigmatizar.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criar listas de bairros antivacina; a versão pró-social usa o dado para direcionar suporte e informação, nunca para punir.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Mapa da Dor — Saúde Mental Territorial (SAUDE-09).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 sofrimento psíquico cresce silenciosamente em territórios sem oferta de cuidado (CAPS/CAPSi), e a resposta pública é tardia e reativa.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(choques de emprego) e INEP (evasão como proxy de desesperança) como sinais precoces; CNES (oferta de CAPS/CAPSi) e IBGE como contexto; DATASUS como consequência-validação.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acesso a CAPS/CAPSi e índice de risco psicossocial por território, com guia para famílias e escolas e encaminhamento ao CVV 188 (grátis) / simulação de impacto de novos serviços e alertas para conselhos e secretarias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(operadoras)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famílias e escolas localizam o serviço mais próximo e reconhecem sinais de alerta; empresa operadoras planejam rede de saúde mental e telepsicologia; ONG como o CVV direciona voluntários e campanhas para territórios críticos.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exige cuidado ético máximo: opera estritamente em nível agregado e territorial, nunca individual, jamais rotula indivíduos ou escolas; serve apenas para direcionar política e serviços; bases anonimizadas.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uma seguradora poderia recusar cobertura em territórios de risco, estigmatizando populações vulneráveis; a versão pró-social é pública e gratuita, empodera a sociedade civil para exigir serviços e proíbe contratualmente precificação discriminatória.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Plantão da Dor — Cuidados Paliativos (SAUDE-10).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cuidados paliativos são direito, mas a oferta é ínfima e invisível, e famílias não sabem onde buscar assistência para uma morte digna.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CNES (serviços e leitos de paliativos) como contexto; SIM (óbitos por doenças elegíveis e local de ocorrência) como consequência; IBGE (idosos, deficiência) e OSM (distância)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serviços e índice de cobertura, com cartilha de direitos (grátis) / simulação de novos serviços e telepaliativos para áreas descobertas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(operadoras, home care) + filantropia de direitos humanos.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famílias encontram assistência domiciliar, aliviando sofrimento; empresa operadoras evitam internações fúteis no fim da vida; ONG de defesa do idoso cobra política pública e orienta voluntários.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cruzar SIM elegível com CNES e distância real cria um índice de dignidade inédito; SIM anonimizado, agregação mínima por município.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operadora poderia evitar áreas de alta demanda; o dado público expõe a omissão e a licença proíbe uso para exclusão de cobertura.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Termômetro de Exaustão Ocupacional (Burnout) (SAUDE-11).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 esgotamento é tratado como fraqueza individual, invisibilizando ambientes de trabalho adoecedores até o passivo virar massivo.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(rotatividade) como sinal precoce; INSS (auxílio-doença por CID F) e DataJud (assédio, rescisão indireta)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score de clima de saúde mental por setor e região, para o trabalhador (grátis) / API preditiva de risco trabalhista e precificação para seguradoras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B2B premium (seguradoras, recrutamento) + inteligência ESG.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valida que o esgotamento é do ambiente e evita empresas tóxicas; empresa seguradoras estancam sinistralidade; empresas saudáveis provam diferencial no recrutamento; ONG sindicatos ganham evidência para negociação coletiva.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foge de pesquisas de clima enviesadas e usa comportamento observável (demissão, laudo); agregado por CNAE e polígono, sem perfil individual.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empregadores poderiam discriminar candidatos de setores adoecidos; o algoritmo impede busca reversa por trabalhador e responsabiliza o CNPJ.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Pulso Econômico-Sanitário — Termômetro Social Antecipado (SAUDE-12).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choques econômicos locais viram demanda por saúde e assistência meses depois, mas a estatística oficial só confirma quando a crise já estourou.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(demissões) como sinal precoce; BCB ESTBAN (retração de crédito) como propagação; DATASUS como consequência defasada; IBGE como base.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alerta público de municípios sob estresse social crescente (grátis) / modelo preditivo de demanda futura por saúde e assistência para gestores e operadoras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(operadoras, seguros)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antecipa o agravamento das condições no seu município; empresa operadoras e seguros dimensionam demanda futura; ONG concentra assistência onde a deterioração vai bater primeiro.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o valor mora no lag mensurável entre demissão, inadimplência e adoecimento; todas as bases agregadas e públicas.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estigmatizar municípios como inviáveis; a versão pró-social orienta investimento e proteção social para o lag, não o abandono.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pStyle w:val="Heading2"/>
      </w:pPr>
      <w:r>
        <w:rPr>
          <w:b/>
          <w:bCs/>
        </w:rPr>
        <w:t xml:space="preserve">12.2 Educação e capital humano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Concentra as ideias de execução mais simples, porque as bases do INEP são estáveis, abertas e já adequadas à LGPD. O eixo comum é dar ao estudante e à família a informação que hoje só circula entre gestores.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Bússola Educação-Trabalho (EDU-01).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jovens escolhem curso e instituição sem saber se a formação tem absorção no próprio território, alimentando frustração, evasão e fuga de talentos; o sistema também expõe alunos a cursos com baixa aderência ao tecido produtivo local.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INEP Censo Escolar e Superior (oferta de cursos) como contexto; Novo CAGED/RAIS (vagas, salários, rotatividade) como sinal precoce; IBGE (migração, renda) como base.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painel vocacional com empregabilidade e salário líquido real por curso e cidade (grátis) / API de intenção de formação, descompasso e retenção para universidades, edtechs e governos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filantropia/editais + B2G + B2B (RH, universidades).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decide curso e cidade pela probabilidade real de trabalho e renda; empresa universidades ajustam oferta; RHs descobrem bolsões de talento subutilizado; ONG de educação direciona bolsas, mentoria e combate à evasão.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casar oferta de formação com demanda de emprego e migração em escala local é o ativo; microdados do INEP LGPD-ok e CAGED agregado, sem reidentificação.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financiamento estudantil predatório poderia vender crédito para cursos de alta demanda aparente; o produto subtrai inadimplência histórica e custo de vida, mostrando o salário líquido real e desencorajando endividamento irreal.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Radar de Evasão Escolar (EDU-02).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ondas de evasão são percebidas tarde, quando o aluno já saiu e o custo de correção disparou.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INEP Censo Escolar (matrícula, abandono, distorção idade-série) como consequência; Novo CAGED e IBGE (habitação, renda) como sinal precoce e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painel de risco de evasão por escola e município, com alerta para famílias e escolas (grátis) / predição por escola e região para redes de ensino, fundos sociais e secretarias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editais + B2G + B2B edtech + mídia.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a família recebe apoio antes da ruptura escolar; empresa escolas e edtechs antecipam retenção e suporte; ONG de educação e proteção à infância prioriza busca ativa.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liga condições do domicílio e do trabalho a uma métrica educacional normalmente analisada sozinha; agregação obrigatória, sem inferência sobre alunos individuais.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escolas poderiam maquiar dados ou alunos serem rotulados como risco; a versão pró-social trata a evasão como falha do sistema a corrigir e aciona prevenção, não descarte.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Mapa de Infraestrutura Escolar (EDU-03).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milhares de escolas funcionam sem água, esgoto, internet ou acessibilidade, e isso fica invisível ao público que mais depende delas.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INEP Censo Escolar (infraestrutura por escola) como contexto; OSM (geo) e IBGE (base).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público para o cidadão consultar se a escola tem o básico (grátis) / dados estruturados para fornecedores, BNDES e fundos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filantropia + B2G + licenciamento para fornecedores.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pais e alunos veem o que falta e cobram; empresa fornecedores de infraestrutura e CSR direcionam esforço; ONG de direitos educacionais usa para advocacy.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transparência de infra por escola com mapa comparativo; dados de escola sem identificação de aluno, OSM com atribuição ODbL.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justificar fechar escola ruim; a versão pró-social funciona como mapa de prioridade de investimento.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Acesso Universitário (EDU-04).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jovens de baixa renda e de periferias sequer tentam o ensino superior porque não enxergam o caminho de ingresso e permanência.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INEP Censo Superior/ENEM (oferta) e IBGE (renda, demografia) como contexto; OSM (acesso urbano) como sinal.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acesso ao ensino superior por município e região metropolitana (grátis) / API por curso, deslocamento e perfil territorial para universidades e fundações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filantropia/editais + B2G + B2B.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enxerga caminhos reais de ingresso e permanência; empresa universidades projetam captação e permanência; ONG direciona bolsas, cursinhos e transporte estudantil.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mede não só oferta, mas fricção de acesso e permanência; INEP e IBGE abertos, OSM com atribuição.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elitizar a captação; a versão pró-social expõe barreiras e apoia políticas de acesso.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Escola e Território (EDU-05).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escolas são planejadas sem considerar o território, o que afeta acesso, permanência e qualidade do percurso do aluno.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INEP (oferta) e IBGE (malhas, habitação) como contexto; OSM (rota, infraestrutura urbana) como geo.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acesso escolar e barreiras urbanas por bairro (grátis) / análise de rota, raio de atendimento e expansão para secretarias e urbanistas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entende o caminho até a escola e as barreiras do entorno; empresa redes privadas e OSCs planejam expansão e apoio; ONG cobra infraestrutura e distribuição justa.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conecta território físico, oferta escolar e moradia numa leitura única de acesso; tudo agregado, OSM com atribuição.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justificar áreas perdidas; a versão pró-social evidencia desigualdades para corrigi-las.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Lousa e Merenda — Accountability Financeira Escolar (EDU-06).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bilhões são repassados (FUNDEB, PNAE, PDDE) para a educação básica, mas a escola continua sucateada e o cidadão não consegue ligar verba a realidade.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SICONFI/Portal da Transparência (repasses liquidados) como sinal precoce; INEP Censo Escolar (déficit de infraestrutura) como contexto; TCEs (contas glosadas)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app para pais e grêmios compararem o orçamento da escola com a conservação e com escolas vizinhas (grátis) / benchmarking sistêmico para consultorias e edtechs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grants educacionais + B2B pontual (editoras, edtechs).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sai da reclamação vaga para o questionamento financeiro objetivo; empresa fornecedores legítimos mapeiam saldo parado ou mal executado; ONG conselhos escolares ganham raio-X financeiro para vetar planos municipais.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normaliza orçamentos locais despadronizados e os atrela ao desempenho do Censo; nenhuma métrica expõe professores ou dados de menores, só custeio e infraestrutura.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gerar caça às bruxas a diretores; a arquitetura separa unidades executoras próprias da gestão central e acende o alerta no CNPJ da Secretaria quando a verba não chega à escola.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pStyle w:val="Heading2"/>
      </w:pPr>
      <w:r>
        <w:rPr>
          <w:b/>
          <w:bCs/>
        </w:rPr>
        <w:t xml:space="preserve">12.3 Trabalho, renda e economia regional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Sinais de alta frequência (CAGED) que, cruzados com contexto e crédito, antecipam o ciclo econômico local muito antes de renda, consumo e conflito reagirem.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Pulso Produtivo (TRAB-01).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municípios só percebem mudança econômica quando renda, consumo e pressão social já reagiram.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(criação líquida de vagas) como sinal precoce; IBGE como contexto; DataJud como consequência-validação.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mensal de criação de vagas e setores aquecidos por território (grátis) / recortes por CNAE, faixa salarial, rotatividade e histórico multianual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premium + mídia/dados-como-serviço.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entende se a cidade cria oportunidade real ou precarização; empresa aloca expansão, contratação e estoque com precisão; ONG acompanha desigualdade e pressão social antes da crise.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conecta sinal rápido de emprego a contexto e reação institucional; CAGED e IBGE agregados, DataJud em metadados territoriais.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rotular cidades vencedoras e abandonar territórios frágeis; a versão pró-social expõe o estresse precoce para orientar investimento e proteção social.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Salário Radar (TRAB-02).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sem leitura territorial de salários, o mercado reage tarde à escassez de mão de obra e à perda de poder de compra.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(admissões/salários) como sinal precoce; IBGE (custo de vida) e BCB/SGS (ciclo macro)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índice regional de pressão salarial e renda real (grátis) / benchmarking salarial territorial para empresas e governos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premium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negocia salário com informação sobre a própria região; empresa calibra contratação e retenção; ONG acompanha compressão salarial e desigualdade.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liga tendência de emprego, macro e território; agregado, sem individualização.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ser usado para congelar salários em regiões baratas; a versão pró-social dá transparência ao trabalhador e amplia o poder de barganha.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Giro Local (TRAB-03).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comércio e serviços abrem e fecham lojas sem enxergar o ciclo regional de emprego, crédito e renda.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(emprego) como sinal precoce; IBGE como contexto; BCB ESTBAN (crédito) como consequência-validação.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aquecimento econômico municipal (grátis) / forecast territorial de consumo para varejo, bancos e governos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premium + mídia.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entende se a economia local aquece ou trava; empresa decide expansão e estoque com menos erro; ONG monitora abandono econômico territorial.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cruza trabalho, renda e crédito numa leitura quase em tempo real do giro local; ESTBAN e IBGE agregados, sem dados bancários individuais.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fazer redlining comercial ignorando periferias; a versão pró-social explicita demanda reprimida e onde investir é socialmente útil.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Região Emprega (TRAB-04).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políticas de emprego são genéricas e não distinguem os territórios com mais capacidade de absorver trabalhadores.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(vagas) como sinal precoce; IBGE (demografia) e INEP (capital humano)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ranking de municípios por potencial de absorção e descompasso (grátis) / API por faixa etária, escolaridade e setor para governo, universidades e investidores sociais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premium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enxerga onde buscar trabalho ou se qualificar; empresa planeja instalação e recrutamento; ONG aponta onde a capacitação tem maior impacto.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calibra trabalho, educação e território num score defensável; fontes públicas agregadas, sem reidentificação.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selecionar só territórios fáceis; a versão pró-social revela onde a intervenção social é mais urgente.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pStyle w:val="Heading2"/>
      </w:pPr>
      <w:r>
        <w:rPr>
          <w:b/>
          <w:bCs/>
        </w:rPr>
        <w:t xml:space="preserve">12.4 Mobilidade urbana e território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acesso físico é pré-condição de quase todos os outros direitos: sem transporte não se alcança emprego, saúde nem escola.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Mapa de Acesso a Oportunidades (Desertos de Transporte) (MOB-01).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populações sem transporte não alcançam emprego, saúde e educação, e a economia regional ignora o custo invisível do deslocamento diário.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OSM/GTFS (rede e tempo de transporte) como contexto/geo; Novo CAGED (localização de empregos) e DATASUS/INEP (serviços) como contexto; IBGE (deslocamentos) como base.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acessibilidade e tempo de deslocamento por bairro, com zonas de emprego acessível (grátis) / matriz origem-destino e séries para mobilidade, RH e planejamento urbano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filantropia urbana + B2B (varejo, operadores).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entende o próprio isolamento e escolhe melhor onde morar e trabalhar; empresa avalia localização de unidades, atração e retenção de talentos; ONG de mobilidade e direito à cidade cobra transporte mais justo.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combina mobilidade real, território e dinâmica do emprego num indicador de fricção econômica; IBGE/CAGED públicos, OSM com ODbL, sem trajetos individuais.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varejo poderia evitar áreas pobres e o investimento ignorar regiões longe; a versão pró-social revela a fricção de acesso para orientar transporte e oportunidades.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pStyle w:val="Heading2"/>
      </w:pPr>
      <w:r>
        <w:rPr>
          <w:b/>
          <w:bCs/>
        </w:rPr>
        <w:t xml:space="preserve">12.5 Habitação e moradia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Da perda silenciosa da casa por dívida ao risco climático em encostas, são produtos em que a antecipação muda desfechos — e em que o teste da dupla face é mais decisivo, porque os mesmos dados alimentam a especulação que expulsa o morador.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Alerta de Despejo e Vulnerabilidade Inquilina (HAB-01).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famílias perdem a casa por inadimplência antes que a assistência social ou o credor cooperativo possam intervir.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(demissões por bairro) como sinal precoce; DataJud (despejo, busca e apreensão) como consequência; IBGE (renda, densidade de aluguéis)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calor de bairros em risco de crise habitacional e cartilha de direitos (grátis) / previsibilidade de inadimplência por CEP para credores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B2B (bancos, cooperativas) + B2G (auxílio-aluguel).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ganha alerta precoce e tempo para renegociar e buscar defesa; empresa credores trocam execução custosa por renegociação preventiva; ONG defensorias e movimentos de moradia montam mutirões de conciliação onde importa.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classifica textos jurídicos via NLP e clusteriza geograficamente; descarta nomes de réus/autores para vedar listas sujas (LGPD/CDC), agregando por polígono/CEP.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flippers poderiam achar famílias desesperadas e comprar imóveis a preço vil; a camada pública mascara o endereço e a camada profunda restringe-se a credores regulados pelo BACEN para renegociação, banindo fundos abutres.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Radar da Função Social — Imóveis Ociosos (HAB-02).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terrenos e prédios centrais abandonados acumulam dívida e não cumprem função social, enquanto falta espaço para habitação popular.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Receita/CNPJ (empresas inaptas, massas falidas) como contexto; DataJud (execução fiscal de IPTU, falências) como consequência; OSM (lotes vazios) como sinal.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portal público dos maiores bolsões de abandono e dívida estimada (grátis) / dossiês de viabilidade de desapropriação e aquisição para PPPs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B2B (construtoras MCMV, proptechs de impacto).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revitalização do centro e mais oferta de moradia bem localizada; empresa pipeline de terrenos centrais baratos e saneáveis para habitação social; ONG do direito à cidade obtém prova do próprio Judiciário para exigir IPTU progressivo.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cruza CNPJ inativo com o volume dinâmico de execuções fiscais; dados estritamente de PJ, sem LGPD.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incorporadoras de luxo poderiam limpar a área e elitizá-la; o radar só exibe lotes geometricamente atrelados a ZEIS (interesse social).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Escudo Antigentrificação (HAB-03).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bairros tradicionais são elitizados rápido, e quando o morador percebe a alta do aluguel já não há tempo de se organizar.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Novo CAGED (admissões em CNAEs de luxo) e OSM (cafés, franquias, academias) como sinais precoces; IBGE (renda histórica) como contexto; DataJud (revisionais de aluguel)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índice de risco de gentrificação por bairro, para associações de moradores (grátis) / pegada de deslocamento (S do ESG) para fundos de Real Estate e varejo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API ESG + B2B (varejo, Real Estate) + grants urbanos.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antecipa a alta e fecha contratos de locação longos antes da explosão; empresa varejo entra sem hostilidade; fundos ESG evitam ativos predatórios; ONG de desenvolvimento local pauta proteção a comércios históricos e zoneamento.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usa mercado de trabalho e geolocalização para prever o imobiliário antes do preço subir; dados agregados de CNAE, POIs e malhas.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especuladores comprariam o alerta como sinal de compra; o escudo atrela os relatórios corporativos a due diligence de impacto social, taxando a especulação e subsidiando a defesa da comunidade.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Risco Moradia-Clima e Alerta de Enchente (HAB-04).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populações em habitação precária são as mais atingidas por chuvas extremas, mas a defesa civil age depois do deslizamento ou da enchente.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INMET/INPE/CEMADEN (precipitação, solo saturado) como sinal precoce; IBGE (aglomerados subnormais) e OSM (encostas, edificações) como contexto; DATASUS/SINAN (leptospirose pós-enchente)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alerta comunitário por bairro via WhatsApp/SMS, com mapas de evacuação e abrigos (grátis) / modelagem estocástica e paramétrica para seguros e concessionárias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(defesa civil) + B2B (seguros, concessionárias) + fundos climáticos.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recebe aviso preciso, salvando vidas e bens; empresa concessionárias evitam infraestrutura destruída; microcrédito verde financia contenção; ONG direciona lonas e doações e pressiona por obras de drenagem.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cruza meteorologia geoespacial de alta frequência com malhas de precariedade; agregado, SINAN anonimizado por setor/município.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redlining climático — negar crédito e serviços à área condenada; a API B2B é desenhada para elegibilidade a microcrédito verde/adaptação, transformando risco em mercado de adaptação financiada.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Radar de Consolidação de Favelas — Inclusão Logística (HAB-05).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milhões moram sem endereçamento oficial e sofrem apagão logístico — não recebem encomendas, correio nem banda larga — e invisibilidade cidadã.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OSM/Overpass (mapeamento comunitário, vielas, comércio) como sinal precoce; DATASUS/CNES (âncoras de serviço) como contexto; Receita/MEIs (formalização local)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micro-endereços por coordenada e mapa aberto da economia local (grátis) / roteirização de última milha e go-to-market para e-commerce e provedores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API de geocodificação/roteirização por requisição (varejo, telecom); gratuito para uso pessoal.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recebe compras, correspondência e internet e formaliza a residência; empresa alcança um mercado de bilhões antes tido como área de sombra; ONG usa o adensamento de MEIs como prova para exigir regularização fundiária.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substitui o CEP falho por uma camada dinâmica de MEIs e mapa colaborativo; ODbL exige share-alike e CNPJ de MEI é dado público.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o mapa de vielas poderia servir a incursões hostis ou remoções; o cadastro ignora pessoas e domicílios, traça só artérias comerciais, e a licença recusa sublicenciamento a instituições de segurança.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pStyle w:val="Heading2"/>
      </w:pPr>
      <w:r>
        <w:rPr>
          <w:b/>
          <w:bCs/>
        </w:rPr>
        <w:t xml:space="preserve">12.6 Meio ambiente, clima e justiça ambiental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Além do ar (tratado em Saúde) e da água (em Saneamento), restam o calor urbano e o avanço sobre solos sensíveis — dois vetores de desigualdade ambiental pouco mapeados.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Bairro Fresco — Ilhas de Calor (AMB-01).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bairros quentes e impermeabilizados sofrem mais com desconforto, doença e custo de energia, mas a resposta é genérica.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INPE (temperatura de superfície, cobertura) como sinal; IBGE (malhas, domicílios) como contexto; OSM (arborização, uso urbano) como geo.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calor urbano e áreas prioritárias para sombra e arborização (grátis) / gradientes térmicos e análises de mitigação para urbanismo, seguros e varejo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premium + mídia/dados.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encontra áreas mais seguras para circular e morar; empresa ajusta projeto urbano, obras e consumo energético; ONG reivindica arborização e justiça climática local.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cruza microclima, moradia e território em escala acionável; indicadores derivados e mapas agregados, OSM com atribuição, INPE sem raster bruto.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acelerar gentrificação verde; a versão pró-social protege moradores e direciona mitigação sem expulsão.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Solo Seguro — Risco de Uso do Solo (AMB-02).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a ocupação urbana e rural avança sobre áreas sensíveis sem leitura de risco ambiental, hídrico e social de longo prazo.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INPE (uso e cobertura) como sinal; IBGE (malhas, território) como contexto; SICAR/CAR (limites fundiários)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áreas de atenção e alerta de ocupação em zonas sensíveis (grátis) / scoring de risco e séries para fundos, governos e empresas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B2B premium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entende os riscos do local onde vive ou pretende morar; empresa investe com menos risco de passivo socioambiental; ONG fiscaliza ocupação e pressiona proteção territorial.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combina risco ambiental, malha territorial e contexto fundiário; CAR tem cautela para uso comercial, INPE sem raster bruto, derivações agregadas.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alimentar especulação e expulsão sob o rótulo de risco; a versão pró-social torna o risco visível para evitar ocupação predatória e proteger comunidades.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pStyle w:val="Heading2"/>
      </w:pPr>
      <w:r>
        <w:rPr>
          <w:b/>
          <w:bCs/>
        </w:rPr>
        <w:t xml:space="preserve">12.7 Saneamento, água e energia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Infraestruturas cuja média municipal esconde desigualdades brutais entre bairros; trazê-las à granularidade do setor censitário é o que gera valor cívico e operacional.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ÁguaViva — Qualidade e Acesso à Água (SANE-01).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milhões bebem água de qualidade desconhecida e sofrem cortes não comunicados, com impacto desigual em saúde.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ANA HidroWeb (vazão dos rios) como sinal precoce; SNIS (qualidade tratada) como consequência-validação; DATASUS (doenças de veiculação hídrica) como consequência; IBGE como base.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status de abastecimento e qualidade por bairro, com alerta por celular (grátis) / previsão de risco operacional e de surto para companhias e seguradoras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(saneamento, saúde) + B2B (seguros)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sabe se a água está segura e se haverá racionamento; empresa companhias antecipam crises e evitam multas da ANA; ONG como o Trata Brasil fiscaliza qualidade e cobra investimento.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encadeia rio, tratamento e saúde com lag temporal; SNIS e ANA públicos, DATASUS anonimizado.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servir à especulação com ações de saneamento; a democratização simultânea do alerta elimina a vantagem informacional.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Rio em Risco — Segurança Hídrica de Bacias (SANE-02).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cidades inteiras correm risco de colapso hídrico sem aviso prévio, e ONGs, empresas e cidadãos só percebem quando a torneira seca.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ANA HidroWeb (vazão, qualidade) como sinal precoce; SNIS (captação/tratamento) e INPE (uso do solo na bacia) e IBGE (população)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termômetro hídrico por bacia e previsão de colapso, com guia de consumo (grátis) / plano de contingência e análise para indústrias e reguladores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(prefeituras, reguladores) + B2B (indústrias)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recebe alerta antecipado de racionamento; empresa indústrias planejam produção e estoque de água; ONG como SOS Mata Atlântica pressiona por nascentes e fiscaliza captação ilegal.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integra hidrologia, uso do solo e tratamento em nível de bacia; ANA, SNIS, INPE e IBGE públicos, captação industrial em agregados.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indústria poderia captar antes dos concorrentes e esgotar o manancial; a publicidade força a negociação coletiva nos comitês de bacia.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Esgoto Invisível — Cobertura Sanitária por Bairro (SANE-03).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a média municipal de esgoto esconde periferias com cobertura zero, e sem mapa o cidadão não cobra e a prefeitura não prioriza.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SNIS (rede por município) como contexto; IBGE Censo (esgotamento por domicílio) como consequência-validação; DATASUS (doenças hídricas) como consequência; OSM (córregos, assentamentos) como geo.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calor de saneamento por setor censitário e guia de como cobrar (grátis) / priorização de obras para prefeituras, BNDES e incorporadoras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(prefeituras, BNDES) + B2B (incorporadoras, seguros)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sabe se está em deserto de saneamento e pressiona por obras; empresa incorporadoras avaliam risco sanitário; seguros ajustam prêmios; ONG como Trata Brasil e Habitat direciona projetos e advocacy.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granularidade de setor censitário cruzando infraestrutura, saúde e geografia; Censo anonimizado, SNIS público, sem coordenadas de domicílio.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incorporadoras poderiam comprar terrenos antes da valorização pós-obra; a publicidade força a ação pública antes da especulação, valorizando para o morador.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Luz no Mapa — Justiça Energética (SANE-04).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periferias sofrem cortes mais longos e frequentes, mas os dados da ANEEL por distribuidora mascaram a desigualdade interna.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ANEEL (DEC/FEC por alimentador) como consequência; IBGE (vulnerabilidade) e INMET (ondas de calor, tempestades) como contexto/sinal; DATASUS (internações por calor)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confiabilidade elétrica por bairro e alerta por onda de calor (grátis) / priorização de investimento e previsão de sinistros para distribuidoras e seguros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(distribuidoras, saúde) + B2B (seguros) + fundos de justiça climática.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sabe se o bairro é crítico para quedas e se prepara (inclusive para vacinas); empresa distribuidoras priorizam investimento; seguros precificam sinistros; ONG de justiça climática denuncia a desigualdade energética.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granularidade de bairro cruzando rede, vulnerabilidade e clima; ANEEL por alimentador, agregado por bairro, sem coordenadas de subestação.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distribuidora poderia justificar tarifa maior em área de risco; o mapa público inverte o incentivo, forçando investimento em vez de sobretaxa.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Conta de Luz Transparente (SANE-05).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 consumidor recebe a conta sem entender o que paga nem saber se a tarifa é justa, e a defesa do consumidor não tem dado comparativo por bairro.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ANEEL (tarifas, bandeiras, composição) e CCEE (preço spot) como contexto/sinal; IBGE (renda, consumo por classe)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calculadora por bairro, comparativo entre distribuidoras e ranking de justiça tarifária (grátis) / API para defensorias, ANEEL e empresas de energia solar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(ANEEL, defensorias) + B2B (solar, consultorias) + fundos de justiça energética.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entende se a conta é justa e pode migrar para geração distribuída ou acionar a defensoria; empresa energia solar acha bairros de alto esforço energético; consultorias atendem indústria; ONG como Idec e Procon move ações coletivas contra tarifa abusiva.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normaliza tarifa por renda e consumo em nível de bairro, revelando injustiça que a conta individual não mostra; ANEEL/CCEE/IBGE públicos, sem consumo individual.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solar poderia caçar bairros vulneráveis com marketing predatório; a transparência permite que defensoria e Procon ajam antes da exploração.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pStyle w:val="Heading2"/>
      </w:pPr>
      <w:r>
        <w:rPr>
          <w:b/>
          <w:bCs/>
        </w:rPr>
        <w:t xml:space="preserve">12.8 Segurança alimentar e agronegócio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Da prateleira ao subsídio: produtos que democratizam a antecipação de preços, expõem a fome urbana e rastreiam tanto a origem quanto o destino do dinheiro público no campo. Por causa da licença CC do Comex Stat, a componente comercial usa preferencialmente o IBGE (PAM/PPM) e a CONAB.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Prato no Frio — Previsão de Preços de Alimentos (ALIM-01).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 consumidor só descobre que o alimento subiu no supermercado, e famílias de baixa renda e ONGs reagem tarde demais à inflação alimentar.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INMET/Open-Meteo (anomalia climática nas regiões produtoras) como sinal precoce; IBGE PAM (geografia da produção) como contexto; CEPEA/CONAB (cotações de atacado) como consequência-validação.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alerta de preço por alimento em linguagem simples, com dicas de substituição (grátis) / previsões por cultura e microrregião para varejo, seguros e fundos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B2B (varejo, seguros, fundos) + B2G (CONAB, estoque regulador) + mídia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antecipa compras e busca alternativas antes da alta; empresa supermercados ajustam estoque; traders e seguros gerenciam risco; ONG bancos de alimentos antecipam demanda e mobilizam doações.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encadeia clima, produção regional, cotação e varejo com lag calibrado; INMET e IBGE livres, CEPEA com licenciamento para a camada paga.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especuladores poderiam amplificar a alta; a informação é democratizada para todos ao mesmo tempo, reduzindo a assimetria que gera lucro especulativo.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Mapa da Fome Oculta / Desertos Alimentares (ALIM-02).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a fome urbana é invisível, concentrada em periferias sem acesso a alimentos frescos e baratos, e ONGs atuam por intuição.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IBGE PAM/PPM (disponibilidade) e Censo (renda, transporte) como contexto; DATASUS (desnutrição, anemia, baixo peso) como consequência; OSM (mercados, feiras, bancos de alimentos) como geo.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insegurança alimentar por bairro, com localização de bancos de alimentos e rotas (grátis) / alertas de deterioração e integração para assistência social e varejo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(assistência social) + filantropia + B2B (varejo).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sabe se o bairro está em risco e onde buscar ajuda (banco de alimentos, CRAS); empresa varejo identifica demanda reprimida; seguros de saúde preveem internações; ONG como Mesa Brasil e Ação da Cidadania direciona doações e cozinhas comunitárias.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granularidade de bairro cruzando saúde, geografia e renda; agregado e anonimizado, OSM com ODbL, sem dados individuais do CadÚnico.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varejo poderia praticar preço predatório em bairro vulnerável; o mapa público expõe a vulnerabilidade e atrai política e ONGs que compensam a carência.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Verde ou Fumaça — Origem Sustentável dos Alimentos (ALIM-03).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consumidores querem comprar alimentos sustentáveis mas não conseguem verificar; ONGs monitoram desmatamento sem ligá-lo à marca; empresas precisam de conformidade com o EUDR.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INPE TerraBrasilis (DETER/PRODES) como sinal precoce; SICAR/CAR (polígono da propriedade) e Receita/CNPJ (processador) como contexto; MapBiomas (mudança de cobertura) como consequência-validação.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consulta por código de barras ou CNPJ e ranking de marcas por sustentabilidade (grátis) / due diligence completa da cadeia e relatórios EUDR/ESG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B2B (varejo, indústria, exportadores) + B2G (MAPA) + fundos climáticos + certificação.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escolhe produtos sustentáveis com poder de compra consciente; empresa exportadores garantem conformidade EUDR; varejo usa como diferencial; ONG como Imazon e Repórter Brasil investiga e pressiona por desmatamento zero.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rastreabilidade prateleira-fazenda-satélite em tempo quase real; INPE público, CAR exige notificação ao MAPA para uso comercial, MapBiomas com licença própria.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empresa poderia escolher fornecedores ainda não flagrados; a publicidade do ranking força a corrida para a conformidade, com o consumidor como mecanismo de mercado.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Colheita Cega — Perdas na Cadeia de Abastecimento (ALIM-04).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 Brasil perde 30 a 40% da produção de frutas e hortaliças na logística; o consumidor paga mais, o produtor perde renda e ninguém vê o gargalo.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IBGE PAM (produção) como contexto; CONAB (estoques, escoamento) como consequência; INMET (temperatura/umidade em rota) como sinal precoce; OSM (rotas, tempo) como geo.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de corredores críticos com alertas climáticos para transportadores (grátis) / otimização de rotas e integração com seguros de carga para cooperativas e transportadoras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B2B (cooperativas, transportadoras, seguros) + B2G (CONAB, MAPA) + filantropia.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menor preço quando a cadeia perde menos; empresa transportadoras otimizam rotas; cooperativas reduzem perdas; ONG de combate ao desperdício pressiona por infraestrutura de armazenamento.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identifica perdas por rota cruzando clima e logística; PAM e CONAB públicos, INMET livre, OSM com ODbL, dados de transporte em agregados por rota.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transportadora poderia cobrar mais frete em rota com mais perda; a informação sobre gargalos é bem público que atrai investimento em infraestrutura.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Semeando Transparência — Subsídios Agrícolas (ALIM-05).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bilhões em crédito rural subsidiado destinados ao pequeno produtor são suspeitos de captura por grandes, e sem rastreabilidade o subsídio não chega a quem precisa.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BCB (crédito rural por município/setor) como consequência; IBGE PAM (produção por estrato) como consequência-validação; SICAR/CAR (tamanho da propriedade) e Receita/CNPJ (beneficiário)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ranking de municípios e CNPJs por subsídio per hectare, com alertas de desproporção (grátis) / due diligence de beneficiários e detecção de redes de CNPJs para TCU/CGU e bancos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(TCU, CGU, MAPA) + B2B (bancos públicos) + filantropia (agricultura familiar).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sabe se o subsídio que financia chega ao pequeno produtor; empresa bancos reduzem risco de crédito mal direcionado; fundos ESG avaliam a cadeia; ONG como FASE e movimentos de agricultura familiar embasa advocacy e denúncias.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liga fluxo financeiro (BCB) à produção real (IBGE) via beneficiário (CNPJ/CAR); BCB agregado, PAM público, CAR com notificação ao MAPA, sem dado individual de pequeno produtor.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um grande produtor poderia mapear subsídios de concorrentes para pressão política; a transparência sobre o subsídio público é o mecanismo que garante o recurso a quem tem direito.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pStyle w:val="Heading2"/>
      </w:pPr>
      <w:r>
        <w:rPr>
          <w:b/>
          <w:bCs/>
        </w:rPr>
        <w:t xml:space="preserve">12.9 Transparência pública e controle social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domínio mais subexplorado e de maior valor triplo direto: o mesmo painel que o cidadão usa para fiscalizar é o que a ONG usa para denunciar e a empresa idônea usa para compliance. Quase tudo aqui é dado de transparência ativa obrigatória, com barreira legal baixa.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Painel do Cidadão Municipal / IVM (TRANSP-01).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índices de vulnerabilidade e desempenho municipal são fragmentados ou restritos a burocratas, privando a sociedade de uma régua clara.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síntese transversal de Novo CAGED, BCB, DATASUS, INPE/INMET, INEP e DataJud, combinando sinais precoces, contexto e consequências.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radar semafórico (verde a vermelho) com séries históricas e comparação entre cidades (grátis) / API de risco sistêmico territorial e exportação em massa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open-core cívico subsidiado por APIs B2B (fundos de impacto, securitizadoras) e B2G federal.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visualiza empiricamente se a cidade melhorou; empresa precifica risco de expansão territorial numa escala consolidada; ONG e imprensa ganham baliza unificada para cobrar gestores.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reúne seis dimensões num score cívico do território, com a imprensa como motor de adoção; dados de transparência ativa.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gerar redlining sistêmico de crédito; o índice B2B atrela-se a linhas de fomento para municípios vermelhos, mitigando exclusão com política compensatória.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Farol de Conluio / AlertaLicita — Auditor de Licitações (TRANSP-02).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fraudes e cartéis locais usam redes de empresas de fachada com sócios cruzados e padrões previsíveis (sobrepreço, restrição de concorrência, vencedores repetidos) sem que o controle perceba a tempo.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PNCP/COMPRASNET (editais, vencedores, preços) como sinal precoce; Receita/CNPJ (quadro societário, endereços) como contexto; DataJud (improbidade) e Portal da Transparência (preços históricos) como consequência-validação.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painel de grau de concentração de fornecedores e alertas de sobrepreço por órgão (grátis) / due diligence em grafos e alertas em tempo real para controladorias e compliance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(TCEs, controladorias) + B2B (compliance/ESG).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denuncia editais suspeitos antes da assinatura e reduz o desvio de verba; empresa fornecedores idôneos competem com mais confiança e evitam associação a cartéis; ONG como Transparência Brasil e MCCE embasa representações com anomalias matemáticas.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detecta anomalias em grafos de relacionamento em tempo real, contornando blindagens locais; opera em PJ e dados de transparência ativa, sem juízo de culpa.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poderia difamar empresas legítimas por falso positivo; a camada pública omite o rótulo de fraude, mostra apenas os elos de concentração e exige interpretação humana.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Fornecedor Transparente (TRANSP-03).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cidadãos e jornalistas não conseguem rastrear quem são os fornecedores do governo, quanto receberam e se há irregularidades, o que facilita laranjas.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Portal da Transparência (pagamentos por CNPJ) como consequência; Receita/CNPJ (sócios, abertura, situação) como contexto; DataJud (processos contra o CNPJ)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perfil público de cada fornecedor com timeline de contratos, valor total e alertas de padrões suspeitos (grátis) / due diligence completa e alertas de novos contratos para bancos, fomento e controle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B2B (bancos, fomento, ESG) + B2G (TCU/TCEs) + filantropia + mídia.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vê os campeões de contrato da sua cidade e questiona; empresa verifica parceiros e evita fornecedores de risco; bancos precificam crédito; ONG investiga e denuncia com base na timeline pública.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o cruzamento CNPJ-sócios-empresas-processos revela esquemas de troca de CNPJ; tudo público (LAI), dados de PJ, sem expor dados pessoais além do já público.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um fornecedor poderia tentar limpar o perfil ou difamar concorrentes; o histórico público e auditável desmente denúncias falsas pela própria timeline.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ContaCidadão — Orçamento Municipal Traduzido (TRANSP-04).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 orçamento público é publicado em formato técnico (LOA, RREO) que quase ninguém entende, e sem compreensão não há fiscalização.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SIOP/SICONFI (receita e despesa por função) como contexto; IBGE (comparativo entre municípios de mesmo porte) como contexto; Portal da Transparência (execução)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dashboard em linguagem simples (R$ por habitante por área) e ranking de municípios similares (grátis) / dados históricos e benchmarking para consultorias e controladorias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(transparência ativa) + B2B (consultorias) + filantropia + mídia local.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entende quanto a prefeitura gasta em cada área e cobra prioridades; empresa consultorias e licitantes entendem orçamentos e tendências; ONG compara municípios e pressiona por transparência.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normaliza por porte populacional e usa linguagem acessível; SICONFI e Transparência obrigatoriamente públicos (LRF), IBGE público, dados agregados.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prefeito poderia maquiar a apresentação ou atacar adversários no ranking; a metodologia aberta e o comparativo entre similares expõem manipulação.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ObraViva / Canteiro Vivo — Monitor de Obras Públicas (TRANSP-05).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obras paralisadas viram esqueletos caros, e o poder público só decreta o abandono meses depois de a empreiteira esvaziar o canteiro e receber o pagamento.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PNCP/SIOP/SIAFI (cronograma e repasses) como contexto; Novo CAGED (demissões atípicas na construção no CEP) como sinal precoce; OSM e imagens geoespaciais (paisagem do canteiro)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por município com status de cada obra (andamento/atraso/paralisada) e gastos, comparado à realidade do canteiro (grátis) / análise de sobrepreço (SINAPI), score de risco de contraparte e alertas para seguros e bancos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(prefeituras, TCEs, planejamento) + B2B (seguros de Performance Bond, bancos) + filantropia + mídia.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sabe se a obra do bairro avança ou foi abandonada e pressiona via associação; empresa seguradoras intervêm antes da quebra irreversível; bancos verificam execução; ONG de controle social usa os alertas para denúncias e ações judiciais.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o descompasso entre pagamento liberado (SIAFI) e canteiro vazio (CAGED/imagem) é o fator revelador; contratos públicos abertos, CAGED por subsetor/CEP, imagens de rua só para visualização interna.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fornecedores poderiam boicotar o crédito ao primeiro alerta, forçando a falência; a saída pró-social é gatilho de auditoria/supervisão preventiva, não rating financeiro aberto em tempo real.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OndeFoi — Rastreador de Transferências da União (TRANSP-06).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municípios recebem bilhões em transferências (FPM, SUS, FUNDEB), mas o cidadão não sabe se viraram serviço ou ficaram parados, e a subexecução leva à devolução de recursos.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SICONFI/STN (transferências recebidas) como sinal precoce; Portal da Transparência (execução municipal) como consequência; IBGE (necessidade per capita) como contexto.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por município mostrando recebido-versus-gasto por área e percentual sem execução, comparado a similares (grátis) / rastreabilidade completa e alertas de subexecução para CGU e TCEs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(CGU, TCEs) + B2B (consultorias fiscais) + filantropia + mídia.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sabe se o dinheiro federal foi usado na cidade ou ficou parado; empresa consultorias e advocacia analisam saúde fiscal de municípios; ONG e observatórios cobram execução eficiente e denunciam subexecução.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rastreabilidade ponta a ponta (transferência a fornecedor) é rara; SICONFI e Transparência obrigatoriamente públicos, dados agregados.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prefeito poderia esconder gasto em rubricas menos visíveis; a rastreabilidade completa fecha a conta secreta, tornando cada real rastreável.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5.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Bússola do Retorno Cívico — Desigualdade Territorial em Obras (TRANSP-07).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periferias comerciais recolhem muito imposto indireto mas ficam em apagão de infraestrutura, enquanto obras se concentram nas áreas ricas.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Receita/CNAEs e IBGE/Malhas (densidade econômica, arrecadação inferida) como contexto; PNCP/licitações locais (coordenadas das obras) como sinal precoce; DataJud (ações por omissão estatal) como consequência.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termal de déficit de retorno urbano para audiências e jornalismo (grátis) / estoque de obras reprimidas para construtoras e fundos imobiliários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B2B (construção pesada) + DaaS (mídia, risco político).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ganha base contábil para dominar o orçamento participativo; empresa incorporadoras antecipam onde o Estado terá de licitar saneamento e pavimentação; ONG embasa na justiça a omissão discriminatória do Estado.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extrai geocódigos de PDFs não estruturados e os atrela à arrecadação; CNPJs e dados orçamentários geocodificados, preservando o sigilo fiscal das pessoas físicas.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bairros ricos poderiam alegar que pagam por tudo e recusar solidariedade; o algoritmo explicita o volume de tributos indiretos sobre o consumo recolhidos na periferia, desfazendo o mito.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pStyle w:val="Heading2"/>
      </w:pPr>
      <w:r>
        <w:rPr>
          <w:b/>
          <w:bCs/>
        </w:rPr>
        <w:t xml:space="preserve">12.10 Justiça, direitos e inclusão financeira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Fecham o catálogo os produtos que medem o acesso a direitos e a proteção financeira do cidadão — e que mais dependem do teste da dupla face para não se tornarem instrumentos de exclusão.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Mapa de Desertos de Acesso à Justiça (JUST-01).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há comarcas com muita demanda judicial e pouca assistência jurídica gratuita, e o cidadão não sabe onde buscar ajuda.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DataJud (litígios por comarca) como sinal/consequência; IBGE (renda, população) e dados de varas/defensoria como contexto; OSM como geo.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mapa público de onde falta defensoria (grátis) / inteligência para OAB, defensorias e pro bono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parcerias institucionais + camada paga para escritórios.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descobre onde buscar ajuda jurídica; empresa escritórios planejam expansão; ONG e defensorias direcionam atuação e planejam varas.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normaliza litígio por base econômica e populacional; DataJud em metadados, mantido em nível agregado.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escritórios poderiam mirar litígio lucrativo ignorando o pobre; a versão pró-social orienta defensoria e pro bono para os desertos.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Observatório de Resposta Institucional à Violência Doméstica (DIR-01).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a resposta do Estado à violência doméstica varia muito por região, sem medição, e isso fragiliza a cobrança por proteção.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DataJud (medidas protetivas, processos da Lei Maria da Penha) como sinal; DATASUS (agressões em SIH/SIM) como consequência; IBGE como base.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painel estritamente agregado da resposta institucional por região (grátis) / inteligência para conselhos, secretarias e organismos multilaterais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filantropia + organismos internacionais.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a sociedade ganha transparência sobre a proteção oferecida; empresa aplicação limitada e indireta; ONG de direitos das mulheres ganha base para advocacy.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exige cautela máxima: opera somente em nível agregado, nunca expõe vítimas, nunca localiza serviços sensíveis como abrigos; o foco é a falha institucional, não a vítima.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o risco de reidentificação e de expor vítimas é real; só sobrevive na versão agregada que mede a resposta do Estado — a versão granular deve ser recusada.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spacing w:after="100" w:before="160" w:line="276"/>
        <w:jc w:val="both"/>
      </w:pPr>
      <w:r>
        <w:rPr>
          <w:rFonts w:ascii="Calibri" w:cs="Calibri" w:eastAsia="Calibri" w:hAnsi="Calibri"/>
          <w:b/>
          <w:bCs/>
          <w:color w:val="0B1220"/>
          <w:sz w:val="24"/>
          <w:szCs w:val="24"/>
        </w:rPr>
        <w:t xml:space="preserve">Termômetro de Superendividamento (CRED-01).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sz w:val="24"/>
          <w:szCs w:val="24"/>
        </w:rPr>
        <w:t xml:space="preserve">o endividamento das famílias se agrava antes de qualquer alerta, e a defesa do consumidor não tem dado territorial.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sz w:val="24"/>
          <w:szCs w:val="24"/>
        </w:rPr>
        <w:t xml:space="preserve">BCB (crédito e inadimplência PF por região) como consequência; Novo CAGED (renda, emprego) como sinal precoce; IBGE como base.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pública e profunda: </w:t>
      </w:r>
      <w:r>
        <w:rPr>
          <w:rFonts w:ascii="Calibri" w:cs="Calibri" w:eastAsia="Calibri" w:hAnsi="Calibri"/>
          <w:sz w:val="24"/>
          <w:szCs w:val="24"/>
        </w:rPr>
        <w:t xml:space="preserve">índice público de estresse financeiro regional com canal de orientação (grátis) / inteligência para crédito responsável (paga).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receita: </w:t>
      </w:r>
      <w:r>
        <w:rPr>
          <w:rFonts w:ascii="Calibri" w:cs="Calibri" w:eastAsia="Calibri" w:hAnsi="Calibri"/>
          <w:sz w:val="24"/>
          <w:szCs w:val="24"/>
        </w:rPr>
        <w:t xml:space="preserve">B2G + parceria com Procon/defesa do consumidor + B2B (instituições).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Quem ganha o quê: </w:t>
      </w:r>
      <w:r>
        <w:rPr>
          <w:rFonts w:ascii="Calibri" w:cs="Calibri" w:eastAsia="Calibri" w:hAnsi="Calibri"/>
          <w:sz w:val="24"/>
          <w:szCs w:val="24"/>
        </w:rPr>
        <w:t xml:space="preserve">cidadão ganha consciência e encaminhamento a orientação e renegociação; empresa instituições de crédito responsável calibram oferta; ONG como Idec e Procon ganha base para ação.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sz w:val="24"/>
          <w:szCs w:val="24"/>
        </w:rPr>
        <w:t xml:space="preserve">liga renda/emprego a inadimplência regional; BCB agregado, sem score individual.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Teste da dupla face: </w:t>
      </w:r>
      <w:r>
        <w:rPr>
          <w:rFonts w:ascii="Calibri" w:cs="Calibri" w:eastAsia="Calibri" w:hAnsi="Calibri"/>
          <w:sz w:val="24"/>
          <w:szCs w:val="24"/>
        </w:rPr>
        <w:t xml:space="preserve">é o caso clássico de virar arma — credor mira o desesperado com crédito predatório; só é pró-social como ferramenta de proteção, jamais expondo score individual, orientando para renegociação e educação financeira.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Score de valor triplo: 4.</w:t>
      </w:r>
    </w:p>
    <w:p>
      <w:pPr>
        <w:pStyle w:val="Heading2"/>
      </w:pPr>
      <w:r>
        <w:rPr>
          <w:b/>
          <w:bCs/>
        </w:rPr>
        <w:t xml:space="preserve">Tabela consolidada: Catálogo de Valor Triplo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Os 50 produtos do catálogo, agrupados por domínio e com o respectivo score e barreira legal. O score reflete a força da leitura tripla e a facilidade de implementação.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80"/>
        <w:gridCol w:w="1150"/>
        <w:gridCol w:w="1850"/>
        <w:gridCol w:w="1220"/>
        <w:gridCol w:w="680"/>
        <w:gridCol w:w="1300"/>
      </w:tblGrid>
      <w:tr>
        <w:trPr>
          <w:tblHeader/>
        </w:trP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Fontes principais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Barreira legal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Sentinela Respiratória e Equidade do Ar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INMET, INPE/OpenAQ, SIA/SIH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B2G/B2B, ESG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 (agregado)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Caçador de Arboviroses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INMET, DataJud, SINAN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SaaS seguradoras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SAUDE-03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Vigilância Materno-Infantil e Deserto Obstétrico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CNES, OSM, SINASC/SIM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Filantropia, 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SAUDE-04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Fila Visível — Gargalos de Diagnóstico, Oncologia e Cirurgia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SIA/APAC, CNES, DataJud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DaaS, B2B farma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SAUDE-05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Navegador de Acesso à Saúde e Desertos de Atenção Básica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CNES, OSM, DataJud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SAUDE-06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Receita Cidadã — Abastecimento de Medicamentos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SIA/SIH, PNCP/BPS, CNPJ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 farma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SAUDE-07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Leito Flu — Risco de Sobrecarga Hospitalar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CNES, SIH, INMET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SAUDE-08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VacinaFoco — Cobertura e Hesitação Vacinal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SI-PNI, CNES, Google Trends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SAUDE-09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 da Dor — Saúde Mental Territorial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CNES, INEP, DATASUS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filantropia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 (ética/agregado)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SAUDE-10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Plantão da Dor — Cuidados Paliativos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CNES, SIM,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B2B, filantropia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SAUDE-11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Termômetro de Exaustão Ocupacional (Burnout)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INSS, DataJud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 premium, ESG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SAUDE-12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Pulso Econômico-Sanitário — Termômetro Social Antecipado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Saúde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ESTBAN, DATASUS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Bússola Educação-Trabalho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INEP, CAGED,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Editais, 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EDU-02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Radar de Evasão Escolar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INEP, CAGED,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Editais, B2G, edtech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EDU-03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 de Infraestrutura Escolar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INEP, OSM,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Filantropia, B2G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 (ODbL)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EDU-04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Acesso Universitário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INEP, IBGE,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Editais, 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EDU-05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Escola e Território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INEP, IBGE,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EDU-06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Lousa e Merenda — Accountability Financeira Escolar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SICONFI, INEP, TCEs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Grants,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TRAB-01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Pulso Produtivo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Trabalho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IBGE, DataJud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B2B, mídia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TRAB-02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Salário Radar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Trabalho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IBGE, BCB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TRAB-03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Giro Local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Trabalho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IBGE, ESTBAN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B2B, mídia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TRAB-04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Região Emprega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Trabalho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IBGE, INEP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 de Acesso a Oportunidades (Desertos de Transporte)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Mobilidade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OSM/GTFS, CAGED,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filantropia,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 (ODbL)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Alerta de Despejo e Vulnerabilidade Inquilina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Habitação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DataJud,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 bancos, B2G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 (filtro LGPD)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HAB-02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Radar da Função Social — Imóveis Ociosos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Habitação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CNPJ, DataJud,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 construtoras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 (só PJ)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HAB-03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Escudo Antigentrificação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Habitação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CAGED, OSM, IBGE, DataJud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ESG, Real Estate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HAB-04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Risco Moradia-Clima e Alerta de Enchente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Habitação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INMET/INPE, IBGE, SINAN,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seguros, paramétrico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HAB-05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Radar de Consolidação de Favelas — Inclusão Logística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Habitação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OSM, CNES, MEI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logística, telecom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 (ODbL)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Bairro Fresco — Ilhas de Calor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Ambiente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INPE, IBGE,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B2B, mídia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AMB-02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Seguro — Risco de Uso do Solo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Ambiente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INPE, IBGE, SICAR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 (CAR)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SANE-01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ÁguaViva — Qualidade e Acesso à Água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Saneamento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ANA, SNIS, DATASUS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B2B, filantropia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SANE-02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Rio em Risco — Segurança Hídrica de Bacias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Saneamento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ANA, SNIS, INPE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SANE-03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Esgoto Invisível — Cobertura Sanitária por Bairro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Saneamento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SNIS, IBGE, DATASUS,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B2B, filantropia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SANE-04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Luz no Mapa — Justiça Energética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ANEEL, IBGE, INMET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SANE-05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 de Luz Transparente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ANEEL, CCEE,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ALIM-01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Prato no Frio — Previsão de Preços de Alimentos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Seg. alimentar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INMET, IBGE/PAM, CEPEA/CONAB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B2B, B2G, mídia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 (evitar Comex)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ALIM-02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 da Fome Oculta / Desertos Alimentares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Seg. alimentar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IBGE/PAM, DATASUS,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filantropia,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ALIM-03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Verde ou Fumaça — Origem Sustentável dos Alimentos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Seg. alimentar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INPE, SICAR, MapBiomas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B2B, B2G, certificação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 (CAR/MapBiomas)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ALIM-04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Colheita Cega — Perdas na Cadeia de Abastecimento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Seg. alimentar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IBGE/PAM, CONAB, INMET,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B2B, B2G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ALIM-05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Semeando Transparência — Subsídios Agrícolas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Seg. alimentar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BCB, IBGE/PAM, SICAR, CNPJ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 (CAR)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Painel do Cidadão Municipal / IVM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Transparência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Síntese multifonte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Open-core, B2B, B2G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TRANSP-02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Farol de Conluio / AlertaLicita — Auditor de Licitações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Transparência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PNCP, CNPJ, DataJud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 compliance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TRANSP-03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Fornecedor Transparente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Transparência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Transparência, CNPJ, DataJud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B2B, B2G, mídia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TRANSP-04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ContaCidadão — Orçamento Municipal Traduzido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Transparência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SIOP/SICONFI,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B2B, mídia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TRANSP-05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ObraViva / Canteiro Vivo — Monitor de Obras Públicas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Transparência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PNCP/SIAFI, CAGED,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seguros, bancos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TRANSP-06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OndeFoi — Rastreador de Transferências da União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Transparência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SICONFI/STN, Transparência,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B2B, mídia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TRANSP-07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Bússola do Retorno Cívico — Desigualdade Territorial em Obras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Transparência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Receita/CNAE, PNCP, DataJud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B2B, DaaS mídia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JUST-01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 de Desertos de Acesso à Justiça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Justiça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DataJud, IBGE, OSM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institucional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Observatório de Resposta Institucional à Violência Doméstica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Direitos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DataJud, DATASUS,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filantropia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Média-Alta (LGPD/segurança)</w:t>
            </w:r>
          </w:p>
        </w:tc>
      </w:tr>
      <w:tr>
        <w:tc>
          <w:tcPr>
            <w:tcW w:type="dxa" w:w="8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CRED-01</w:t>
            </w:r>
          </w:p>
        </w:tc>
        <w:tc>
          <w:tcPr>
            <w:tcW w:type="dxa" w:w="22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Termômetro de Superendividamento</w:t>
            </w:r>
          </w:p>
        </w:tc>
        <w:tc>
          <w:tcPr>
            <w:tcW w:type="dxa" w:w="11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Crédito</w:t>
            </w:r>
          </w:p>
        </w:tc>
        <w:tc>
          <w:tcPr>
            <w:tcW w:type="dxa" w:w="185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BCB, CAGED, IBGE</w:t>
            </w:r>
          </w:p>
        </w:tc>
        <w:tc>
          <w:tcPr>
            <w:tcW w:type="dxa" w:w="122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B2G, Procon, B2B</w:t>
            </w:r>
          </w:p>
        </w:tc>
        <w:tc>
          <w:tcPr>
            <w:tcW w:type="dxa" w:w="68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Tabela 5: Catálogo Expandido de Produtos de Valor Triplo (50 produtos consolidados).</w:t>
      </w:r>
    </w:p>
    <w:p>
      <w:pPr>
        <w:pStyle w:val="Heading2"/>
      </w:pPr>
      <w:r>
        <w:rPr>
          <w:b/>
          <w:bCs/>
        </w:rPr>
        <w:t xml:space="preserve">Apêndice 12.Z — Produtos descartados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Os produtos abaixo, presentes no material original ou em rodadas de geração, foram descartados por falharem no Critério 1 (Valor Triplo): são predominantemente B2B fechados, sem devolução cívica simétrica ao cidadão e à sociedade civil. Permanecem registrados para transparência da curadoria.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LexAnalytics / RiskJudge (jurimetria e score de litigiosidade):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otimização processual e bureau fechado, sem instrumento de correção para a parte avaliada.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TradePulse / AgroRisk (radar de comércio exterior e commodities):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inteligência de margem restrita a grandes tradings, agravada pela licença CC BY-NC-ND do Comex Stat.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GeoExpansão / Radar de Franquias (expansão varejista):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ferramenta de site selection sem alerta ou retorno correspondente à população ou ao trabalhador.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Monitor de Risco Trabalhista para PMEs: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sem camada gratuita útil ao trabalhador para mapear abusos ou proteger a classe precarizada.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Radar Imobiliário (FipeZAP/OSM):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voltado a antecipar lucro especulativo, falha no teste da dupla face por acelerar gentrificação e exclusão.</w:t>
      </w:r>
    </w:p>
    <w:p>
      <w:pPr>
        <w:pStyle w:val="Heading2"/>
      </w:pPr>
      <w:r>
        <w:rPr>
          <w:b/>
          <w:bCs/>
        </w:rPr>
        <w:t xml:space="preserve">Nota de encerramento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catálogo confirma a tese do Capítulo 11: nos produtos de valor triplo, servir à população e às organizações da sociedade civil não compete com a viabilidade comercial — é a sua fonte de legitimidade, distribuição e defensabilidade. Os dados continuam sendo commodity; o ativo é a engenharia de cruzamento, a qualidade da interface e, sobretudo, a confiança pública construída ao longo do tempo. Dois domínios merecem cautela permanente: saúde mental e violência doméstica só permanecem éticos e defensáveis na versão estritamente agregada, que protege o indivíduo e mede o sistema; e os produtos de crédito, habitação e expansão comercial só passam no teste da dupla face quando corrigem a assimetria de poder em vez de aprofundá-la. Esse é, ao mesmo tempo, o critério ético e o critério de sobrevivência ao escrutínio do regulador, da imprensa e do tribunal.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12"/>
      <w:outlineLvl w:val="0"/>
    </w:pPr>
    <w:rPr>
      <w:rFonts w:ascii="Calibri" w:cs="Calibri" w:eastAsia="Calibri" w:hAnsi="Calibr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12"/>
      <w:outlineLvl w:val="1"/>
    </w:pPr>
    <w:rPr>
      <w:rFonts w:ascii="Calibri" w:cs="Calibri" w:eastAsia="Calibri" w:hAnsi="Calibri"/>
      <w:b/>
      <w:bCs/>
      <w:color w:val="0B12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2026-06-05T04:16:56.835Z</dcterms:created>
  <dcterms:modified xsi:type="dcterms:W3CDTF">2026-06-05T04:16:56.835Z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