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200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/>
                <w:spacing w:val="40"/>
                <w:sz w:val="18"/>
                <w:szCs w:val="18"/>
              </w:rPr>
              <w:t xml:space="preserve">TECHNICAL HANDOFF DOCUMENT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/>
                <w:b/>
                <w:bCs/>
                <w:color w:val="FFFFFF"/>
                <w:sz w:val="60"/>
                <w:szCs w:val="60"/>
              </w:rPr>
              <w:t xml:space="preserve">Plano de Integracao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/>
                <w:b/>
                <w:bCs/>
                <w:color w:val="FFFFFF"/>
                <w:sz w:val="60"/>
                <w:szCs w:val="60"/>
              </w:rPr>
              <w:t xml:space="preserve">Trilingue: Python, Elixir e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Times New Roman"/>
                <w:b/>
                <w:bCs/>
                <w:color w:val="FFFFFF"/>
                <w:sz w:val="60"/>
                <w:szCs w:val="60"/>
              </w:rPr>
              <w:t xml:space="preserve">Rust com Testes End-to-End</w:t>
            </w:r>
          </w:p>
          <w:p>
            <w:pPr>
              <w:spacing w:after="800"/>
              <w:ind w:left="1200"/>
            </w:pPr>
            <w:r>
              <w:rPr>
                <w:rFonts w:ascii="Times New Roman"/>
                <w:color w:val="B0B8C0"/>
                <w:sz w:val="24"/>
                <w:szCs w:val="24"/>
              </w:rPr>
              <w:t xml:space="preserve">Plataforma Juridico-Contabil SaaS Brasil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Times New Roman"/>
                <w:color w:val="90989F"/>
                <w:sz w:val="24"/>
                <w:szCs w:val="24"/>
              </w:rPr>
              <w:t xml:space="preserve">Versao 2.0 | Junho 2026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Times New Roman"/>
                <w:color w:val="90989F"/>
                <w:sz w:val="24"/>
                <w:szCs w:val="24"/>
              </w:rPr>
              <w:t xml:space="preserve">Central Inteligencia Juridica + DadoSabedoria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Times New Roman"/>
                <w:color w:val="90989F"/>
                <w:sz w:val="24"/>
                <w:szCs w:val="24"/>
              </w:rPr>
              <w:t xml:space="preserve">Confidencial</w:t>
            </w:r>
          </w:p>
          <w:p>
            <w:pPr>
              <w:spacing w:before="1800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87078"/>
                <w:sz w:val="16"/>
                <w:szCs w:val="16"/>
              </w:rPr>
              <w:t xml:space="preserve">Juridico Platform Team</w:t>
            </w:r>
            <w:r>
              <w:t xml:space="preserve">                                        </w:t>
            </w:r>
            <w:r>
              <w:rPr>
                <w:rFonts w:ascii="Calibri"/>
                <w:color w:val="687078"/>
                <w:sz w:val="16"/>
                <w:szCs w:val="16"/>
              </w:rPr>
              <w:t xml:space="preserve">v2.0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/>
          <w:b/>
          <w:bCs/>
          <w:color w:val="0A1628"/>
          <w:sz w:val="32"/>
          <w:szCs w:val="32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Sumario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Filosofia Arquitetural: Right Tool, Right Layer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Principios Fundamentais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Mapeamento Linguagem x Camada Funcional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Estrutura do Repositorio Poliglota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Layout de Diretorios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Configuracao de Build por Linguagem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Estrategia de Testes por Linguagem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Python: pytest + httpx + factory_boy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4.1.1 Estrutura de Testes Python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4.1.2 Fixtures-Chave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4.1.3 Exemplo de Teste de Integracao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Rust: cargo test + proptest + criterion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4.2.1 Estrutura de Testes Rust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4.2.2 Testes Baseados em Propriedades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4.2.3 Benchmarks de Performance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Elixir: ExUnit + ExMachina + Wallaby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4.3.1 Estrutura de Testes Elixir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4.3.2 Testes do Oban Worker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Testes de Integracao Inter-Linguagem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5.1 Python-Rust via PyO3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5.1.1 Teste de Contrato PyO3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5.1.2 Teste de Performance Comparativo Rust vs Python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 Python-Elixir via HTTP/gRPC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5.2.1 Teste de Contrato HTTP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Matriz de Contratos Inter-Linguagem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 Testes End-to-End por Produto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6.1 LegalScore PJ - Fluxo E2E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6.2 ContabilIA - Fluxo E2E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6.3 ComplianceRadar - Fluxo E2E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6.4 TaxPredict - Fluxo E2E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6.5 LicitaWatch, DanoBot, PetiBot e ConciliaIA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6.6 TribunaConnect - Fluxo E2E (Fase 4)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 Pipeline CI/CD Multilinguagem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7.1 GitHub Actions - Jobs Paralelos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7.2 Docker Compose Test Environment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7.3 Coverage e Quality Gates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8. Cronograma de Implementacao (52 Semanas)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8.1 Fase 0: Python Foundation (Semanas 1-3)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8.2 Fase 1: Rust PyO3 Integration (Semanas 4-13)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8.3 Fase 2: Elixir Alertas (Semanas 14-23)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8.4 Fase 3: Rust Scale (Semanas 24-39)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8.5 Fase 4: Elixir Protagonista (Semanas 40-52)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8.6 Visao Geral do Cronograma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9. Matriz de Riscos e Mitigacao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10. Anexos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10.1 Comandos Essenciais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Setup Inicial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Testes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Desenvolvimento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10.2 Configuracao PyO3 - Exemplo Completo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10.3 Modelo de Teste E2E Completo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/>
          <w:i/>
          <w:iCs/>
          <w:color w:val="888888"/>
          <w:sz w:val="18"/>
          <w:szCs w:val="18"/>
        </w:rPr>
        <w:t xml:space="preserve">Nota: Este Sumario e gerado via codigos de campo. Para garantir a precisao dos numeros de pagina apos edicao, clique com o botao direito no sumario e selecione "Atualizar Campo".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12"/>
      </w:pPr>
      <w:bookmarkStart w:id="100000" w:name="_Toc100000"/>
      <w:r>
        <w:rPr>
          <w:rFonts w:ascii="Times New Roman"/>
          <w:b/>
          <w:bCs/>
          <w:color w:val="0A1628"/>
          <w:sz w:val="32"/>
          <w:szCs w:val="32"/>
        </w:rPr>
        <w:t xml:space="preserve">1. Sumario Executivo</w:t>
      </w:r>
      <w:bookmarkEnd w:id="10000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Este documento estabelece o plano definitivo para a integracao de tres linguagens de programacao no desenvolvimento da plataforma SaaS juridico-contabil brasileira, desde o primeiro dia de codificacao. A filosofia central e a separacao clara de responsabilidades por camada funcional, seguindo o principio "Right Tool, Right Layer", onde cada linguagem domina a camada onde possui vantagem competitiva inquestionavel, sem sobreposicao ou conflito de competencias.</w:t>
      </w: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Python atua como a espinha dorsal da plataforma, responsavel por toda a camada de inteligencia artificial, processamento de linguagem natural, orquestracao de dados e logica de negocio dos produtos. Elixir assume a camada de comunicacao em tempo real, sessoes distribuidas e sistemas de alertas com garantias de entrega, aproveitando o modelo de concorrencia do BEAM Virtual Machine. Rust cobre os caminhos de performance critica, operacoes CPU-bound de alto throughput e calculos matriciais intensivos, integrando-se ao ecossistema Python via PyO3 como modulo nativo compilado.</w:t>
      </w: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estrategia de testes e projetada para cobrir tres dimensoes distintas: testes unitarios por linguagem, testes de integracao inter-linguagem que validam as fronteiras PyO3 e HTTP/gRPC entre servicos, e testes end-to-end por produto que simulam fluxos reais de usuario atravessando multiplas linguagens e servicos. O plano cobre todas as 52 semanas de desenvolvimento, com gates de qualidade em cada fase de transicao de linguagem.</w:t>
      </w:r>
    </w:p>
    <w:p>
      <w:pPr>
        <w:pStyle w:val="Heading1"/>
        <w:keepNext/>
        <w:spacing w:after="200" w:before="400" w:line="312"/>
      </w:pPr>
      <w:bookmarkStart w:id="100001" w:name="_Toc100001"/>
      <w:r>
        <w:rPr>
          <w:rFonts w:ascii="Times New Roman"/>
          <w:b/>
          <w:bCs/>
          <w:color w:val="0A1628"/>
          <w:sz w:val="32"/>
          <w:szCs w:val="32"/>
        </w:rPr>
        <w:t xml:space="preserve">2. Filosofia Arquitetural: Right Tool, Right Layer</w:t>
      </w:r>
      <w:bookmarkEnd w:id="100001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arquitetura trilingue da plataforma se fundamenta em tres principios irrenunciaveis que guiam todas as decisoes de design, desde a estrutura do repositorio ate a estrategia de testes. Cada principio foi derivado de analises tecnicas concretas sobre gargalos medidos, capacidades ecossistemicas de cada linguagem e requisitos funcionais especificos dos produtos juridico-contabeis brasileiros.</w:t>
      </w:r>
    </w:p>
    <w:p>
      <w:pPr>
        <w:pStyle w:val="Heading2"/>
        <w:keepNext/>
        <w:spacing w:after="160" w:before="320" w:line="312"/>
      </w:pPr>
      <w:bookmarkStart w:id="100002" w:name="_Toc100002"/>
      <w:r>
        <w:rPr>
          <w:rFonts w:ascii="Times New Roman"/>
          <w:b/>
          <w:bCs/>
          <w:color w:val="0A1628"/>
          <w:sz w:val="28"/>
          <w:szCs w:val="28"/>
        </w:rPr>
        <w:t xml:space="preserve">2.1 Principios Fundamentais</w:t>
      </w:r>
      <w:bookmarkEnd w:id="100002"/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Principio 1 - Separacao por camada funcional: </w:t>
      </w:r>
      <w:r>
        <w:rPr>
          <w:rFonts w:ascii="Times New Roman"/>
          <w:color w:val="1A2B40"/>
          <w:sz w:val="24"/>
          <w:szCs w:val="24"/>
        </w:rPr>
        <w:t xml:space="preserve">Cada linguagem domina exatamente uma camada do sistema. Python e responsavel pela inteligencia (IA, ML, orquestracao de dados, regras de negocio). Elixir e responsavel pela comunicacao (tempo real via WebSocket, alertas com SLA de entrega, sessoes distribuidas). Rust e responsavel pela performance (hot paths CPU-bound, calculos matriciais em lote, operacoes criptograficas). Nenhuma linguagem invade o territorio de outra sem justificativa metrica documentada.</w:t>
      </w:r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Principio 2 - Migracao baseada em evidencia: </w:t>
      </w:r>
      <w:r>
        <w:rPr>
          <w:rFonts w:ascii="Times New Roman"/>
          <w:color w:val="1A2B40"/>
          <w:sz w:val="24"/>
          <w:szCs w:val="24"/>
        </w:rPr>
        <w:t xml:space="preserve">Nenhuma otimizacao prematura. Rust so entra quando load tests identificam gargalo real medido em profiling. Elixir so entra quando clientes reais exigem SLAs de entrega que Python/Celery nao atende. Cada transicao de linguagem possui um trigger quantificavel e um benchmark de validacao.</w:t>
      </w:r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Principio 3 - Superficie de responsabilidade clara: </w:t>
      </w:r>
      <w:r>
        <w:rPr>
          <w:rFonts w:ascii="Times New Roman"/>
          <w:color w:val="1A2B40"/>
          <w:sz w:val="24"/>
          <w:szCs w:val="24"/>
        </w:rPr>
        <w:t xml:space="preserve">Cada servico tem uma interface bem definida. O agente que gera codigo Python do motor nunca precisa saber que existe Elixir nos alertas, e vice-versa. Isso reduz drasticamente o contexto necessario por agente de IA geradora de codigo e a taxa de erro em geracao automatizada.</w:t>
      </w:r>
    </w:p>
    <w:p>
      <w:pPr>
        <w:pStyle w:val="Heading2"/>
        <w:keepNext/>
        <w:spacing w:after="160" w:before="320" w:line="312"/>
      </w:pPr>
      <w:bookmarkStart w:id="100003" w:name="_Toc100003"/>
      <w:r>
        <w:rPr>
          <w:rFonts w:ascii="Times New Roman"/>
          <w:b/>
          <w:bCs/>
          <w:color w:val="0A1628"/>
          <w:sz w:val="28"/>
          <w:szCs w:val="28"/>
        </w:rPr>
        <w:t xml:space="preserve">2.2 Mapeamento Linguagem x Camada Funcional</w:t>
      </w:r>
      <w:bookmarkEnd w:id="100003"/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</w:t>
            </w:r>
          </w:p>
        </w:tc>
        <w:tc>
          <w:tcPr>
            <w:tcW w:type="dxa" w:w="3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Racional Tecnico</w:t>
            </w:r>
          </w:p>
        </w:tc>
        <w:tc>
          <w:tcPr>
            <w:tcW w:type="dxa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Ecossistema Chave</w:t>
            </w:r>
          </w:p>
        </w:tc>
      </w:tr>
      <w:tr>
        <w:trPr>
          <w:cantSplit/>
        </w:trPr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Inteligencia / IA / ML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3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LangChain, PyMC, SHAP, RAGAS sao Python-only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FastAPI, Celery, LangChain, PyTorch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Comunicacao / Tempo Real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 + Phoenix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BEAM VM: 2M+ conexoes WebSocket, fault tolerance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Phoenix, Oban, LiveView, PubSub</w:t>
            </w:r>
          </w:p>
        </w:tc>
      </w:tr>
      <w:tr>
        <w:trPr>
          <w:cantSplit/>
        </w:trPr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Performance / CPU-Bound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via PyO3</w:t>
            </w:r>
          </w:p>
        </w:tc>
        <w:tc>
          <w:tcPr>
            <w:tcW w:type="dxa" w:w="3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Zero-cost abstractions, sem GC, 20-50x mais rapido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PyO3, ndarray, rayon, sha2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Next.js 14 (TypeScript)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Ecosistema React mais maduro, SSR nativo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shadcn/ui, Tailwind CSS</w:t>
            </w:r>
          </w:p>
        </w:tc>
      </w:tr>
      <w:tr>
        <w:trPr>
          <w:cantSplit/>
        </w:trPr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Docker Compose + Make</w:t>
            </w:r>
          </w:p>
        </w:tc>
        <w:tc>
          <w:tcPr>
            <w:tcW w:type="dxa" w:w="3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Simplicidade operacional, K8s como futuro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Traefik, Prometheus, Grafana</w:t>
            </w:r>
          </w:p>
        </w:tc>
      </w:tr>
    </w:tbl>
    <w:p>
      <w:pPr>
        <w:spacing w:before="100"/>
      </w:pP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tabela acima demonstra que a escolha de cada linguagem nao e arbitraria, mas fundamentada em capacidades tecnicas que nao possuem equivalente nas demais. PyMC para inferencia Bayesiana, por exemplo, so existe em Python. O modelo de concorrencia Actor do BEAM para 2 milhoes de conexoes WebSocket so existe em Erlang/Elixir. O compilador Rust com ownership system e zero GC so existe em Rust. A combinacao dessas capacidades cria uma plataforma que nenhuma linguagem individual conseguiria entregar com o mesmo nivel de performance e confiabilidade.</w:t>
      </w:r>
    </w:p>
    <w:p>
      <w:pPr>
        <w:pStyle w:val="Heading1"/>
        <w:keepNext/>
        <w:spacing w:after="200" w:before="400" w:line="312"/>
      </w:pPr>
      <w:bookmarkStart w:id="100004" w:name="_Toc100004"/>
      <w:r>
        <w:rPr>
          <w:rFonts w:ascii="Times New Roman"/>
          <w:b/>
          <w:bCs/>
          <w:color w:val="0A1628"/>
          <w:sz w:val="32"/>
          <w:szCs w:val="32"/>
        </w:rPr>
        <w:t xml:space="preserve">3. Estrutura do Repositorio Poliglota</w:t>
      </w:r>
      <w:bookmarkEnd w:id="100004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repositorio adota um layout monorepo com workspace configurado por linguagem. Cada linguagem possui seu proprio gerenciador de dependencias e pipeline de build, mas compartilham o mesmo ciclo de versionamento e estrategia de deploy via Docker Compose. Esta abordagem permite que desenvolvedores especializados em cada linguagem trabalhem de forma independente, enquanto a integracao e validada pela pipeline de CI/CD unificada.</w:t>
      </w:r>
    </w:p>
    <w:p>
      <w:pPr>
        <w:pStyle w:val="Heading2"/>
        <w:keepNext/>
        <w:spacing w:after="160" w:before="320" w:line="312"/>
      </w:pPr>
      <w:bookmarkStart w:id="100005" w:name="_Toc100005"/>
      <w:r>
        <w:rPr>
          <w:rFonts w:ascii="Times New Roman"/>
          <w:b/>
          <w:bCs/>
          <w:color w:val="0A1628"/>
          <w:sz w:val="28"/>
          <w:szCs w:val="28"/>
        </w:rPr>
        <w:t xml:space="preserve">3.1 Layout de Diretorios</w:t>
      </w:r>
      <w:bookmarkEnd w:id="100005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juridico-platform/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python/                     # Workspace Python (poetry)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services/              # Microservicos FastAPI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gateway/       # API Gateway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ai-engine/     # Motor IA central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ingest/        # Ingestao de dados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scoring/       # Score Engine (chama Rust)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compliance/    # ComplianceRadar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taxpredict/    # TaxPredict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└── shared/        # Bibliotecas compartilhadas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rust/                      # Workspace Rust (cargo)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crates/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    ├── pyo3-merkle/       # Merkle tree via PyO3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    ├── pyo3-scorer/       # MLR batch scorer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    ├── pyo3-tokenizer/    # Tokenizacao em massa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    └── pyo3-isolation/    # Isolation Forest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elixir/                    # Workspace Elixir (mix)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apps/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alert_service/ # Oban alertas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├── realtime/      # Phoenix Channels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│   └── tribuna/       # TribunaConnect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config/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frontend/                  # Next.js 14 apps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docker/                    # Compose files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tests/                     # E2E cross-language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└── infra/                     # Terraform + Ansible</w:t>
      </w:r>
    </w:p>
    <w:p>
      <w:pPr>
        <w:spacing w:before="100"/>
      </w:pPr>
    </w:p>
    <w:p>
      <w:pPr>
        <w:pStyle w:val="Heading2"/>
        <w:keepNext/>
        <w:spacing w:after="160" w:before="320" w:line="312"/>
      </w:pPr>
      <w:bookmarkStart w:id="100006" w:name="_Toc100006"/>
      <w:r>
        <w:rPr>
          <w:rFonts w:ascii="Times New Roman"/>
          <w:b/>
          <w:bCs/>
          <w:color w:val="0A1628"/>
          <w:sz w:val="28"/>
          <w:szCs w:val="28"/>
        </w:rPr>
        <w:t xml:space="preserve">3.2 Configuracao de Build por Linguagem</w:t>
      </w:r>
      <w:bookmarkEnd w:id="100006"/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Python (pyproject.toml): </w:t>
      </w:r>
      <w:r>
        <w:rPr>
          <w:rFonts w:ascii="Times New Roman"/>
          <w:color w:val="1A2B40"/>
          <w:sz w:val="24"/>
          <w:szCs w:val="24"/>
        </w:rPr>
        <w:t xml:space="preserve">Gerenciado via Poetry com.lock para reprodutibilidade. Cada servico e um pacote independente com suas proprias dependencias, porem compartilham o workspace para libraries comuns como db, vector_store, http_client, ai. A estrutura de testes segue o padrao tests/ por servico com conftest.py compartilhado.</w:t>
      </w:r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Rust (Cargo.toml): </w:t>
      </w:r>
      <w:r>
        <w:rPr>
          <w:rFonts w:ascii="Times New Roman"/>
          <w:color w:val="1A2B40"/>
          <w:sz w:val="24"/>
          <w:szCs w:val="24"/>
        </w:rPr>
        <w:t xml:space="preserve">Workspace com multiplos crates sob rust/crates/. Cada crate PyO3 e um modulo nativo compilado que gera um .so/.dylib/.pyd consumido pelo Python. O build e disparado por maturin (ferramenta especifica para PyO3) que gera o wheel Python compativel com a plataforma alvo. Todos os crates compartilham um crate interno core/ com tipos e utilitarios comuns.</w:t>
      </w:r>
    </w:p>
    <w:p>
      <w:pPr>
        <w:spacing w:after="120" w:line="312"/>
        <w:jc w:val="both"/>
      </w:pPr>
      <w:r>
        <w:rPr>
          <w:rFonts w:ascii="Times New Roman"/>
          <w:b/>
          <w:bCs/>
          <w:color w:val="1A2B40"/>
          <w:sz w:val="24"/>
          <w:szCs w:val="24"/>
        </w:rPr>
        <w:t xml:space="preserve">Elixir (mix.exs): </w:t>
      </w:r>
      <w:r>
        <w:rPr>
          <w:rFonts w:ascii="Times New Roman"/>
          <w:color w:val="1A2B40"/>
          <w:sz w:val="24"/>
          <w:szCs w:val="24"/>
        </w:rPr>
        <w:t xml:space="preserve">Gerenciado via Mix com umbrella application. Cada app (alert_service, realtime, tribuna) e uma aplicacao independente dentro do umbrella, com seu proprio mix.exs, mas compartilham o config/ e deps no nivel do umbrella. A compilacao gera releases OTP com all-in-one para deploy em containers Docker.</w:t>
      </w:r>
    </w:p>
    <w:p>
      <w:pPr>
        <w:spacing w:before="100"/>
      </w:pP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integracao entre linguagens acontece em dois pontos definidos: (1) Python-Rust via PyO3, onde crates Rust sao importados como modulos Python nativos; e (2) Python-Elixir via HTTP/gRPC, onde servicos Python chamam endpoints Elixir para notificacao em tempo real e entrega de alertas. Nao ha dependencia direta Rust-Elixir nesta fase do projeto.</w:t>
      </w:r>
    </w:p>
    <w:p>
      <w:pPr>
        <w:pStyle w:val="Heading1"/>
        <w:keepNext/>
        <w:spacing w:after="200" w:before="400" w:line="312"/>
      </w:pPr>
      <w:bookmarkStart w:id="100007" w:name="_Toc100007"/>
      <w:r>
        <w:rPr>
          <w:rFonts w:ascii="Times New Roman"/>
          <w:b/>
          <w:bCs/>
          <w:color w:val="0A1628"/>
          <w:sz w:val="32"/>
          <w:szCs w:val="32"/>
        </w:rPr>
        <w:t xml:space="preserve">4. Estrategia de Testes por Linguagem</w:t>
      </w:r>
      <w:bookmarkEnd w:id="100007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Cada linguagem possui seu proprio framework de testes nativo, configurado para rodar isoladamente no pipeline CI/CD. A estrategia define tres camadas de testes por linguagem: unitarios (validam logica interna), de integracao (validam interacao com dependencias externas como banco de dados e Redis) e de contrato (validam que a interface entre linguagens nao quebra). A cobertura minima exigida e de 80% por linguagem, com 90% para modulos Rust de performance critica.</w:t>
      </w:r>
    </w:p>
    <w:p>
      <w:pPr>
        <w:pStyle w:val="Heading2"/>
        <w:keepNext/>
        <w:spacing w:after="160" w:before="320" w:line="312"/>
      </w:pPr>
      <w:bookmarkStart w:id="100008" w:name="_Toc100008"/>
      <w:r>
        <w:rPr>
          <w:rFonts w:ascii="Times New Roman"/>
          <w:b/>
          <w:bCs/>
          <w:color w:val="0A1628"/>
          <w:sz w:val="28"/>
          <w:szCs w:val="28"/>
        </w:rPr>
        <w:t xml:space="preserve">4.1 Python: pytest + httpx + factory_boy</w:t>
      </w:r>
      <w:bookmarkEnd w:id="100008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ecossistema de testes Python e o mais maduro das tres linguagens e cobre a maior superficie de codigo da plataforma. A configuracao base usa pytest como runner, pytest-asyncio para testes assincronos (necessario para FastAPI e chamadas a APIs externas), httpx como cliente HTTP de teste (sem dependencia de rede real), factory_boy para geracao de dados de teste (modelos SQLAlchemy, Pydantic), e pytest-cov para cobertura de codigo com relatorio HTML. Alem disso, usamos pytest-mock para mocking de dependencias externas como APIs governamentais brasileiras (DATAJUD, PNCP, CNPJ).</w:t>
      </w:r>
    </w:p>
    <w:p>
      <w:pPr>
        <w:pStyle w:val="Heading3"/>
        <w:keepNext/>
        <w:spacing w:after="120" w:before="240" w:line="312"/>
      </w:pPr>
      <w:bookmarkStart w:id="100009" w:name="_Toc100009"/>
      <w:r>
        <w:rPr>
          <w:rFonts w:ascii="Times New Roman"/>
          <w:b/>
          <w:bCs/>
          <w:color w:val="0A1628"/>
          <w:sz w:val="24"/>
          <w:szCs w:val="24"/>
        </w:rPr>
        <w:t xml:space="preserve">4.1.1 Estrutura de Testes Python</w:t>
      </w:r>
      <w:bookmarkEnd w:id="100009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python/services/scoring/tests/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conftest.py               # Fixtures compartilhadas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unit/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test_mlr_calculator.py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test_score_aggregator.py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test_consensus_engine.py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integration/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test_neo4j_queries.py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test_opensearch_index.py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test_redis_cache.py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└── contract/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├── test_rust_merkle_interface.py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└── test_rust_scorer_interface.py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10" w:name="_Toc100010"/>
      <w:r>
        <w:rPr>
          <w:rFonts w:ascii="Times New Roman"/>
          <w:b/>
          <w:bCs/>
          <w:color w:val="0A1628"/>
          <w:sz w:val="24"/>
          <w:szCs w:val="24"/>
        </w:rPr>
        <w:t xml:space="preserve">4.1.2 Fixtures-Chave</w:t>
      </w:r>
      <w:bookmarkEnd w:id="10001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As fixtures mais criticas sao: db_session (conexao PostgreSQL de teste com transacao rollback automatica via pytest-postgresql), redis_client (Redis de teste com flush automatico entre testes), neo4j_session (Neo4j de teste com limpeza de grafos apos cada teste), mock_datajud_api (respostas mockadas da API DATAJUD com cenarios de sucesso, timeout e erro 500), e mock_ollama (respostas mockadas do Ollama para testes de classificacao sem dependencia de GPU). Cada fixture e parametrizada para cobrir casos felizes, casos de erro e edge cases como timeouts e dados malformados.</w:t>
      </w:r>
    </w:p>
    <w:p>
      <w:pPr>
        <w:pStyle w:val="Heading3"/>
        <w:keepNext/>
        <w:spacing w:after="120" w:before="240" w:line="312"/>
      </w:pPr>
      <w:bookmarkStart w:id="100011" w:name="_Toc100011"/>
      <w:r>
        <w:rPr>
          <w:rFonts w:ascii="Times New Roman"/>
          <w:b/>
          <w:bCs/>
          <w:color w:val="0A1628"/>
          <w:sz w:val="24"/>
          <w:szCs w:val="24"/>
        </w:rPr>
        <w:t xml:space="preserve">4.1.3 Exemplo de Teste de Integracao</w:t>
      </w:r>
      <w:bookmarkEnd w:id="100011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python/services/scoring/tests/integration/test_score_flow.py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import pytest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httpx import AsyncClient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scoring.main import app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scoring.tests.conftest import mock_datajud_api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@pytest.mark.integration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async def test_score_cnpj_full_flow(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client: AsyncClient, db_session, redis_client, mock_datajud_api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response = await client.post(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"/api/v1/score/12345678000195",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json={"include_history": true, "depth": 3}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response.status_code == 200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data = response.json()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"score" in data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data["score"]["mlr"] &gt; 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data["score"]["consensus"] is not None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Verifica cache Redis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cached = redis_client.get("score:12345678000195")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cached is not None</w:t>
      </w:r>
    </w:p>
    <w:p>
      <w:pPr>
        <w:pStyle w:val="Heading2"/>
        <w:keepNext/>
        <w:spacing w:after="160" w:before="320" w:line="312"/>
      </w:pPr>
      <w:bookmarkStart w:id="100012" w:name="_Toc100012"/>
      <w:r>
        <w:rPr>
          <w:rFonts w:ascii="Times New Roman"/>
          <w:b/>
          <w:bCs/>
          <w:color w:val="0A1628"/>
          <w:sz w:val="28"/>
          <w:szCs w:val="28"/>
        </w:rPr>
        <w:t xml:space="preserve">4.2 Rust: cargo test + proptest + criterion</w:t>
      </w:r>
      <w:bookmarkEnd w:id="100012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Os testes Rust tem foco em correcao de algoritmos (especialmente criptograficos e matematicos), seguranca de memoria (necessario para codigo que manipula dados sensíveis como CPFs hasheados) e performance (benchmarks regulares para garantir que otimizacoes nao regressam). A configuracao usa cargo test nativo, proptest para testes baseados em propriedades (property-based testing), criterion para benchmarks automatizados com regressao detectavel, e miri para deteccao de undefined behavior e data races em tempo de compilacao.</w:t>
      </w:r>
    </w:p>
    <w:p>
      <w:pPr>
        <w:pStyle w:val="Heading3"/>
        <w:keepNext/>
        <w:spacing w:after="120" w:before="240" w:line="312"/>
      </w:pPr>
      <w:bookmarkStart w:id="100013" w:name="_Toc100013"/>
      <w:r>
        <w:rPr>
          <w:rFonts w:ascii="Times New Roman"/>
          <w:b/>
          <w:bCs/>
          <w:color w:val="0A1628"/>
          <w:sz w:val="24"/>
          <w:szCs w:val="24"/>
        </w:rPr>
        <w:t xml:space="preserve">4.2.1 Estrutura de Testes Rust</w:t>
      </w:r>
      <w:bookmarkEnd w:id="100013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rust/crates/pyo3-merkle/src/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lib.rs                    # Modulo PyO3 publico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merkle.rs                 # Logica da Merkle tree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└── tests/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├── unit_merkle.rs         # #[test] unitarios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├── proptest_merkle.rs     # Proptest: propriedades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└── bench_merkle.rs        # Criterion benchmarks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14" w:name="_Toc100014"/>
      <w:r>
        <w:rPr>
          <w:rFonts w:ascii="Times New Roman"/>
          <w:b/>
          <w:bCs/>
          <w:color w:val="0A1628"/>
          <w:sz w:val="24"/>
          <w:szCs w:val="24"/>
        </w:rPr>
        <w:t xml:space="preserve">4.2.2 Testes Baseados em Propriedades</w:t>
      </w:r>
      <w:bookmarkEnd w:id="100014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Para a Merkle tree, usamos proptest para validar propriedades matematicas fundamentais: (1) a raiz de uma arvore com uma folha e igual ao hash da propria folha; (2) modificar qualquer folha altera a raiz; (3) uma Merkle proof valida sempre verifica com sucesso; (4) uma Merkle proof com folha alterada sempre falha. Estas propriedades sao testadas com milhares de inputs aleatorios gerados pelo proptest, garantindo correcao muito alem do que testes manuais conseguiriam.</w:t>
      </w:r>
    </w:p>
    <w:p>
      <w:pPr>
        <w:pStyle w:val="Heading3"/>
        <w:keepNext/>
        <w:spacing w:after="120" w:before="240" w:line="312"/>
      </w:pPr>
      <w:bookmarkStart w:id="100015" w:name="_Toc100015"/>
      <w:r>
        <w:rPr>
          <w:rFonts w:ascii="Times New Roman"/>
          <w:b/>
          <w:bCs/>
          <w:color w:val="0A1628"/>
          <w:sz w:val="24"/>
          <w:szCs w:val="24"/>
        </w:rPr>
        <w:t xml:space="preserve">4.2.3 Benchmarks de Performance</w:t>
      </w:r>
      <w:bookmarkEnd w:id="100015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Criterion framework roda benchmarks automatizados a cada commit na branch principal. Para a Merkle tree, medimos: throughput em operacoes por segundo para arvores de 100, 1000 e 10000 entradas; latencia p99 para insercao e verificacao de prova; e uso de memoria alocada. Se qualquer metrica regredir mais de 5% em relacao a linha base, o CI falha automaticamente. Os benchmarks do MLR scorer medem tempo para processar lotes de 100, 1000 e 5000 CNPJs simultaneos, com comparacao direta contra a implementacao Python pura equivalente para validar o ganho real de Rust.</w:t>
      </w:r>
    </w:p>
    <w:p>
      <w:pPr>
        <w:pStyle w:val="Heading2"/>
        <w:keepNext/>
        <w:spacing w:after="160" w:before="320" w:line="312"/>
      </w:pPr>
      <w:bookmarkStart w:id="100016" w:name="_Toc100016"/>
      <w:r>
        <w:rPr>
          <w:rFonts w:ascii="Times New Roman"/>
          <w:b/>
          <w:bCs/>
          <w:color w:val="0A1628"/>
          <w:sz w:val="28"/>
          <w:szCs w:val="28"/>
        </w:rPr>
        <w:t xml:space="preserve">4.3 Elixir: ExUnit + ExMachina + Wallaby</w:t>
      </w:r>
      <w:bookmarkEnd w:id="100016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Os testes Elixir focam em correcao de logica de negocios dos alertas, garantias de entrega do Oban (exactly-once processing), e comportamento de channels WebSocket em simulacao de multi-cliente. A configuracao usa ExUnit como framework base, ExMachina para factories de dados de teste (modelos Ecto), Wallaby para testes de navegador simulando interacao via Phoenix LiveView, e Mimic para stubbing de APIs HTTP externas (especificamente os servicos Python que o Elixir consome).</w:t>
      </w:r>
    </w:p>
    <w:p>
      <w:pPr>
        <w:pStyle w:val="Heading3"/>
        <w:keepNext/>
        <w:spacing w:after="120" w:before="240" w:line="312"/>
      </w:pPr>
      <w:bookmarkStart w:id="100017" w:name="_Toc100017"/>
      <w:r>
        <w:rPr>
          <w:rFonts w:ascii="Times New Roman"/>
          <w:b/>
          <w:bCs/>
          <w:color w:val="0A1628"/>
          <w:sz w:val="24"/>
          <w:szCs w:val="24"/>
        </w:rPr>
        <w:t xml:space="preserve">4.3.1 Estrutura de Testes Elixir</w:t>
      </w:r>
      <w:bookmarkEnd w:id="100017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elixir/apps/alert_service/test/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test/support/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data_case.ex         # Setup do banco de teste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factories.ex          # ExMachina factories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├── alert_service/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alert_worker_test.exs  # Testa Oban worker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├── delivery_test.exs     # SLA de entrega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│   └── webhook_test.exs      # Webhooks externos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└── alert_service_web/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└── live/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└── dashboard_live_test.exs # Wallaby LiveView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18" w:name="_Toc100018"/>
      <w:r>
        <w:rPr>
          <w:rFonts w:ascii="Times New Roman"/>
          <w:b/>
          <w:bCs/>
          <w:color w:val="0A1628"/>
          <w:sz w:val="24"/>
          <w:szCs w:val="24"/>
        </w:rPr>
        <w:t xml:space="preserve">4.3.2 Testes do Oban Worker</w:t>
      </w:r>
      <w:bookmarkEnd w:id="100018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mais critico do servico de alertas Elixir e a validacao de que um alerta gerado por uma anomalia detectada em Python chega ao destino final (WhatsApp, Slack, email, webhook) dentro do SLA contratado. O teste simula: (1) o Python publica um evento em uma fila PostgreSQL (lida pelo Oban); (2) o worker Oban processa o evento e dispara a notificacao; (3) o Wallaby verifica que a UI do dashboard atualizou em tempo real via Phoenix Channel; (4) o teste valida retry automatico em caso de falha temporaria do canal de entrega.</w:t>
      </w:r>
    </w:p>
    <w:p>
      <w:pPr>
        <w:pStyle w:val="Heading1"/>
        <w:keepNext/>
        <w:spacing w:after="200" w:before="400" w:line="312"/>
      </w:pPr>
      <w:bookmarkStart w:id="100019" w:name="_Toc100019"/>
      <w:r>
        <w:rPr>
          <w:rFonts w:ascii="Times New Roman"/>
          <w:b/>
          <w:bCs/>
          <w:color w:val="0A1628"/>
          <w:sz w:val="32"/>
          <w:szCs w:val="32"/>
        </w:rPr>
        <w:t xml:space="preserve">5. Testes de Integracao Inter-Linguagem</w:t>
      </w:r>
      <w:bookmarkEnd w:id="100019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Os testes de integracao inter-linguagem sao a camada mais critica e inovadora da estrategia de testes. Eles validam que as fronteiras entre linguagens funcionam corretamente, que a serializacao/deserializacao de dados preserva integridade, e que o fallback entre implementacoes e seguro. Existem tres interfaces inter-linguagem na plataforma: Python-Rust via PyO3, Python-Elixir via HTTP/gRPC, e Elixir-Rust (reservado para fases futuras). Cada interface possui seus proprios testes de contrato.</w:t>
      </w:r>
    </w:p>
    <w:p>
      <w:pPr>
        <w:pStyle w:val="Heading2"/>
        <w:keepNext/>
        <w:spacing w:after="160" w:before="320" w:line="312"/>
      </w:pPr>
      <w:bookmarkStart w:id="100020" w:name="_Toc100020"/>
      <w:r>
        <w:rPr>
          <w:rFonts w:ascii="Times New Roman"/>
          <w:b/>
          <w:bCs/>
          <w:color w:val="0A1628"/>
          <w:sz w:val="28"/>
          <w:szCs w:val="28"/>
        </w:rPr>
        <w:t xml:space="preserve">5.1 Python-Rust via PyO3</w:t>
      </w:r>
      <w:bookmarkEnd w:id="10002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integracao PyO3 e a mais critica porque opera em memoria compartilhada dentro do mesmo processo Python. Se o modulo Rust crashar (panic, segfault), ele leva o processo Python inteiro junto. Os testes devem validar nao apenas a correcao dos resultados, mas tambem a estabilidade do modulo Rust sob condicoes adversas: inputs invalidos, arrays vazios, valores numericos extremos (NaN, infinito, overflow) e concorrencia multi-thread.</w:t>
      </w:r>
    </w:p>
    <w:p>
      <w:pPr>
        <w:pStyle w:val="Heading3"/>
        <w:keepNext/>
        <w:spacing w:after="120" w:before="240" w:line="312"/>
      </w:pPr>
      <w:bookmarkStart w:id="100021" w:name="_Toc100021"/>
      <w:r>
        <w:rPr>
          <w:rFonts w:ascii="Times New Roman"/>
          <w:b/>
          <w:bCs/>
          <w:color w:val="0A1628"/>
          <w:sz w:val="24"/>
          <w:szCs w:val="24"/>
        </w:rPr>
        <w:t xml:space="preserve">5.1.1 Teste de Contrato PyO3</w:t>
      </w:r>
      <w:bookmarkEnd w:id="100021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tests/contract/test_rust_merkle_interface.py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import pytest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import numpy as np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rust_merkle import build_merkle_tree, verify_proof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class TestMerkleContract: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test_single_entry_root_equals_hash(self):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entries = ["hash_001"]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tree =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assert tree.root == entries[0]  # Propriedade fundamental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test_modification_changes_root(self):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entries = [f"hash_{i:04d}" for i in range(100)]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tree1 =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entries[50] = "hash_MODIFIED"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tree2 =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assert tree1.root != tree2.root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test_empty_input_raises(self):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with pytest.raises(ValueError):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build_merkle_tree([])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test_proof_verification_roundtrip(self):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entries = [f"hash_{i:04d}" for i in range(1000)]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tree =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proof = tree.get_proof(42)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assert verify_proof(proof, tree.root) is True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test_tampered_proof_fails(self):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entries = [f"hash_{i:04d}" for i in range(100)]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tree =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proof = tree.get_proof(10)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proof.leaf = "TAMPERED"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assert verify_proof(proof, tree.root) is False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@pytest.mark.stress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def test_concurrent_builds_no_crash(self):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import threading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errors = []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def build():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try: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    entries = [f"h{i}" for i in range(500)]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    build_merkle_tree(entries)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except Exception as e: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    errors.append(e)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threads = [threading.Thread(target=build) for _ in range(50)]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for t in threads: t.start()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for t in threads: t.join()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assert len(errors) == 0, f"Rust crashed: {errors}"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22" w:name="_Toc100022"/>
      <w:r>
        <w:rPr>
          <w:rFonts w:ascii="Times New Roman"/>
          <w:b/>
          <w:bCs/>
          <w:color w:val="0A1628"/>
          <w:sz w:val="24"/>
          <w:szCs w:val="24"/>
        </w:rPr>
        <w:t xml:space="preserve">5.1.2 Teste de Performance Comparativo Rust vs Python</w:t>
      </w:r>
      <w:bookmarkEnd w:id="100022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Todo modulo Rust deve possuir um benchmark comparativo que valida o ganho de performance em relacao a implementacao Python pura. Este teste roda no CI e falha se o ganho for inferior a 10x (threshold configuravel). O teste gera um relatorio com tempo de execucao, throughput e uso de memoria para ambas implementacoes, permitindo regressao visual ao longo do tempo via Grafana.</w:t>
      </w:r>
    </w:p>
    <w:p>
      <w:pPr>
        <w:pStyle w:val="Heading2"/>
        <w:keepNext/>
        <w:spacing w:after="160" w:before="320" w:line="312"/>
      </w:pPr>
      <w:bookmarkStart w:id="100023" w:name="_Toc100023"/>
      <w:r>
        <w:rPr>
          <w:rFonts w:ascii="Times New Roman"/>
          <w:b/>
          <w:bCs/>
          <w:color w:val="0A1628"/>
          <w:sz w:val="28"/>
          <w:szCs w:val="28"/>
        </w:rPr>
        <w:t xml:space="preserve">5.2 Python-Elixir via HTTP/gRPC</w:t>
      </w:r>
      <w:bookmarkEnd w:id="100023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comunicacao Python-Elixir acontece via chamadas HTTP REST (fase inicial) com migracao planejada para gRPC (fase 3). Os testes de contrato validam: (1) o schema da mensagem enviada por Python corresponde ao schema esperado pelo Elixir; (2) o Elixir responde dentro do timeout configurado; (3) erros sao propagados corretamente com codigos HTTP semanticos; (4) a fila de alertas no PostgreSQL (usada pelo Oban) e populada corretamente quando o Python publica um evento.</w:t>
      </w:r>
    </w:p>
    <w:p>
      <w:pPr>
        <w:pStyle w:val="Heading3"/>
        <w:keepNext/>
        <w:spacing w:after="120" w:before="240" w:line="312"/>
      </w:pPr>
      <w:bookmarkStart w:id="100024" w:name="_Toc100024"/>
      <w:r>
        <w:rPr>
          <w:rFonts w:ascii="Times New Roman"/>
          <w:b/>
          <w:bCs/>
          <w:color w:val="0A1628"/>
          <w:sz w:val="24"/>
          <w:szCs w:val="24"/>
        </w:rPr>
        <w:t xml:space="preserve">5.2.1 Teste de Contrato HTTP</w:t>
      </w:r>
      <w:bookmarkEnd w:id="100024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tests/contract/test_python_elixir_contract.py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import pytest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httpx import AsyncClient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@pytest.mark.contract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async def test_alert_publication_contract(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python_client: AsyncClient, elixir_client: AsyncClient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1. Python publica alerta de anomalia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payload =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"municipio_ibge": "3550308",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"indicador": "IVM",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"valor_atual": 0.35,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"z_score": 3.2,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"severity": "critical",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"canais": ["whatsapp", "email"],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resp = await python_client.post(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"/api/v1/alertas/publicar", json=payload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resp.status_code == 202  # Accepted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2. Verifica que o Oban enfileirou o job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job_resp = await elixir_client.get(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"/internal/oban/jobs?queue=alerts"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job_resp.status_code == 200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jobs = job_resp.json()["jobs"]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any(j["args"]["municipio_ibge"] == "3550308" for j in jobs)</w:t>
      </w:r>
    </w:p>
    <w:p>
      <w:pPr>
        <w:pStyle w:val="Heading2"/>
        <w:keepNext/>
        <w:spacing w:after="160" w:before="320" w:line="312"/>
      </w:pPr>
      <w:bookmarkStart w:id="100025" w:name="_Toc100025"/>
      <w:r>
        <w:rPr>
          <w:rFonts w:ascii="Times New Roman"/>
          <w:b/>
          <w:bCs/>
          <w:color w:val="0A1628"/>
          <w:sz w:val="28"/>
          <w:szCs w:val="28"/>
        </w:rPr>
        <w:t xml:space="preserve">5.3 Matriz de Contratos Inter-Linguagem</w:t>
      </w:r>
      <w:bookmarkEnd w:id="100025"/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Interface</w:t>
            </w:r>
          </w:p>
        </w:tc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De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Para</w:t>
            </w:r>
          </w:p>
        </w:tc>
        <w:tc>
          <w:tcPr>
            <w:tcW w:type="dxa" w:w="1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Protocolo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Teste de Contrato</w:t>
            </w:r>
          </w:p>
        </w:tc>
        <w:tc>
          <w:tcPr>
            <w:tcW w:type="dxa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SLA do Teste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Merkle Tree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Chamada direta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Unit + Stress</w:t>
            </w:r>
          </w:p>
        </w:tc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&lt; 50ms / 10k entradas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MLR Scorer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Chamada direta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Comparativo 10x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&lt; 200ms / 1k CNPJs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Tokenizer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Chamada direta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&gt; 50k tokens/s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Publicacao Alerta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HTTP POST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Schema + Fila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&lt; 500ms E2E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Score Push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</w:t>
            </w:r>
          </w:p>
        </w:tc>
        <w:tc>
          <w:tcPr>
            <w:tcW w:type="dxa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WebSocket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 JSON</w:t>
            </w:r>
          </w:p>
        </w:tc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&lt; 100ms latencia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TaxPredict RAG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HTTP POST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Schema + Latencia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&lt; 5s resposta</w:t>
            </w:r>
          </w:p>
        </w:tc>
      </w:tr>
    </w:tbl>
    <w:p>
      <w:pPr>
        <w:spacing w:before="60"/>
      </w:pP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Cada contrato possui um arquivo de esquema JSON Schema versionado no diretorio tests/contracts/schemas/. Quando qualquer lado da interface modifica o esquema, o CI roda todos os testes de contrato e falha se houver incompatibilidade. A versao do esquema e incluida no header da requisicao (X-Contract-Version) para permitir evolucao gradativa sem breaking changes.</w:t>
      </w:r>
    </w:p>
    <w:p>
      <w:pPr>
        <w:pStyle w:val="Heading1"/>
        <w:keepNext/>
        <w:spacing w:after="200" w:before="400" w:line="312"/>
      </w:pPr>
      <w:bookmarkStart w:id="100026" w:name="_Toc100026"/>
      <w:r>
        <w:rPr>
          <w:rFonts w:ascii="Times New Roman"/>
          <w:b/>
          <w:bCs/>
          <w:color w:val="0A1628"/>
          <w:sz w:val="32"/>
          <w:szCs w:val="32"/>
        </w:rPr>
        <w:t xml:space="preserve">6. Testes End-to-End por Produto</w:t>
      </w:r>
      <w:bookmarkEnd w:id="100026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Os testes end-to-end simulam fluxos completos de usuario, atravessando multiplas linguagens e servicos, validando que o sistema funciona como um todo coerente. Cada produto possui um conjunto de E2E tests que rodam contra um ambiente Docker Compose completo (todos os servicos + bancos + Redis + OpenSearch), com dados de teste populados via fixtures. Os testes E2E rodam em paralelo por produto e demoram no maximo 15 minutos cada, garantindo feedback rapido no CI.</w:t>
      </w:r>
    </w:p>
    <w:p>
      <w:pPr>
        <w:pStyle w:val="Heading2"/>
        <w:keepNext/>
        <w:spacing w:after="160" w:before="320" w:line="312"/>
      </w:pPr>
      <w:bookmarkStart w:id="100027" w:name="_Toc100027"/>
      <w:r>
        <w:rPr>
          <w:rFonts w:ascii="Times New Roman"/>
          <w:b/>
          <w:bCs/>
          <w:color w:val="0A1628"/>
          <w:sz w:val="28"/>
          <w:szCs w:val="28"/>
        </w:rPr>
        <w:t xml:space="preserve">6.1 LegalScore PJ - Fluxo E2E</w:t>
      </w:r>
      <w:bookmarkEnd w:id="100027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E2E do LegalScore simula o fluxo completo: (1) o ingest schedule do Celery coleta dados do DATAJUD para um CNPJ especifico; (2) os dados sao pseudonimizados segundo LGPD; (3) o Neo4j e populado com as relacoes Empresa-Socio-CNAE-Processo; (4) o score MLR e calculado via Rust (PyO3); (5) o consenso entre agentes de IA e gerado; (6) o resultado e armazenado no Decision Ledger via Merkle tree (Rust); (7) o cliente recebe o score via API REST ou push via Elixir WebSocket. O teste valida que todos os passos executam sem erro e que o resultado final e coerente com os dados de entrada.</w:t>
      </w:r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Servico</w:t>
            </w:r>
          </w:p>
        </w:tc>
        <w:tc>
          <w:tcPr>
            <w:tcW w:type="dxa" w:w="3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Validacao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Ingest DATAJUD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ingest worker</w:t>
            </w:r>
          </w:p>
        </w:tc>
        <w:tc>
          <w:tcPr>
            <w:tcW w:type="dxa" w:w="3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Dados no PostgreSQL bronze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Pseudonimizacao LGPD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ingest processor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CPF hasheado, endereco removido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Populacao Neo4j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ai-engine</w:t>
            </w:r>
          </w:p>
        </w:tc>
        <w:tc>
          <w:tcPr>
            <w:tcW w:type="dxa" w:w="3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Relacoes Empresa-Socio visiveis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Calculo MLR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scoring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Score entre 0 e 100, &lt; 200ms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Consenso IA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ai-engine</w:t>
            </w:r>
          </w:p>
        </w:tc>
        <w:tc>
          <w:tcPr>
            <w:tcW w:type="dxa" w:w="3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3+ agentes votaram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Decision Ledger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audit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Merkle root armazenado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WebSocket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realtime</w:t>
            </w:r>
          </w:p>
        </w:tc>
        <w:tc>
          <w:tcPr>
            <w:tcW w:type="dxa" w:w="3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Cliente recebeu score</w:t>
            </w:r>
          </w:p>
        </w:tc>
      </w:tr>
    </w:tbl>
    <w:p>
      <w:pPr>
        <w:spacing w:before="100"/>
      </w:pPr>
    </w:p>
    <w:p>
      <w:pPr>
        <w:pStyle w:val="Heading2"/>
        <w:keepNext/>
        <w:spacing w:after="160" w:before="320" w:line="312"/>
      </w:pPr>
      <w:bookmarkStart w:id="100028" w:name="_Toc100028"/>
      <w:r>
        <w:rPr>
          <w:rFonts w:ascii="Times New Roman"/>
          <w:b/>
          <w:bCs/>
          <w:color w:val="0A1628"/>
          <w:sz w:val="28"/>
          <w:szCs w:val="28"/>
        </w:rPr>
        <w:t xml:space="preserve">6.2 ContabilIA - Fluxo E2E</w:t>
      </w:r>
      <w:bookmarkEnd w:id="100028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E2E do ContabilIA simula: (1) upload de um balanco patrimonial em PDF; (2) OCR via Tesseract extrai texto; (3) parser identifica contas e valores; (4) cross-check com regras contabeis brasileiras; (5) deteccao de anomalias via Isolation Forest (Rust se &gt; 10k linhas, Python caso contrario); (6) geracao de relatorio PDF com resultados. A validacao inclui verificar que anomalias detectadas sao consistentes entre a implementacao Python e Rust (quando ambas existem), e que o relatorio PDF gerado contem todas as secoes esperadas.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29" w:name="_Toc100029"/>
      <w:r>
        <w:rPr>
          <w:rFonts w:ascii="Times New Roman"/>
          <w:b/>
          <w:bCs/>
          <w:color w:val="0A1628"/>
          <w:sz w:val="28"/>
          <w:szCs w:val="28"/>
        </w:rPr>
        <w:t xml:space="preserve">6.3 ComplianceRadar - Fluxo E2E</w:t>
      </w:r>
      <w:bookmarkEnd w:id="100029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E2E do ComplianceRadar e o mais complexo porque atravessa tres linguagens: (1) o Celery Beat dispara o scan de anomalias para todos os 5570 municipios; (2) o Python calcula IVM, Z-score rolling e change point detection via Prophet; (3) anomalias detectadas sao publicadas via HTTP POST para o servico Elixir; (4) o Elixir enfileira alertas via Oban; (5) o Oban worker entrega notificacoes via WhatsApp/email; (6) o dashboard Phoenix LiveView atualiza em tempo real via PubSub. O teste valida que uma anomalia injetada artificialmente em um municipio especifico chega ao dashboard dentro de 30 segundos.</w:t>
      </w:r>
    </w:p>
    <w:p>
      <w:pPr>
        <w:pStyle w:val="Heading2"/>
        <w:keepNext/>
        <w:spacing w:after="160" w:before="320" w:line="312"/>
      </w:pPr>
      <w:bookmarkStart w:id="100030" w:name="_Toc100030"/>
      <w:r>
        <w:rPr>
          <w:rFonts w:ascii="Times New Roman"/>
          <w:b/>
          <w:bCs/>
          <w:color w:val="0A1628"/>
          <w:sz w:val="28"/>
          <w:szCs w:val="28"/>
        </w:rPr>
        <w:t xml:space="preserve">6.4 TaxPredict - Fluxo E2E</w:t>
      </w:r>
      <w:bookmarkEnd w:id="10003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E2E do TaxPredict simula: (1) o usuario envia um texto juridico ou PDF; (2) Python executa NER + classificacao via Ollama local; (3) o RAG consensual busca jurisprudencia relevante no OpenSearch; (4) o modelo Bayesiano (PyMC) gera predicao com intervalo de confianca; (5) SHAP values explicam a predicao; (6) o resultado e serializado em JSON grande (Rust se necessario) e retornado. A validacao inclui verificar que a predicao esta dentro de intervalos razoaveis para o dominio e que SHAP values somam zero (propriedade matematica).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31" w:name="_Toc100031"/>
      <w:r>
        <w:rPr>
          <w:rFonts w:ascii="Times New Roman"/>
          <w:b/>
          <w:bCs/>
          <w:color w:val="0A1628"/>
          <w:sz w:val="28"/>
          <w:szCs w:val="28"/>
        </w:rPr>
        <w:t xml:space="preserve">6.5 LicitaWatch, DanoBot, PetiBot e ConciliaIA</w:t>
      </w:r>
      <w:bookmarkEnd w:id="100031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Cada produto secundario possui E2E tests mais focados: LicitaWatch valida monitoramento PNCP diario e deteccao de licitacoes anomalas; DanoBot valida compilacao dos 28 indicadores DadoSabedoria e geracao do laudo PDF; PetiBot valida a geracao de peca juridica via RAG consensual com citacoes verificaveis; ConciliaIA valida a integracao entre TaxPredict RAG e LegalScore scoring para calculo de faixas de percentil. Todos compartilham o mesmo padrao de fixtures e ambiente Docker Compose, permitindo execucao paralela no CI.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32" w:name="_Toc100032"/>
      <w:r>
        <w:rPr>
          <w:rFonts w:ascii="Times New Roman"/>
          <w:b/>
          <w:bCs/>
          <w:color w:val="0A1628"/>
          <w:sz w:val="28"/>
          <w:szCs w:val="28"/>
        </w:rPr>
        <w:t xml:space="preserve">6.6 TribunaConnect - Fluxo E2E (Fase 4)</w:t>
      </w:r>
      <w:bookmarkEnd w:id="100032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teste E2E do TribunaConnect e exclusivamente Elixir na camada de colaboracao: (1) multiplos usuarios se conectam via WebSocket a uma sala de guerra; (2) um usuario adiciona um processo judicial; (3) o GenServer do processo mantem estado persistente; (4) a atualizacao e broadcast via PubSub para todos os membros; (5) o sistema chama o servico Python via HTTP quando precisa de analise de IA (RAG sobre o processo); (6) o resultado da analise e exibido na sala. O teste simula 10 usuarios simultaneos para validar concorrencia e atualizacao em tempo real.</w:t>
      </w:r>
    </w:p>
    <w:p>
      <w:pPr>
        <w:pStyle w:val="Heading1"/>
        <w:keepNext/>
        <w:spacing w:after="200" w:before="400" w:line="312"/>
      </w:pPr>
      <w:bookmarkStart w:id="100033" w:name="_Toc100033"/>
      <w:r>
        <w:rPr>
          <w:rFonts w:ascii="Times New Roman"/>
          <w:b/>
          <w:bCs/>
          <w:color w:val="0A1628"/>
          <w:sz w:val="32"/>
          <w:szCs w:val="32"/>
        </w:rPr>
        <w:t xml:space="preserve">7. Pipeline CI/CD Multilinguagem</w:t>
      </w:r>
      <w:bookmarkEnd w:id="100033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pipeline de CI/CD e projetada para rodar todos os testes das tres linguagens em paralelo, com gates de qualidade que impedem o merge de codigo que quebre contratos inter-linguagem. A pipeline roda em GitHub Actions com runners auto-hospedados (necessarios para build Rust com cache de compilacao e para Docker Compose com volumes persistentes). O tempo total da pipeline e de no maximo 25 minutos, distribuido em jobs paralelos.</w:t>
      </w:r>
    </w:p>
    <w:p>
      <w:pPr>
        <w:pStyle w:val="Heading2"/>
        <w:keepNext/>
        <w:spacing w:after="160" w:before="320" w:line="312"/>
      </w:pPr>
      <w:bookmarkStart w:id="100034" w:name="_Toc100034"/>
      <w:r>
        <w:rPr>
          <w:rFonts w:ascii="Times New Roman"/>
          <w:b/>
          <w:bCs/>
          <w:color w:val="0A1628"/>
          <w:sz w:val="28"/>
          <w:szCs w:val="28"/>
        </w:rPr>
        <w:t xml:space="preserve">7.1 GitHub Actions - Jobs Paralelos</w:t>
      </w:r>
      <w:bookmarkEnd w:id="100034"/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Job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</w:t>
            </w:r>
          </w:p>
        </w:tc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Tempo Max</w:t>
            </w:r>
          </w:p>
        </w:tc>
        <w:tc>
          <w:tcPr>
            <w:tcW w:type="dxa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2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Gate de Qualidade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python-unit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Coverage &gt;= 80%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python-integration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8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Todos os testes passam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rust-test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4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Todos os testes + miri passam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rust-bench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Sem regressao &gt; 5%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elixir-test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4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Todos os testes passam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elixir-wallaby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LiveView tests pass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contract-pyo3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Python+Rust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Contratos validos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contract-http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Python+Elixir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push, PR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Schemas compativeis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e2e-legalscore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Todas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12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Fluxo completo OK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e2e-compliance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Todas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Anomalia -&gt; alerta &lt; 30s</w:t>
            </w:r>
          </w:p>
        </w:tc>
      </w:tr>
      <w:tr>
        <w:trPr>
          <w:cantSplit/>
        </w:trPr>
        <w:tc>
          <w:tcPr>
            <w:tcW w:type="dxa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docker-build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Todas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8 min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Imagens &lt; 200MB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security-scan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Todas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push main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Sem vulnerabilidades criticas</w:t>
            </w:r>
          </w:p>
        </w:tc>
      </w:tr>
    </w:tbl>
    <w:p>
      <w:pPr>
        <w:spacing w:before="100"/>
      </w:pPr>
    </w:p>
    <w:p>
      <w:pPr>
        <w:pStyle w:val="Heading2"/>
        <w:keepNext/>
        <w:spacing w:after="160" w:before="320" w:line="312"/>
      </w:pPr>
      <w:bookmarkStart w:id="100035" w:name="_Toc100035"/>
      <w:r>
        <w:rPr>
          <w:rFonts w:ascii="Times New Roman"/>
          <w:b/>
          <w:bCs/>
          <w:color w:val="0A1628"/>
          <w:sz w:val="28"/>
          <w:szCs w:val="28"/>
        </w:rPr>
        <w:t xml:space="preserve">7.2 Docker Compose Test Environment</w:t>
      </w:r>
      <w:bookmarkEnd w:id="100035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ambiente de teste usa um docker-compose.test.yml que sobe todos os servicos com configuracao de desenvolvimento: PostgreSQL 16 com database de teste, Redis sem persistencia, Neo4j com database limpa a cada run, OpenSearch com indice de teste, e Ollama com modelo llama3:8b. O Makefile possui um target make test-e2e que sobe o ambiente, roda migrations, popula fixtures, executa testes E2E, e derruba o ambiente. Cada teste E2E roda em isolamento usando schemas separados no PostgreSQL ou containers separados via Docker Compose profiles.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Makefile - targets de teste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test-python: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cd python &amp;&amp; poetry run pytest --cov --cov-report=html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test-rust: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cd rust &amp;&amp; cargo test &amp;&amp; cargo miri 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test-elixir: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cd elixir &amp;&amp; mix 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test-contracts: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cd python &amp;&amp; poetry run pytest tests/contract/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test-e2e: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docker compose -f docker/compose/test.yml up -d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sleep 15  # wait for healthy checks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cd python &amp;&amp; poetry run pytest tests/e2e/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	docker compose -f docker/compose/test.yml down -v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test-all: test-python test-rust test-elixir test-contracts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36" w:name="_Toc100036"/>
      <w:r>
        <w:rPr>
          <w:rFonts w:ascii="Times New Roman"/>
          <w:b/>
          <w:bCs/>
          <w:color w:val="0A1628"/>
          <w:sz w:val="28"/>
          <w:szCs w:val="28"/>
        </w:rPr>
        <w:t xml:space="preserve">7.3 Coverage e Quality Gates</w:t>
      </w:r>
      <w:bookmarkEnd w:id="100036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cobertura de codigo e medida por linguagem: pytest-cov para Python (threshold 80%), cargo-tarpaulin para Rust (threshold 90% para crates de performance), e mix test --cover para Elixir (threshold 80%). Alem da cobertura, a pipeline aplica quality gates adicionais: ruff check + mypy strict para Python, clippy pedantic para Rust, e credo + dialyzer para Elixir. Qualquer falha em qualquer gate bloqueia o merge, garantindo que o codigo que entra na branch principal atende padroes minimos de qualidade em todas as tres linguagens simultaneamente.</w:t>
      </w:r>
    </w:p>
    <w:p>
      <w:pPr>
        <w:pStyle w:val="Heading1"/>
        <w:keepNext/>
        <w:spacing w:after="200" w:before="400" w:line="312"/>
      </w:pPr>
      <w:bookmarkStart w:id="100037" w:name="_Toc100037"/>
      <w:r>
        <w:rPr>
          <w:rFonts w:ascii="Times New Roman"/>
          <w:b/>
          <w:bCs/>
          <w:color w:val="0A1628"/>
          <w:sz w:val="32"/>
          <w:szCs w:val="32"/>
        </w:rPr>
        <w:t xml:space="preserve">8. Cronograma de Implementacao (52 Semanas)</w:t>
      </w:r>
      <w:bookmarkEnd w:id="100037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cronograma segue a estrategia de introducao gradual das linguagens, respeitando o principio de migracao baseada em evidencia. Cada fase possui objetivos claros, deliverables tangiveis, gates de qualidade e triggers definidos para a proxima fase. A Fase 0 estabelece o fundamento Python puro; as fases subsequentes adicionam Rust e Elixir conforme os gargalos reais sao identificados.</w:t>
      </w:r>
    </w:p>
    <w:p>
      <w:pPr>
        <w:pStyle w:val="Heading2"/>
        <w:keepNext/>
        <w:spacing w:after="160" w:before="320" w:line="312"/>
      </w:pPr>
      <w:bookmarkStart w:id="100038" w:name="_Toc100038"/>
      <w:r>
        <w:rPr>
          <w:rFonts w:ascii="Times New Roman"/>
          <w:b/>
          <w:bCs/>
          <w:color w:val="0A1628"/>
          <w:sz w:val="28"/>
          <w:szCs w:val="28"/>
        </w:rPr>
        <w:t xml:space="preserve">8.1 Fase 0: Python Foundation (Semanas 1-3)</w:t>
      </w:r>
      <w:bookmarkEnd w:id="100038"/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Atividade</w:t>
            </w:r>
          </w:p>
        </w:tc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Testes</w:t>
            </w:r>
          </w:p>
        </w:tc>
        <w:tc>
          <w:tcPr>
            <w:tcW w:type="dxa" w:w="2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Setup repositorio, Docker Compose base, CI/CD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Pipeline CI rodando</w:t>
            </w:r>
          </w:p>
        </w:tc>
        <w:tc>
          <w:tcPr>
            <w:tcW w:type="dxa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make up funciona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PostgreSQL + PgBouncer + migrations Alembic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DB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Migrations idempotentes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FastAPI scaffolding: gateway, ai-engine, ingest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Unitarios</w:t>
            </w:r>
          </w:p>
        </w:tc>
        <w:tc>
          <w:tcPr>
            <w:tcW w:type="dxa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Coverage &gt;= 80%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Neo4j config + modelos de grafo base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Neo4j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CRUD de entidades OK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ChromaDB + OpenSearch + RAG basico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vetorial</w:t>
            </w:r>
          </w:p>
        </w:tc>
        <w:tc>
          <w:tcPr>
            <w:tcW w:type="dxa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Busca semantica funciona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Celery Beat + Redis Sentinel + schedule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Celery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Tasks executam no schedule</w:t>
            </w:r>
          </w:p>
        </w:tc>
      </w:tr>
    </w:tbl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39" w:name="_Toc100039"/>
      <w:r>
        <w:rPr>
          <w:rFonts w:ascii="Times New Roman"/>
          <w:b/>
          <w:bCs/>
          <w:color w:val="0A1628"/>
          <w:sz w:val="28"/>
          <w:szCs w:val="28"/>
        </w:rPr>
        <w:t xml:space="preserve">8.2 Fase 1: Rust PyO3 Integration (Semanas 4-13)</w:t>
      </w:r>
      <w:bookmarkEnd w:id="100039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Fase 1 introduz Rust quando os primeiros load tests identificarem gargalos reais de performance. O trigger para iniciar esta fase e a medicao de que o calculo de score MLR para 1000+ CNPJs simultaneos excede 2 segundos em Python puro. A implementacao Rust via PyO3 deve reduzir esse tempo para menos de 200ms (ganho de 10x).</w:t>
      </w:r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4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Atividade</w:t>
            </w:r>
          </w:p>
        </w:tc>
        <w:tc>
          <w:tcPr>
            <w:tcW w:type="dxa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Testes</w:t>
            </w:r>
          </w:p>
        </w:tc>
        <w:tc>
          <w:tcPr>
            <w:tcW w:type="dxa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4-5</w:t>
            </w:r>
          </w:p>
        </w:tc>
        <w:tc>
          <w:tcPr>
            <w:tcW w:type="dxa" w:w="4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Workspace Rust + crate pyo3-merkle</w:t>
            </w:r>
          </w:p>
        </w:tc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unit + proptest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Todos os testes Rust passam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6-7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PyO3: build_merkle_tree em Python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 PyO3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Stress test 50 threads OK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8-9</w:t>
            </w:r>
          </w:p>
        </w:tc>
        <w:tc>
          <w:tcPr>
            <w:tcW w:type="dxa" w:w="4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Crate pyo3-scorer: MLR batch calculation</w:t>
            </w:r>
          </w:p>
        </w:tc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unit + benchmark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10x mais rapido que Python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scorer no servico scoring Python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 PyO3 + E2E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Score E2E via Rust funciona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11-13</w:t>
            </w:r>
          </w:p>
        </w:tc>
        <w:tc>
          <w:tcPr>
            <w:tcW w:type="dxa" w:w="4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Load testing, benchmarking, tuning</w:t>
            </w:r>
          </w:p>
        </w:tc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Performance + stress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p99 &lt; 200ms para 1k CNPJs</w:t>
            </w:r>
          </w:p>
        </w:tc>
      </w:tr>
    </w:tbl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40" w:name="_Toc100040"/>
      <w:r>
        <w:rPr>
          <w:rFonts w:ascii="Times New Roman"/>
          <w:b/>
          <w:bCs/>
          <w:color w:val="0A1628"/>
          <w:sz w:val="28"/>
          <w:szCs w:val="28"/>
        </w:rPr>
        <w:t xml:space="preserve">8.3 Fase 2: Elixir Alertas (Semanas 14-23)</w:t>
      </w:r>
      <w:bookmarkEnd w:id="10004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Fase 2 introduz Elixir quando clientes reais demandarem SLA de entrega de alertas que Celery nao consegue garantir. O trigger e a exigencia contratual de 99% de entrega com confirmacao de leitura, algo que Oban + PostgreSQL entrega nativamente sem infraestrutura adicional de message broker. O ComplianceRadar e o primeiro produto a receber a camada Elixir de alertas.</w:t>
      </w:r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4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Atividade</w:t>
            </w:r>
          </w:p>
        </w:tc>
        <w:tc>
          <w:tcPr>
            <w:tcW w:type="dxa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Testes</w:t>
            </w:r>
          </w:p>
        </w:tc>
        <w:tc>
          <w:tcPr>
            <w:tcW w:type="dxa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14-16</w:t>
            </w:r>
          </w:p>
        </w:tc>
        <w:tc>
          <w:tcPr>
            <w:tcW w:type="dxa" w:w="4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Umbrella Elixir + app alert_service + Oban</w:t>
            </w:r>
          </w:p>
        </w:tc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ExUnit + ExMachina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Oban processa jobs sem perda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17-18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HTTP Python -&gt; Elixir (publicacao alerta)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 HTTP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Schema compativel, fila populada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19-20</w:t>
            </w:r>
          </w:p>
        </w:tc>
        <w:tc>
          <w:tcPr>
            <w:tcW w:type="dxa" w:w="4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Phoenix Channels: push de score em tempo real</w:t>
            </w:r>
          </w:p>
        </w:tc>
        <w:tc>
          <w:tcPr>
            <w:tcW w:type="dxa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Wallaby LiveView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WebSocket atualiza &lt; 100ms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21-23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Delivery channels: WhatsApp, Slack, email, webhook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Integracao + E2E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99% entrega, retry OK</w:t>
            </w:r>
          </w:p>
        </w:tc>
      </w:tr>
    </w:tbl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41" w:name="_Toc100041"/>
      <w:r>
        <w:rPr>
          <w:rFonts w:ascii="Times New Roman"/>
          <w:b/>
          <w:bCs/>
          <w:color w:val="0A1628"/>
          <w:sz w:val="28"/>
          <w:szCs w:val="28"/>
        </w:rPr>
        <w:t xml:space="preserve">8.4 Fase 3: Rust Scale (Semanas 24-39)</w:t>
      </w:r>
      <w:bookmarkEnd w:id="100041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Fase 3 expande Rust para tokenizacao em massa quando o volume diario de ingestao DATAJUD atingir 2GB+. O crate pyo3-tokenizer implementa tokenizacao BPE/Tiktoken em Rust puro, processando 2GB em segundos em vez de minutos. Tambem nesta fase, o Isolation Forest do ContabilIA ganha uma implementacao Rust para datasets grandes (&gt; 10k linhas), com fallback automatico para a implementacao Python via MiniBatchKMeans.</w:t>
      </w:r>
    </w:p>
    <w:p>
      <w:pPr>
        <w:pStyle w:val="Heading2"/>
        <w:keepNext/>
        <w:spacing w:after="160" w:before="320" w:line="312"/>
      </w:pPr>
      <w:bookmarkStart w:id="100042" w:name="_Toc100042"/>
      <w:r>
        <w:rPr>
          <w:rFonts w:ascii="Times New Roman"/>
          <w:b/>
          <w:bCs/>
          <w:color w:val="0A1628"/>
          <w:sz w:val="28"/>
          <w:szCs w:val="28"/>
        </w:rPr>
        <w:t xml:space="preserve">8.5 Fase 4: Elixir Protagonista (Semanas 40-52)</w:t>
      </w:r>
      <w:bookmarkEnd w:id="100042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Fase 4 marca a entrada de Elixir como linguagem principal no TribunaConnect, o produto de colaboracao multi-escritorio. Phoenix LiveView entrega a experiencia de sala de guerra judicial com 2 milhoes de conexoes WebSocket, cada processo judicial e um GenServer isolado com estado persistente, e o PubSub broadcast novidades para todos os membros. O servico Python e chamado via HTTP apenas quando a sessao precisa de analise de IA (RAG, consenso), mantendo a separacao limpa entre colaboracao e inteligencia.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43" w:name="_Toc100043"/>
      <w:r>
        <w:rPr>
          <w:rFonts w:ascii="Times New Roman"/>
          <w:b/>
          <w:bCs/>
          <w:color w:val="0A1628"/>
          <w:sz w:val="28"/>
          <w:szCs w:val="28"/>
        </w:rPr>
        <w:t xml:space="preserve">8.6 Visao Geral do Cronograma</w:t>
      </w:r>
      <w:bookmarkEnd w:id="100043"/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Semanas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 Principal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Linguagem Adicionada</w:t>
            </w:r>
          </w:p>
        </w:tc>
        <w:tc>
          <w:tcPr>
            <w:tcW w:type="dxa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Produto-Foco</w:t>
            </w:r>
          </w:p>
        </w:tc>
        <w:tc>
          <w:tcPr>
            <w:tcW w:type="dxa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Trigger de Inicio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Fase 0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1-3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Motor IA Central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Inicio do projeto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Fase 1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4-13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(PyO3)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LegalScore PJ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MLR &gt; 2s para 1k CNPJs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Fase 2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14-23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 + Elixir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 (Oban)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ComplianceRadar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SLA 99% entrega exigido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Fase 3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24-39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Python + Rust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Rust (tokenizer)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Ingest DATAJUD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Volume &gt; 2GB/dia</w:t>
            </w:r>
          </w:p>
        </w:tc>
      </w:tr>
      <w:tr>
        <w:trPr>
          <w:cantSplit/>
        </w:trPr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Fase 4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40-52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 + Python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 (LiveView)</w:t>
            </w:r>
          </w:p>
        </w:tc>
        <w:tc>
          <w:tcPr>
            <w:tcW w:type="dxa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TribunaConnect</w:t>
            </w:r>
          </w:p>
        </w:tc>
        <w:tc>
          <w:tcPr>
            <w:tcW w:type="dxa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Multi-escritorio real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44" w:name="_Toc100044"/>
      <w:r>
        <w:rPr>
          <w:rFonts w:ascii="Times New Roman"/>
          <w:b/>
          <w:bCs/>
          <w:color w:val="0A1628"/>
          <w:sz w:val="32"/>
          <w:szCs w:val="32"/>
        </w:rPr>
        <w:t xml:space="preserve">9. Matriz de Riscos e Mitigacao</w:t>
      </w:r>
      <w:bookmarkEnd w:id="100044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introducao de multiplas linguagens em um projeto desde o inicio traz riscos especificos que precisam ser mitigados proativamente. A matriz abaixo identifica os riscos mais criticos, sua probabilidade, impacto, e estrategias de mitigacao concretas com acoes preventivas e detectivas.</w:t>
      </w:r>
    </w:p>
    <w:tbl>
      <w:tblPr>
        <w:tblW w:type="dxa" w:w="100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Probabilidade</w:t>
            </w:r>
          </w:p>
        </w:tc>
        <w:tc>
          <w:tcPr>
            <w:tcW w:type="dxa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4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Mitigacao</w:t>
            </w:r>
          </w:p>
        </w:tc>
      </w:tr>
      <w:tr>
        <w:trPr>
          <w:cantSplit/>
        </w:trPr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PyO3 crash derruba processo Python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Critico</w:t>
            </w:r>
          </w:p>
        </w:tc>
        <w:tc>
          <w:tcPr>
            <w:tcW w:type="dxa" w:w="4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Stress tests multi-thread + supervisor que reinicia worker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Contrato PyO3 quebra em deploy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Testes de contrato no CI + versionamento de schema</w:t>
            </w:r>
          </w:p>
        </w:tc>
      </w:tr>
      <w:tr>
        <w:trPr>
          <w:cantSplit/>
        </w:trPr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Curva de aprendizado Rust lenta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Somente 3 crates bem definidos + docs internas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Elixir BEAM VM memory leak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Monitoramento Prometheus + Erlang :observer</w:t>
            </w:r>
          </w:p>
        </w:tc>
      </w:tr>
      <w:tr>
        <w:trPr>
          <w:cantSplit/>
        </w:trPr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CI lento com 3 linguagens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Jobs paralelos + cache de compilacao + runners dedicados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Divergencia de tipos entre linguagens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JSON Schema compartilhado + codegen automatico</w:t>
            </w:r>
          </w:p>
        </w:tc>
      </w:tr>
      <w:tr>
        <w:trPr>
          <w:cantSplit/>
        </w:trPr>
        <w:tc>
          <w:tcPr>
            <w:tcW w:type="dxa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Dificuldade de debug inter-linguagem</w:t>
            </w:r>
          </w:p>
        </w:tc>
        <w:tc>
          <w:tcPr>
            <w:tcW w:type="dxa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OpenTelemetry distributed tracing + logs correlacionados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Fallback Rust-Python inconsistente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0"/>
                <w:szCs w:val="20"/>
              </w:rPr>
              <w:t xml:space="preserve">Testes comparativos que validam mesmo resultado</w:t>
            </w:r>
          </w:p>
        </w:tc>
      </w:tr>
    </w:tbl>
    <w:p>
      <w:pPr>
        <w:spacing w:before="60"/>
      </w:pP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risco mais critico e o crash de modulo Rust via PyO3 derrubando o processo Python inteiro. A mitigacao em tres camadas consiste em: (1) stress tests que simulam 50 threads simultaneas chamando o modulo Rust com inputs aleatorios via proptest, executados a cada commit; (2) um supervisor Celery que detecta crash do worker e reinicia automaticamente com backoff exponencial; (3) health check que verifica a integridade do modulo Rust antes de aceitar requisicoes. Se o modulo Rust falhar o health check, o servico faz fallback automatico para a implementacao Python pura, garantindo disponibilidade mesmo com Rust indisponivel.</w:t>
      </w: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A divergencia de tipos entre linguagens e mitigada por JSON Schemas compartilhados versionados no repositorio (tests/contracts/schemas/), com validacao automatica em ambos os lados da interface. Quando Python envia um alerta para Elixir, ambos validam o payload contra o mesmo schema antes de processar. Qualquer incompatibilidade e detectada no CI pelos testes de contrato, antes de chegar a producao.</w:t>
      </w:r>
    </w:p>
    <w:p>
      <w:pPr>
        <w:pStyle w:val="Heading1"/>
        <w:keepNext/>
        <w:spacing w:after="200" w:before="400" w:line="312"/>
      </w:pPr>
      <w:bookmarkStart w:id="100045" w:name="_Toc100045"/>
      <w:r>
        <w:rPr>
          <w:rFonts w:ascii="Times New Roman"/>
          <w:b/>
          <w:bCs/>
          <w:color w:val="0A1628"/>
          <w:sz w:val="32"/>
          <w:szCs w:val="32"/>
        </w:rPr>
        <w:t xml:space="preserve">10. Anexos</w:t>
      </w:r>
      <w:bookmarkEnd w:id="100045"/>
    </w:p>
    <w:p>
      <w:pPr>
        <w:pStyle w:val="Heading2"/>
        <w:keepNext/>
        <w:spacing w:after="160" w:before="320" w:line="312"/>
      </w:pPr>
      <w:bookmarkStart w:id="100046" w:name="_Toc100046"/>
      <w:r>
        <w:rPr>
          <w:rFonts w:ascii="Times New Roman"/>
          <w:b/>
          <w:bCs/>
          <w:color w:val="0A1628"/>
          <w:sz w:val="28"/>
          <w:szCs w:val="28"/>
        </w:rPr>
        <w:t xml:space="preserve">10.1 Comandos Essenciais</w:t>
      </w:r>
      <w:bookmarkEnd w:id="100046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Os comandos abaixo sao o conjunto minimo necessario para um desenvolvedor operar o repositorio poliglota. Eles cobrem setup, build, testes e deploy para as tres linguagens.</w:t>
      </w:r>
    </w:p>
    <w:p>
      <w:pPr>
        <w:pStyle w:val="Heading3"/>
        <w:keepNext/>
        <w:spacing w:after="120" w:before="240" w:line="312"/>
      </w:pPr>
      <w:bookmarkStart w:id="100047" w:name="_Toc100047"/>
      <w:r>
        <w:rPr>
          <w:rFonts w:ascii="Times New Roman"/>
          <w:b/>
          <w:bCs/>
          <w:color w:val="0A1628"/>
          <w:sz w:val="24"/>
          <w:szCs w:val="24"/>
        </w:rPr>
        <w:t xml:space="preserve">Setup Inicial</w:t>
      </w:r>
      <w:bookmarkEnd w:id="100047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Clonar e setup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git clone &lt;repo&gt; &amp;&amp; cd juridico-platform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Python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cd python &amp;&amp; poetry install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cp .env.example .env  # Configurar variaveis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Rust (requere Rustup instalado)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cd rust &amp;&amp; cargo build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maturin develop --release  # Build PyO3 wheels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Elixir (requer Erlang/OTP 26+)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cd elixir &amp;&amp; mix deps.get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mix ecto.setup  # Cria database de teste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48" w:name="_Toc100048"/>
      <w:r>
        <w:rPr>
          <w:rFonts w:ascii="Times New Roman"/>
          <w:b/>
          <w:bCs/>
          <w:color w:val="0A1628"/>
          <w:sz w:val="24"/>
          <w:szCs w:val="24"/>
        </w:rPr>
        <w:t xml:space="preserve">Testes</w:t>
      </w:r>
      <w:bookmarkEnd w:id="100048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todos os testes Python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test-python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todos os testes Rust (incluindo miri)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test-rust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todos os testes Elixir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test-elixir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testes de contrato inter-linguagem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test-contracts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testes E2E (requer Docker)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test-e2e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Rodar tudo em paralelo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test-all</w:t>
      </w:r>
    </w:p>
    <w:p>
      <w:pPr>
        <w:spacing w:before="60"/>
      </w:pPr>
    </w:p>
    <w:p>
      <w:pPr>
        <w:pStyle w:val="Heading3"/>
        <w:keepNext/>
        <w:spacing w:after="120" w:before="240" w:line="312"/>
      </w:pPr>
      <w:bookmarkStart w:id="100049" w:name="_Toc100049"/>
      <w:r>
        <w:rPr>
          <w:rFonts w:ascii="Times New Roman"/>
          <w:b/>
          <w:bCs/>
          <w:color w:val="0A1628"/>
          <w:sz w:val="24"/>
          <w:szCs w:val="24"/>
        </w:rPr>
        <w:t xml:space="preserve">Desenvolvimento</w:t>
      </w:r>
      <w:bookmarkEnd w:id="100049"/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Subir infraestrutura completa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up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Ver logs de um servico especifico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logs SERVICE=scoring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Popular dados de teste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seed-neo4j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ingest-datajud DATE=2026-01-15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Acessar dashboards de monitoramento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make dash  # Abre Grafana em localhost:3000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Build de imagem Docker para producao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docker build -f docker/products/legalscore/Dockerfile .</w:t>
      </w:r>
    </w:p>
    <w:p>
      <w:pPr>
        <w:pStyle w:val="Heading2"/>
        <w:keepNext/>
        <w:spacing w:after="160" w:before="320" w:line="312"/>
      </w:pPr>
      <w:bookmarkStart w:id="100050" w:name="_Toc100050"/>
      <w:r>
        <w:rPr>
          <w:rFonts w:ascii="Times New Roman"/>
          <w:b/>
          <w:bCs/>
          <w:color w:val="0A1628"/>
          <w:sz w:val="28"/>
          <w:szCs w:val="28"/>
        </w:rPr>
        <w:t xml:space="preserve">10.2 Configuracao PyO3 - Exemplo Completo</w:t>
      </w:r>
      <w:bookmarkEnd w:id="100050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exemplo abaixo demonstra a configuracao completa de um crate PyO3, desde o Cargo.toml ate a funcao Python que consome o modulo Rust compilado. Este e o padrao que todos os crates PyO3 do repositorio devem seguir.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rust/crates/pyo3-merkle/Cargo.toml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[package]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name = "pyo3-merkle"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version = "0.1.0"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edition = "2021"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[lib]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name = "rust_merkle"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crate-type = ["cdylib"]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[dependencies]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pyo3 = { version = "0.22", features = ["extension-module"]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sha2 = "0.10"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serde = { version = "1", features = ["derive"]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serde_json = "1"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// rust/crates/pyo3-merkle/src/lib.rs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use pyo3::prelude::*;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use sha2::{Sha256, Digest};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use serde::{Serialize, Deserialize};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#[pyclass]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#[derive(Serialize, Deserialize, Clone)]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pub struct MerkleTree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leaves: Vec&lt;String&gt;,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root: String,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#[pyo3(get)]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pub depth: usize,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#[pymethods]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impl MerkleTree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#[new]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pub fn new(entries: Vec&lt;String&gt;) -&gt; PyResult&lt;Self&gt;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if entries.is_empty()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return Err(PyErr::new::&lt;pyo3::exceptions::PyValueError, _&gt;(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    "Cannot build Merkle tree from empty entries"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));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let leaves: Vec&lt;String&gt; = entries.iter()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.map(|e| hex::encode(Sha256::digest(e.as_bytes())))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    .collect();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let root = Self::build_root(&amp;leaves);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let depth = (leaves.len() as f64).log2().ceil() as usize;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Ok(Self { leaves, root, depth })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#[getter]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pub fn root(&amp;self) -&gt; &amp;str { &amp;self.root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pub fn get_proof(&amp;self, index: usize) -&gt; MerkleProof {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// ... implementation ...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}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}</w:t>
      </w:r>
    </w:p>
    <w:p>
      <w:pPr>
        <w:spacing w:before="60"/>
      </w:pPr>
    </w:p>
    <w:p>
      <w:pPr>
        <w:pStyle w:val="Heading2"/>
        <w:keepNext/>
        <w:spacing w:after="160" w:before="320" w:line="312"/>
      </w:pPr>
      <w:bookmarkStart w:id="100051" w:name="_Toc100051"/>
      <w:r>
        <w:rPr>
          <w:rFonts w:ascii="Times New Roman"/>
          <w:b/>
          <w:bCs/>
          <w:color w:val="0A1628"/>
          <w:sz w:val="28"/>
          <w:szCs w:val="28"/>
        </w:rPr>
        <w:t xml:space="preserve">10.3 Modelo de Teste E2E Completo</w:t>
      </w:r>
      <w:bookmarkEnd w:id="100051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O modelo abaixo demonstra o padrao de teste E2E para o LegalScore, atravessando Python, Rust e Elixir. Este e o padrao que todos os produtos devem seguir para seus testes E2E.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# tests/e2e/test_legalscore_e2e.py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import pytest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from httpx import AsyncClient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@pytest.mark.e2e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@pytest.mark.timeout(60)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async def test_legalscore_full_pipeline(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python_client: AsyncClient,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elixir_ws_client,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docker_services,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):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1. Ingest dados via Celery task (sync call for test)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from ingest.tasks.datajud import run_daily_ingest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result = run_daily_ingest(date="2026-01-15")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result["records_ingested"] &gt; 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2. Solicita score (internamente chama Rust MLR + Merkle)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resp = await python_client.post(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"/api/v1/score/12345678000195"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resp.status_code == 200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data = resp.json()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0 &lt;= data["score"]["mlr"] &lt;= 100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data["ledger"]["merkle_root"]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/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# 3. Verifica push WebSocket via Elixir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ws_msg = await elixir_ws_client.wait_for_message(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    topic="score:12345678000195", timeout=5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)</w:t>
      </w:r>
    </w:p>
    <w:p>
      <w:pPr>
        <w:shd w:fill="F5F7FA" w:val="clear"/>
        <w:spacing w:after="20" w:line="276"/>
        <w:ind w:left="480"/>
      </w:pPr>
      <w:r>
        <w:rPr>
          <w:rFonts w:ascii="Courier New"/>
          <w:color w:val="334155"/>
          <w:sz w:val="20"/>
          <w:szCs w:val="20"/>
        </w:rPr>
        <w:t xml:space="preserve">    assert ws_msg["event"] == "score_updated"</w:t>
      </w:r>
    </w:p>
    <w:p>
      <w:pPr>
        <w:spacing w:before="60"/>
      </w:pPr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Este teste e o modelo de referencia para todos os E2E tests da plataforma. Ele demonstra os principios fundamentais: (1) o teste e independente e idempotente, podendo rodar em qualquer ordem; (2) ele atravessa multiplas linguagens (Python, Rust via PyO3, Elixir via WebSocket); (3) ele usa timeouts para evitar hangs; (4) ele valida nao apenas o resultado final, mas tambem os passos intermediarios (ingest, score, push). Todos os produtos devem ter pelo menos um teste E2E seguindo este padrao antes de serem considerados prontos para producao.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/>
        <w:color w:val="808080"/>
        <w:sz w:val="18"/>
        <w:szCs w:val="18"/>
      </w:rPr>
      <w:t xml:space="preserve">Plano de Integracao Trilingue: Python, Elixir, 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Times New Roman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12"/>
      <w:outlineLvl w:val="1"/>
    </w:pPr>
    <w:rPr>
      <w:rFonts w:ascii="Times New Roman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  <w:outlineLvl w:val="2"/>
    </w:pPr>
    <w:rPr>
      <w:rFonts w:ascii="Times New Roman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2026-06-16T05:20:13.757Z</dcterms:created>
  <dcterms:modified xsi:type="dcterms:W3CDTF">2026-06-16T05:20:13.757Z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