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7F0F8" w14:textId="77777777" w:rsidR="00A81155" w:rsidRDefault="00A81155" w:rsidP="00A81155">
      <w:pPr>
        <w:spacing w:line="480" w:lineRule="auto"/>
        <w:jc w:val="both"/>
        <w:rPr>
          <w:rFonts w:ascii="Arial" w:hAnsi="Arial" w:cs="Arial"/>
        </w:rPr>
      </w:pPr>
      <w:r>
        <w:rPr>
          <w:rFonts w:ascii="Arial" w:hAnsi="Arial" w:cs="Arial"/>
        </w:rPr>
        <w:t xml:space="preserve">As many modern cities Astana offer to their visitors the great opportunities for cultural recreation. The new theatre “Astana Opera” attract many people from different regions </w:t>
      </w:r>
    </w:p>
    <w:p w14:paraId="7EA44CCE" w14:textId="3D0F8AA3" w:rsidR="00A81155" w:rsidRDefault="00A81155" w:rsidP="00A81155">
      <w:pPr>
        <w:spacing w:line="480" w:lineRule="auto"/>
        <w:jc w:val="both"/>
        <w:rPr>
          <w:rFonts w:ascii="Arial" w:hAnsi="Arial" w:cs="Arial"/>
        </w:rPr>
      </w:pPr>
      <w:r>
        <w:rPr>
          <w:rFonts w:ascii="Arial" w:hAnsi="Arial" w:cs="Arial"/>
        </w:rPr>
        <w:t xml:space="preserve">Do </w:t>
      </w:r>
      <w:hyperlink r:id="rId5" w:anchor="content/view/113252841" w:history="1">
        <w:r w:rsidR="002E1BDC" w:rsidRPr="00234678">
          <w:rPr>
            <w:rStyle w:val="a7"/>
            <w:rFonts w:ascii="Arial" w:hAnsi="Arial" w:cs="Arial"/>
          </w:rPr>
          <w:t>https://wiki.helsinki.fi/plugins/servlet/mobile#content/view/113252841</w:t>
        </w:r>
      </w:hyperlink>
      <w:r w:rsidR="002E1BDC">
        <w:rPr>
          <w:rFonts w:ascii="Arial" w:hAnsi="Arial" w:cs="Arial"/>
        </w:rPr>
        <w:t xml:space="preserve"> </w:t>
      </w:r>
    </w:p>
    <w:p w14:paraId="00237EA4" w14:textId="77777777" w:rsidR="00A81155" w:rsidRDefault="00A81155" w:rsidP="00A81155">
      <w:pPr>
        <w:spacing w:line="480" w:lineRule="auto"/>
        <w:jc w:val="both"/>
        <w:rPr>
          <w:rFonts w:ascii="Arial" w:hAnsi="Arial" w:cs="Arial"/>
        </w:rPr>
      </w:pPr>
      <w:r>
        <w:rPr>
          <w:rFonts w:ascii="Arial" w:hAnsi="Arial" w:cs="Arial"/>
        </w:rPr>
        <w:t xml:space="preserve">If you </w:t>
      </w:r>
    </w:p>
    <w:p w14:paraId="509C3EEF" w14:textId="77777777" w:rsidR="0024402A" w:rsidRDefault="00A81155" w:rsidP="00A81155">
      <w:pPr>
        <w:spacing w:line="480" w:lineRule="auto"/>
        <w:jc w:val="both"/>
        <w:rPr>
          <w:rFonts w:ascii="Arial" w:hAnsi="Arial" w:cs="Arial"/>
        </w:rPr>
      </w:pPr>
      <w:r>
        <w:rPr>
          <w:rFonts w:ascii="Arial" w:hAnsi="Arial" w:cs="Arial"/>
        </w:rPr>
        <w:t>themThe fast pace of life in cities sometime</w:t>
      </w:r>
      <w:r w:rsidRPr="004752E1">
        <w:rPr>
          <w:rFonts w:ascii="Arial" w:hAnsi="Arial" w:cs="Arial"/>
        </w:rPr>
        <w:t xml:space="preserve">s </w:t>
      </w:r>
      <w:r>
        <w:rPr>
          <w:rFonts w:ascii="Arial" w:hAnsi="Arial" w:cs="Arial"/>
        </w:rPr>
        <w:t xml:space="preserve">leaves no time for cultural recreation. Capitals like Astana offer the great opportunities for this like museums, historical parks, theatres and so forth, but citizens often don’t appreciate it. Do you agree that it is a bit paradoxical situation? Dear readers, I want to persuade you to escape from the daily routine and </w:t>
      </w:r>
      <w:r w:rsidR="0024402A">
        <w:rPr>
          <w:rFonts w:ascii="Arial" w:hAnsi="Arial" w:cs="Arial"/>
        </w:rPr>
        <w:t xml:space="preserve">Is </w:t>
      </w:r>
    </w:p>
    <w:p w14:paraId="1A57C8E2" w14:textId="77777777" w:rsidR="0024402A" w:rsidRDefault="0024402A" w:rsidP="00A81155">
      <w:pPr>
        <w:spacing w:line="480" w:lineRule="auto"/>
        <w:jc w:val="both"/>
        <w:rPr>
          <w:rFonts w:ascii="Arial" w:hAnsi="Arial" w:cs="Arial"/>
        </w:rPr>
      </w:pPr>
    </w:p>
    <w:p w14:paraId="6CBDFA2B" w14:textId="34C23FB9" w:rsidR="00A81155" w:rsidRDefault="0024402A" w:rsidP="00A81155">
      <w:pPr>
        <w:spacing w:line="480" w:lineRule="auto"/>
        <w:jc w:val="both"/>
        <w:rPr>
          <w:rFonts w:ascii="Arial" w:hAnsi="Arial" w:cs="Arial"/>
          <w:bCs/>
        </w:rPr>
      </w:pPr>
      <w:r>
        <w:rPr>
          <w:rFonts w:ascii="Arial" w:hAnsi="Arial" w:cs="Arial"/>
        </w:rPr>
        <w:t xml:space="preserve">Is </w:t>
      </w:r>
      <w:r w:rsidR="00A81155" w:rsidRPr="004752E1">
        <w:rPr>
          <w:rFonts w:ascii="Arial" w:hAnsi="Arial" w:cs="Arial"/>
        </w:rPr>
        <w:t>it your first time in Astana and you don’t know where to go? Do you love culture recreation? Have you ever heard about Astana Opera? So this blog is for you. Here I am going to tell you, my dear readers, what</w:t>
      </w:r>
      <w:r w:rsidR="00A81155">
        <w:rPr>
          <w:rFonts w:ascii="Arial" w:hAnsi="Arial" w:cs="Arial"/>
        </w:rPr>
        <w:t xml:space="preserve"> does it</w:t>
      </w:r>
      <w:r w:rsidR="00A81155" w:rsidRPr="004752E1">
        <w:rPr>
          <w:rFonts w:ascii="Arial" w:hAnsi="Arial" w:cs="Arial"/>
        </w:rPr>
        <w:t xml:space="preserve"> look like to visit the </w:t>
      </w:r>
      <w:r w:rsidR="00A81155" w:rsidRPr="004752E1">
        <w:rPr>
          <w:rFonts w:ascii="Arial" w:hAnsi="Arial" w:cs="Arial"/>
          <w:bCs/>
        </w:rPr>
        <w:t>Opera and Ballet Theatre “Astana Opera”.</w:t>
      </w:r>
    </w:p>
    <w:p w14:paraId="46400A46" w14:textId="21D6F719" w:rsidR="00017E21" w:rsidRDefault="00017E21" w:rsidP="00A81155">
      <w:pPr>
        <w:spacing w:line="480" w:lineRule="auto"/>
        <w:jc w:val="both"/>
        <w:rPr>
          <w:rFonts w:ascii="Arial" w:hAnsi="Arial" w:cs="Arial"/>
          <w:bCs/>
        </w:rPr>
      </w:pPr>
      <w:r>
        <w:rPr>
          <w:rFonts w:ascii="Arial" w:hAnsi="Arial" w:cs="Arial"/>
          <w:noProof/>
          <w:lang w:val="en-US"/>
        </w:rPr>
        <w:drawing>
          <wp:inline distT="0" distB="0" distL="0" distR="0" wp14:anchorId="4ED2417D" wp14:editId="73273638">
            <wp:extent cx="5671185" cy="3183236"/>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1185" cy="3183236"/>
                    </a:xfrm>
                    <a:prstGeom prst="rect">
                      <a:avLst/>
                    </a:prstGeom>
                    <a:noFill/>
                    <a:ln>
                      <a:noFill/>
                    </a:ln>
                  </pic:spPr>
                </pic:pic>
              </a:graphicData>
            </a:graphic>
          </wp:inline>
        </w:drawing>
      </w:r>
    </w:p>
    <w:p w14:paraId="4F334459" w14:textId="77777777" w:rsidR="006C2AB8" w:rsidRDefault="006C2AB8" w:rsidP="00A81155">
      <w:pPr>
        <w:spacing w:line="480" w:lineRule="auto"/>
        <w:jc w:val="both"/>
        <w:rPr>
          <w:rFonts w:ascii="Arial" w:hAnsi="Arial" w:cs="Arial"/>
          <w:bCs/>
        </w:rPr>
      </w:pPr>
    </w:p>
    <w:p w14:paraId="7CD1F4CD" w14:textId="16D94EDE" w:rsidR="003D5A7B" w:rsidRDefault="00017E21">
      <w:r>
        <w:rPr>
          <w:noProof/>
          <w:lang w:val="en-US"/>
        </w:rPr>
        <w:lastRenderedPageBreak/>
        <w:drawing>
          <wp:inline distT="0" distB="0" distL="0" distR="0" wp14:anchorId="29B34EE0" wp14:editId="5EE5B201">
            <wp:extent cx="3201035" cy="2366645"/>
            <wp:effectExtent l="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3575" cy="2368523"/>
                    </a:xfrm>
                    <a:prstGeom prst="rect">
                      <a:avLst/>
                    </a:prstGeom>
                    <a:noFill/>
                    <a:ln>
                      <a:noFill/>
                    </a:ln>
                  </pic:spPr>
                </pic:pic>
              </a:graphicData>
            </a:graphic>
          </wp:inline>
        </w:drawing>
      </w:r>
    </w:p>
    <w:p w14:paraId="712917A3" w14:textId="77777777" w:rsidR="003F366D" w:rsidRDefault="003F366D"/>
    <w:p w14:paraId="5DABA7FE" w14:textId="77777777" w:rsidR="003F366D" w:rsidRDefault="003F366D" w:rsidP="003F366D">
      <w:pPr>
        <w:spacing w:line="360" w:lineRule="auto"/>
        <w:rPr>
          <w:b/>
          <w:sz w:val="28"/>
          <w:szCs w:val="28"/>
        </w:rPr>
      </w:pPr>
      <w:r w:rsidRPr="007A6CF2">
        <w:rPr>
          <w:b/>
          <w:sz w:val="28"/>
          <w:szCs w:val="28"/>
        </w:rPr>
        <w:t>Experiment 2:</w:t>
      </w:r>
      <w:r>
        <w:rPr>
          <w:b/>
          <w:sz w:val="28"/>
          <w:szCs w:val="28"/>
        </w:rPr>
        <w:t xml:space="preserve"> Constructing a zinc/cooper cell</w:t>
      </w:r>
    </w:p>
    <w:tbl>
      <w:tblPr>
        <w:tblStyle w:val="a5"/>
        <w:tblW w:w="0" w:type="auto"/>
        <w:tblLook w:val="04A0" w:firstRow="1" w:lastRow="0" w:firstColumn="1" w:lastColumn="0" w:noHBand="0" w:noVBand="1"/>
      </w:tblPr>
      <w:tblGrid>
        <w:gridCol w:w="1594"/>
        <w:gridCol w:w="1594"/>
        <w:gridCol w:w="1594"/>
        <w:gridCol w:w="1594"/>
        <w:gridCol w:w="3188"/>
      </w:tblGrid>
      <w:tr w:rsidR="003F366D" w14:paraId="5CAB0BA3" w14:textId="77777777" w:rsidTr="003F366D">
        <w:tc>
          <w:tcPr>
            <w:tcW w:w="3188" w:type="dxa"/>
            <w:gridSpan w:val="2"/>
            <w:vAlign w:val="center"/>
          </w:tcPr>
          <w:p w14:paraId="1D58B21D" w14:textId="77777777" w:rsidR="003F366D" w:rsidRPr="00875D38" w:rsidRDefault="003F366D" w:rsidP="003F366D">
            <w:pPr>
              <w:spacing w:line="360" w:lineRule="auto"/>
              <w:jc w:val="center"/>
              <w:rPr>
                <w:b/>
              </w:rPr>
            </w:pPr>
            <w:r w:rsidRPr="00875D38">
              <w:rPr>
                <w:b/>
              </w:rPr>
              <w:t>Polarity</w:t>
            </w:r>
          </w:p>
        </w:tc>
        <w:tc>
          <w:tcPr>
            <w:tcW w:w="3188" w:type="dxa"/>
            <w:gridSpan w:val="2"/>
            <w:vAlign w:val="center"/>
          </w:tcPr>
          <w:p w14:paraId="6EB5B928"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half-cell</w:t>
            </w:r>
          </w:p>
        </w:tc>
        <w:tc>
          <w:tcPr>
            <w:tcW w:w="3189" w:type="dxa"/>
            <w:vAlign w:val="center"/>
          </w:tcPr>
          <w:p w14:paraId="4C8D1D54"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cell</w:t>
            </w:r>
          </w:p>
        </w:tc>
      </w:tr>
      <w:tr w:rsidR="003F366D" w14:paraId="032D77D3" w14:textId="77777777" w:rsidTr="003F366D">
        <w:tc>
          <w:tcPr>
            <w:tcW w:w="1594" w:type="dxa"/>
            <w:vAlign w:val="center"/>
          </w:tcPr>
          <w:p w14:paraId="28EA4A2D" w14:textId="77777777" w:rsidR="003F366D" w:rsidRPr="00875D38" w:rsidRDefault="003F366D" w:rsidP="003F366D">
            <w:pPr>
              <w:spacing w:line="360" w:lineRule="auto"/>
              <w:jc w:val="center"/>
              <w:rPr>
                <w:b/>
              </w:rPr>
            </w:pPr>
            <w:r w:rsidRPr="00875D38">
              <w:rPr>
                <w:b/>
              </w:rPr>
              <w:t>Anode</w:t>
            </w:r>
          </w:p>
        </w:tc>
        <w:tc>
          <w:tcPr>
            <w:tcW w:w="1594" w:type="dxa"/>
            <w:vAlign w:val="center"/>
          </w:tcPr>
          <w:p w14:paraId="3F2C71A5" w14:textId="77777777" w:rsidR="003F366D" w:rsidRPr="00875D38" w:rsidRDefault="003F366D" w:rsidP="003F366D">
            <w:pPr>
              <w:spacing w:line="360" w:lineRule="auto"/>
              <w:jc w:val="center"/>
              <w:rPr>
                <w:b/>
              </w:rPr>
            </w:pPr>
            <w:r w:rsidRPr="00875D38">
              <w:rPr>
                <w:b/>
              </w:rPr>
              <w:t>Cathode</w:t>
            </w:r>
          </w:p>
        </w:tc>
        <w:tc>
          <w:tcPr>
            <w:tcW w:w="1594" w:type="dxa"/>
            <w:vAlign w:val="center"/>
          </w:tcPr>
          <w:p w14:paraId="2710A3DB" w14:textId="77777777" w:rsidR="003F366D" w:rsidRPr="00875D38" w:rsidRDefault="003F366D" w:rsidP="003F366D">
            <w:pPr>
              <w:spacing w:line="360" w:lineRule="auto"/>
              <w:jc w:val="center"/>
              <w:rPr>
                <w:b/>
              </w:rPr>
            </w:pPr>
            <w:r w:rsidRPr="00875D38">
              <w:rPr>
                <w:b/>
              </w:rPr>
              <w:t>Anode</w:t>
            </w:r>
          </w:p>
        </w:tc>
        <w:tc>
          <w:tcPr>
            <w:tcW w:w="1594" w:type="dxa"/>
            <w:vAlign w:val="center"/>
          </w:tcPr>
          <w:p w14:paraId="446AC507" w14:textId="77777777" w:rsidR="003F366D" w:rsidRPr="00875D38" w:rsidRDefault="003F366D" w:rsidP="003F366D">
            <w:pPr>
              <w:spacing w:line="360" w:lineRule="auto"/>
              <w:jc w:val="center"/>
              <w:rPr>
                <w:b/>
              </w:rPr>
            </w:pPr>
            <w:r w:rsidRPr="00875D38">
              <w:rPr>
                <w:b/>
              </w:rPr>
              <w:t>Cathode</w:t>
            </w:r>
          </w:p>
        </w:tc>
        <w:tc>
          <w:tcPr>
            <w:tcW w:w="3189" w:type="dxa"/>
            <w:vMerge w:val="restart"/>
            <w:vAlign w:val="center"/>
          </w:tcPr>
          <w:p w14:paraId="4F15676C" w14:textId="77777777" w:rsidR="003F366D" w:rsidRPr="00524CEF" w:rsidRDefault="003F366D" w:rsidP="003F366D">
            <w:pPr>
              <w:spacing w:line="360" w:lineRule="auto"/>
              <w:jc w:val="center"/>
            </w:pPr>
            <w:r w:rsidRPr="00524CEF">
              <w:t>1.076 V</w:t>
            </w:r>
          </w:p>
        </w:tc>
      </w:tr>
      <w:tr w:rsidR="003F366D" w14:paraId="5D218B34" w14:textId="77777777" w:rsidTr="003F366D">
        <w:tc>
          <w:tcPr>
            <w:tcW w:w="1594" w:type="dxa"/>
            <w:vAlign w:val="center"/>
          </w:tcPr>
          <w:p w14:paraId="025A881D" w14:textId="77777777" w:rsidR="003F366D" w:rsidRPr="005B6F2D" w:rsidRDefault="003F366D" w:rsidP="003F366D">
            <w:pPr>
              <w:spacing w:line="360" w:lineRule="auto"/>
              <w:jc w:val="center"/>
            </w:pPr>
            <w:r w:rsidRPr="005B6F2D">
              <w:t>Zn</w:t>
            </w:r>
          </w:p>
        </w:tc>
        <w:tc>
          <w:tcPr>
            <w:tcW w:w="1594" w:type="dxa"/>
            <w:vAlign w:val="center"/>
          </w:tcPr>
          <w:p w14:paraId="66246553" w14:textId="77777777" w:rsidR="003F366D" w:rsidRPr="005B6F2D" w:rsidRDefault="003F366D" w:rsidP="003F366D">
            <w:pPr>
              <w:spacing w:line="360" w:lineRule="auto"/>
              <w:jc w:val="center"/>
            </w:pPr>
            <w:r w:rsidRPr="005B6F2D">
              <w:t>Cu</w:t>
            </w:r>
          </w:p>
        </w:tc>
        <w:tc>
          <w:tcPr>
            <w:tcW w:w="1594" w:type="dxa"/>
          </w:tcPr>
          <w:p w14:paraId="1D50191C" w14:textId="77777777" w:rsidR="003F366D" w:rsidRDefault="003F366D" w:rsidP="003F366D">
            <w:pPr>
              <w:spacing w:line="360" w:lineRule="auto"/>
              <w:rPr>
                <w:b/>
                <w:sz w:val="28"/>
                <w:szCs w:val="28"/>
              </w:rPr>
            </w:pPr>
          </w:p>
        </w:tc>
        <w:tc>
          <w:tcPr>
            <w:tcW w:w="1594" w:type="dxa"/>
          </w:tcPr>
          <w:p w14:paraId="24E011F4" w14:textId="77777777" w:rsidR="003F366D" w:rsidRDefault="003F366D" w:rsidP="003F366D">
            <w:pPr>
              <w:spacing w:line="360" w:lineRule="auto"/>
              <w:rPr>
                <w:b/>
                <w:sz w:val="28"/>
                <w:szCs w:val="28"/>
              </w:rPr>
            </w:pPr>
          </w:p>
        </w:tc>
        <w:tc>
          <w:tcPr>
            <w:tcW w:w="3189" w:type="dxa"/>
            <w:vMerge/>
          </w:tcPr>
          <w:p w14:paraId="431D7BC2" w14:textId="77777777" w:rsidR="003F366D" w:rsidRDefault="003F366D" w:rsidP="003F366D">
            <w:pPr>
              <w:spacing w:line="360" w:lineRule="auto"/>
              <w:rPr>
                <w:b/>
                <w:sz w:val="28"/>
                <w:szCs w:val="28"/>
              </w:rPr>
            </w:pPr>
          </w:p>
        </w:tc>
      </w:tr>
    </w:tbl>
    <w:p w14:paraId="6AE63FE6" w14:textId="77777777" w:rsidR="003F366D" w:rsidRDefault="003F366D" w:rsidP="003F366D">
      <w:pPr>
        <w:spacing w:line="360" w:lineRule="auto"/>
        <w:rPr>
          <w:b/>
          <w:sz w:val="28"/>
          <w:szCs w:val="28"/>
        </w:rPr>
      </w:pPr>
    </w:p>
    <w:p w14:paraId="1E2E5DFB" w14:textId="77777777" w:rsidR="003F366D" w:rsidRDefault="003F366D" w:rsidP="003F366D">
      <w:pPr>
        <w:pStyle w:val="a6"/>
        <w:spacing w:line="360" w:lineRule="auto"/>
        <w:ind w:left="0"/>
        <w:rPr>
          <w:b/>
          <w:sz w:val="28"/>
          <w:szCs w:val="28"/>
        </w:rPr>
      </w:pPr>
    </w:p>
    <w:p w14:paraId="73D830BC" w14:textId="77777777" w:rsidR="003F366D" w:rsidRDefault="003F366D" w:rsidP="003F366D">
      <w:pPr>
        <w:pStyle w:val="a6"/>
        <w:spacing w:line="360" w:lineRule="auto"/>
        <w:ind w:left="0"/>
        <w:rPr>
          <w:b/>
          <w:sz w:val="28"/>
          <w:szCs w:val="28"/>
        </w:rPr>
      </w:pPr>
    </w:p>
    <w:p w14:paraId="47D2923C" w14:textId="77777777" w:rsidR="003F366D" w:rsidRDefault="003F366D" w:rsidP="003F366D">
      <w:pPr>
        <w:pStyle w:val="a6"/>
        <w:spacing w:line="360" w:lineRule="auto"/>
        <w:ind w:left="0"/>
        <w:rPr>
          <w:b/>
          <w:sz w:val="28"/>
          <w:szCs w:val="28"/>
        </w:rPr>
      </w:pPr>
      <w:r w:rsidRPr="007000E7">
        <w:rPr>
          <w:b/>
          <w:sz w:val="28"/>
          <w:szCs w:val="28"/>
        </w:rPr>
        <w:t>Experiment 3: Constructing a zinc/iron cell</w:t>
      </w:r>
    </w:p>
    <w:tbl>
      <w:tblPr>
        <w:tblStyle w:val="a5"/>
        <w:tblW w:w="0" w:type="auto"/>
        <w:tblLook w:val="04A0" w:firstRow="1" w:lastRow="0" w:firstColumn="1" w:lastColumn="0" w:noHBand="0" w:noVBand="1"/>
      </w:tblPr>
      <w:tblGrid>
        <w:gridCol w:w="1594"/>
        <w:gridCol w:w="1594"/>
        <w:gridCol w:w="1594"/>
        <w:gridCol w:w="1594"/>
        <w:gridCol w:w="3188"/>
      </w:tblGrid>
      <w:tr w:rsidR="003F366D" w14:paraId="4AC8B1DE" w14:textId="77777777" w:rsidTr="003F366D">
        <w:tc>
          <w:tcPr>
            <w:tcW w:w="3188" w:type="dxa"/>
            <w:gridSpan w:val="2"/>
            <w:vAlign w:val="center"/>
          </w:tcPr>
          <w:p w14:paraId="7440DE09" w14:textId="77777777" w:rsidR="003F366D" w:rsidRPr="00875D38" w:rsidRDefault="003F366D" w:rsidP="003F366D">
            <w:pPr>
              <w:spacing w:line="360" w:lineRule="auto"/>
              <w:jc w:val="center"/>
              <w:rPr>
                <w:b/>
              </w:rPr>
            </w:pPr>
            <w:r w:rsidRPr="00875D38">
              <w:rPr>
                <w:b/>
              </w:rPr>
              <w:t>Polarity</w:t>
            </w:r>
          </w:p>
        </w:tc>
        <w:tc>
          <w:tcPr>
            <w:tcW w:w="3188" w:type="dxa"/>
            <w:gridSpan w:val="2"/>
            <w:vAlign w:val="center"/>
          </w:tcPr>
          <w:p w14:paraId="77930217"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half-cell</w:t>
            </w:r>
          </w:p>
        </w:tc>
        <w:tc>
          <w:tcPr>
            <w:tcW w:w="3189" w:type="dxa"/>
            <w:vAlign w:val="center"/>
          </w:tcPr>
          <w:p w14:paraId="5DC43240"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cell</w:t>
            </w:r>
          </w:p>
        </w:tc>
      </w:tr>
      <w:tr w:rsidR="003F366D" w14:paraId="07040C73" w14:textId="77777777" w:rsidTr="003F366D">
        <w:tc>
          <w:tcPr>
            <w:tcW w:w="1594" w:type="dxa"/>
            <w:vAlign w:val="center"/>
          </w:tcPr>
          <w:p w14:paraId="105C6BB7" w14:textId="77777777" w:rsidR="003F366D" w:rsidRPr="00875D38" w:rsidRDefault="003F366D" w:rsidP="003F366D">
            <w:pPr>
              <w:spacing w:line="360" w:lineRule="auto"/>
              <w:jc w:val="center"/>
              <w:rPr>
                <w:b/>
              </w:rPr>
            </w:pPr>
            <w:r w:rsidRPr="00875D38">
              <w:rPr>
                <w:b/>
              </w:rPr>
              <w:t>Anode</w:t>
            </w:r>
          </w:p>
        </w:tc>
        <w:tc>
          <w:tcPr>
            <w:tcW w:w="1594" w:type="dxa"/>
            <w:vAlign w:val="center"/>
          </w:tcPr>
          <w:p w14:paraId="449D0BB2" w14:textId="77777777" w:rsidR="003F366D" w:rsidRPr="00875D38" w:rsidRDefault="003F366D" w:rsidP="003F366D">
            <w:pPr>
              <w:spacing w:line="360" w:lineRule="auto"/>
              <w:jc w:val="center"/>
              <w:rPr>
                <w:b/>
              </w:rPr>
            </w:pPr>
            <w:r w:rsidRPr="00875D38">
              <w:rPr>
                <w:b/>
              </w:rPr>
              <w:t>Cathode</w:t>
            </w:r>
          </w:p>
        </w:tc>
        <w:tc>
          <w:tcPr>
            <w:tcW w:w="1594" w:type="dxa"/>
            <w:vAlign w:val="center"/>
          </w:tcPr>
          <w:p w14:paraId="57D678B0" w14:textId="77777777" w:rsidR="003F366D" w:rsidRPr="00875D38" w:rsidRDefault="003F366D" w:rsidP="003F366D">
            <w:pPr>
              <w:spacing w:line="360" w:lineRule="auto"/>
              <w:jc w:val="center"/>
              <w:rPr>
                <w:b/>
              </w:rPr>
            </w:pPr>
            <w:r w:rsidRPr="00875D38">
              <w:rPr>
                <w:b/>
              </w:rPr>
              <w:t>Anode</w:t>
            </w:r>
          </w:p>
        </w:tc>
        <w:tc>
          <w:tcPr>
            <w:tcW w:w="1594" w:type="dxa"/>
            <w:vAlign w:val="center"/>
          </w:tcPr>
          <w:p w14:paraId="59E0EDA6" w14:textId="77777777" w:rsidR="003F366D" w:rsidRPr="00875D38" w:rsidRDefault="003F366D" w:rsidP="003F366D">
            <w:pPr>
              <w:spacing w:line="360" w:lineRule="auto"/>
              <w:jc w:val="center"/>
              <w:rPr>
                <w:b/>
              </w:rPr>
            </w:pPr>
            <w:r w:rsidRPr="00875D38">
              <w:rPr>
                <w:b/>
              </w:rPr>
              <w:t>Cathode</w:t>
            </w:r>
          </w:p>
        </w:tc>
        <w:tc>
          <w:tcPr>
            <w:tcW w:w="3189" w:type="dxa"/>
            <w:vMerge w:val="restart"/>
            <w:vAlign w:val="center"/>
          </w:tcPr>
          <w:p w14:paraId="2509E0DC" w14:textId="77777777" w:rsidR="003F366D" w:rsidRPr="005B6F2D" w:rsidRDefault="003F366D" w:rsidP="003F366D">
            <w:pPr>
              <w:spacing w:line="360" w:lineRule="auto"/>
              <w:jc w:val="center"/>
            </w:pPr>
            <w:r w:rsidRPr="005B6F2D">
              <w:t>0.433</w:t>
            </w:r>
            <w:r>
              <w:t xml:space="preserve"> V</w:t>
            </w:r>
          </w:p>
        </w:tc>
      </w:tr>
      <w:tr w:rsidR="003F366D" w14:paraId="139E673E" w14:textId="77777777" w:rsidTr="003F366D">
        <w:tc>
          <w:tcPr>
            <w:tcW w:w="1594" w:type="dxa"/>
            <w:vAlign w:val="center"/>
          </w:tcPr>
          <w:p w14:paraId="415E57EB" w14:textId="77777777" w:rsidR="003F366D" w:rsidRPr="005B6F2D" w:rsidRDefault="003F366D" w:rsidP="003F366D">
            <w:pPr>
              <w:spacing w:line="360" w:lineRule="auto"/>
              <w:jc w:val="center"/>
            </w:pPr>
            <w:r w:rsidRPr="005B6F2D">
              <w:t>Zn</w:t>
            </w:r>
          </w:p>
        </w:tc>
        <w:tc>
          <w:tcPr>
            <w:tcW w:w="1594" w:type="dxa"/>
            <w:vAlign w:val="center"/>
          </w:tcPr>
          <w:p w14:paraId="5B5F986D" w14:textId="77777777" w:rsidR="003F366D" w:rsidRPr="005B6F2D" w:rsidRDefault="003F366D" w:rsidP="003F366D">
            <w:pPr>
              <w:spacing w:line="360" w:lineRule="auto"/>
              <w:jc w:val="center"/>
            </w:pPr>
            <w:r w:rsidRPr="005B6F2D">
              <w:t>Fe</w:t>
            </w:r>
          </w:p>
        </w:tc>
        <w:tc>
          <w:tcPr>
            <w:tcW w:w="1594" w:type="dxa"/>
            <w:vAlign w:val="center"/>
          </w:tcPr>
          <w:p w14:paraId="7D67876D" w14:textId="77777777" w:rsidR="003F366D" w:rsidRDefault="003F366D" w:rsidP="003F366D">
            <w:pPr>
              <w:spacing w:line="360" w:lineRule="auto"/>
              <w:jc w:val="center"/>
              <w:rPr>
                <w:b/>
                <w:sz w:val="28"/>
                <w:szCs w:val="28"/>
              </w:rPr>
            </w:pPr>
          </w:p>
        </w:tc>
        <w:tc>
          <w:tcPr>
            <w:tcW w:w="1594" w:type="dxa"/>
            <w:vAlign w:val="center"/>
          </w:tcPr>
          <w:p w14:paraId="07C36E24" w14:textId="77777777" w:rsidR="003F366D" w:rsidRDefault="003F366D" w:rsidP="003F366D">
            <w:pPr>
              <w:spacing w:line="360" w:lineRule="auto"/>
              <w:jc w:val="center"/>
              <w:rPr>
                <w:b/>
                <w:sz w:val="28"/>
                <w:szCs w:val="28"/>
              </w:rPr>
            </w:pPr>
          </w:p>
        </w:tc>
        <w:tc>
          <w:tcPr>
            <w:tcW w:w="3189" w:type="dxa"/>
            <w:vMerge/>
          </w:tcPr>
          <w:p w14:paraId="6F651332" w14:textId="77777777" w:rsidR="003F366D" w:rsidRDefault="003F366D" w:rsidP="003F366D">
            <w:pPr>
              <w:spacing w:line="360" w:lineRule="auto"/>
              <w:rPr>
                <w:b/>
                <w:sz w:val="28"/>
                <w:szCs w:val="28"/>
              </w:rPr>
            </w:pPr>
          </w:p>
        </w:tc>
      </w:tr>
    </w:tbl>
    <w:p w14:paraId="3EEB7596" w14:textId="77777777" w:rsidR="003F366D" w:rsidRPr="00E974EB" w:rsidRDefault="003F366D" w:rsidP="003F366D">
      <w:pPr>
        <w:pStyle w:val="a6"/>
        <w:spacing w:line="360" w:lineRule="auto"/>
        <w:ind w:left="0"/>
        <w:rPr>
          <w:u w:val="single"/>
        </w:rPr>
      </w:pPr>
    </w:p>
    <w:p w14:paraId="6A0AE0F1" w14:textId="77777777" w:rsidR="003F366D" w:rsidRDefault="003F366D" w:rsidP="003F366D">
      <w:pPr>
        <w:spacing w:line="360" w:lineRule="auto"/>
        <w:rPr>
          <w:b/>
          <w:sz w:val="28"/>
          <w:szCs w:val="28"/>
        </w:rPr>
      </w:pPr>
      <w:r w:rsidRPr="007000E7">
        <w:rPr>
          <w:b/>
          <w:sz w:val="28"/>
          <w:szCs w:val="28"/>
        </w:rPr>
        <w:t>Experiment 4: Constructing an iron/copper cell</w:t>
      </w:r>
    </w:p>
    <w:tbl>
      <w:tblPr>
        <w:tblStyle w:val="a5"/>
        <w:tblW w:w="0" w:type="auto"/>
        <w:tblLook w:val="04A0" w:firstRow="1" w:lastRow="0" w:firstColumn="1" w:lastColumn="0" w:noHBand="0" w:noVBand="1"/>
      </w:tblPr>
      <w:tblGrid>
        <w:gridCol w:w="1594"/>
        <w:gridCol w:w="1594"/>
        <w:gridCol w:w="1594"/>
        <w:gridCol w:w="1594"/>
        <w:gridCol w:w="3188"/>
      </w:tblGrid>
      <w:tr w:rsidR="003F366D" w14:paraId="5F841249" w14:textId="77777777" w:rsidTr="003F366D">
        <w:tc>
          <w:tcPr>
            <w:tcW w:w="3188" w:type="dxa"/>
            <w:gridSpan w:val="2"/>
            <w:vAlign w:val="center"/>
          </w:tcPr>
          <w:p w14:paraId="3E647B81" w14:textId="77777777" w:rsidR="003F366D" w:rsidRPr="00875D38" w:rsidRDefault="003F366D" w:rsidP="003F366D">
            <w:pPr>
              <w:spacing w:line="360" w:lineRule="auto"/>
              <w:jc w:val="center"/>
              <w:rPr>
                <w:b/>
              </w:rPr>
            </w:pPr>
            <w:r w:rsidRPr="00875D38">
              <w:rPr>
                <w:b/>
              </w:rPr>
              <w:t>Polarity</w:t>
            </w:r>
          </w:p>
        </w:tc>
        <w:tc>
          <w:tcPr>
            <w:tcW w:w="3188" w:type="dxa"/>
            <w:gridSpan w:val="2"/>
            <w:vAlign w:val="center"/>
          </w:tcPr>
          <w:p w14:paraId="2FE2EAAB"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half-cell</w:t>
            </w:r>
          </w:p>
        </w:tc>
        <w:tc>
          <w:tcPr>
            <w:tcW w:w="3189" w:type="dxa"/>
            <w:vAlign w:val="center"/>
          </w:tcPr>
          <w:p w14:paraId="2F515DB1" w14:textId="77777777" w:rsidR="003F366D" w:rsidRPr="00875D38" w:rsidRDefault="003F366D" w:rsidP="003F366D">
            <w:pPr>
              <w:spacing w:line="360" w:lineRule="auto"/>
              <w:jc w:val="center"/>
              <w:rPr>
                <w:b/>
              </w:rPr>
            </w:pPr>
            <w:r w:rsidRPr="00875D38">
              <w:rPr>
                <w:b/>
              </w:rPr>
              <w:t>E</w:t>
            </w:r>
            <w:r w:rsidRPr="00875D38">
              <w:rPr>
                <w:b/>
                <w:bCs/>
                <w:vertAlign w:val="superscript"/>
              </w:rPr>
              <w:t>0</w:t>
            </w:r>
            <w:r w:rsidRPr="00875D38">
              <w:rPr>
                <w:b/>
                <w:bCs/>
                <w:vertAlign w:val="subscript"/>
              </w:rPr>
              <w:t>cell</w:t>
            </w:r>
          </w:p>
        </w:tc>
      </w:tr>
      <w:tr w:rsidR="003F366D" w14:paraId="3B69C7B1" w14:textId="77777777" w:rsidTr="003F366D">
        <w:tc>
          <w:tcPr>
            <w:tcW w:w="1594" w:type="dxa"/>
            <w:vAlign w:val="center"/>
          </w:tcPr>
          <w:p w14:paraId="68BE6331" w14:textId="77777777" w:rsidR="003F366D" w:rsidRPr="00875D38" w:rsidRDefault="003F366D" w:rsidP="003F366D">
            <w:pPr>
              <w:spacing w:line="360" w:lineRule="auto"/>
              <w:jc w:val="center"/>
              <w:rPr>
                <w:b/>
              </w:rPr>
            </w:pPr>
            <w:r w:rsidRPr="00875D38">
              <w:rPr>
                <w:b/>
              </w:rPr>
              <w:t>Anode</w:t>
            </w:r>
          </w:p>
        </w:tc>
        <w:tc>
          <w:tcPr>
            <w:tcW w:w="1594" w:type="dxa"/>
            <w:vAlign w:val="center"/>
          </w:tcPr>
          <w:p w14:paraId="6AF0457C" w14:textId="77777777" w:rsidR="003F366D" w:rsidRPr="00875D38" w:rsidRDefault="003F366D" w:rsidP="003F366D">
            <w:pPr>
              <w:spacing w:line="360" w:lineRule="auto"/>
              <w:jc w:val="center"/>
              <w:rPr>
                <w:b/>
              </w:rPr>
            </w:pPr>
            <w:r w:rsidRPr="00875D38">
              <w:rPr>
                <w:b/>
              </w:rPr>
              <w:t>Cathode</w:t>
            </w:r>
          </w:p>
        </w:tc>
        <w:tc>
          <w:tcPr>
            <w:tcW w:w="1594" w:type="dxa"/>
            <w:vAlign w:val="center"/>
          </w:tcPr>
          <w:p w14:paraId="1EA69B76" w14:textId="77777777" w:rsidR="003F366D" w:rsidRPr="00875D38" w:rsidRDefault="003F366D" w:rsidP="003F366D">
            <w:pPr>
              <w:spacing w:line="360" w:lineRule="auto"/>
              <w:jc w:val="center"/>
              <w:rPr>
                <w:b/>
              </w:rPr>
            </w:pPr>
            <w:r w:rsidRPr="00875D38">
              <w:rPr>
                <w:b/>
              </w:rPr>
              <w:t>Anode</w:t>
            </w:r>
          </w:p>
        </w:tc>
        <w:tc>
          <w:tcPr>
            <w:tcW w:w="1594" w:type="dxa"/>
            <w:vAlign w:val="center"/>
          </w:tcPr>
          <w:p w14:paraId="78A6C99E" w14:textId="77777777" w:rsidR="003F366D" w:rsidRPr="00875D38" w:rsidRDefault="003F366D" w:rsidP="003F366D">
            <w:pPr>
              <w:spacing w:line="360" w:lineRule="auto"/>
              <w:jc w:val="center"/>
              <w:rPr>
                <w:b/>
              </w:rPr>
            </w:pPr>
            <w:r w:rsidRPr="00875D38">
              <w:rPr>
                <w:b/>
              </w:rPr>
              <w:t>Cathode</w:t>
            </w:r>
          </w:p>
        </w:tc>
        <w:tc>
          <w:tcPr>
            <w:tcW w:w="3189" w:type="dxa"/>
            <w:vMerge w:val="restart"/>
            <w:vAlign w:val="center"/>
          </w:tcPr>
          <w:p w14:paraId="3191A4BD" w14:textId="77777777" w:rsidR="003F366D" w:rsidRPr="005B6F2D" w:rsidRDefault="003F366D" w:rsidP="003F366D">
            <w:pPr>
              <w:spacing w:line="360" w:lineRule="auto"/>
              <w:jc w:val="center"/>
            </w:pPr>
            <w:r>
              <w:t>0.624</w:t>
            </w:r>
            <w:r w:rsidRPr="005B6F2D">
              <w:t xml:space="preserve"> V</w:t>
            </w:r>
          </w:p>
        </w:tc>
      </w:tr>
      <w:tr w:rsidR="003F366D" w14:paraId="0FD6E3BA" w14:textId="77777777" w:rsidTr="003F366D">
        <w:tc>
          <w:tcPr>
            <w:tcW w:w="1594" w:type="dxa"/>
            <w:vAlign w:val="center"/>
          </w:tcPr>
          <w:p w14:paraId="641EB3C1" w14:textId="77777777" w:rsidR="003F366D" w:rsidRPr="005B6F2D" w:rsidRDefault="003F366D" w:rsidP="003F366D">
            <w:pPr>
              <w:spacing w:line="360" w:lineRule="auto"/>
              <w:jc w:val="center"/>
            </w:pPr>
            <w:r w:rsidRPr="005B6F2D">
              <w:t>Fe</w:t>
            </w:r>
          </w:p>
        </w:tc>
        <w:tc>
          <w:tcPr>
            <w:tcW w:w="1594" w:type="dxa"/>
            <w:vAlign w:val="center"/>
          </w:tcPr>
          <w:p w14:paraId="08E2E6E2" w14:textId="77777777" w:rsidR="003F366D" w:rsidRPr="005B6F2D" w:rsidRDefault="003F366D" w:rsidP="003F366D">
            <w:pPr>
              <w:spacing w:line="360" w:lineRule="auto"/>
              <w:jc w:val="center"/>
            </w:pPr>
            <w:r w:rsidRPr="005B6F2D">
              <w:t>Cu</w:t>
            </w:r>
          </w:p>
        </w:tc>
        <w:tc>
          <w:tcPr>
            <w:tcW w:w="1594" w:type="dxa"/>
            <w:vAlign w:val="center"/>
          </w:tcPr>
          <w:p w14:paraId="03C01192" w14:textId="77777777" w:rsidR="003F366D" w:rsidRDefault="003F366D" w:rsidP="003F366D">
            <w:pPr>
              <w:spacing w:line="360" w:lineRule="auto"/>
              <w:jc w:val="center"/>
              <w:rPr>
                <w:b/>
                <w:sz w:val="28"/>
                <w:szCs w:val="28"/>
              </w:rPr>
            </w:pPr>
          </w:p>
        </w:tc>
        <w:tc>
          <w:tcPr>
            <w:tcW w:w="1594" w:type="dxa"/>
            <w:vAlign w:val="center"/>
          </w:tcPr>
          <w:p w14:paraId="7A6EBA9E" w14:textId="77777777" w:rsidR="003F366D" w:rsidRDefault="003F366D" w:rsidP="003F366D">
            <w:pPr>
              <w:spacing w:line="360" w:lineRule="auto"/>
              <w:jc w:val="center"/>
              <w:rPr>
                <w:b/>
                <w:sz w:val="28"/>
                <w:szCs w:val="28"/>
              </w:rPr>
            </w:pPr>
          </w:p>
        </w:tc>
        <w:tc>
          <w:tcPr>
            <w:tcW w:w="3189" w:type="dxa"/>
            <w:vMerge/>
            <w:vAlign w:val="center"/>
          </w:tcPr>
          <w:p w14:paraId="04FA4287" w14:textId="77777777" w:rsidR="003F366D" w:rsidRDefault="003F366D" w:rsidP="003F366D">
            <w:pPr>
              <w:spacing w:line="360" w:lineRule="auto"/>
              <w:jc w:val="center"/>
              <w:rPr>
                <w:b/>
                <w:sz w:val="28"/>
                <w:szCs w:val="28"/>
              </w:rPr>
            </w:pPr>
          </w:p>
        </w:tc>
      </w:tr>
    </w:tbl>
    <w:p w14:paraId="507CC558" w14:textId="77777777" w:rsidR="003F366D" w:rsidRDefault="003F366D"/>
    <w:tbl>
      <w:tblPr>
        <w:tblStyle w:val="a5"/>
        <w:tblW w:w="0" w:type="auto"/>
        <w:tblLook w:val="04A0" w:firstRow="1" w:lastRow="0" w:firstColumn="1" w:lastColumn="0" w:noHBand="0" w:noVBand="1"/>
      </w:tblPr>
      <w:tblGrid>
        <w:gridCol w:w="3227"/>
        <w:gridCol w:w="6337"/>
      </w:tblGrid>
      <w:tr w:rsidR="00D02DE6" w:rsidRPr="008D30BF" w14:paraId="406A9A09" w14:textId="77777777" w:rsidTr="00114FD5">
        <w:tc>
          <w:tcPr>
            <w:tcW w:w="3227" w:type="dxa"/>
            <w:vAlign w:val="center"/>
          </w:tcPr>
          <w:p w14:paraId="2CD49FFA" w14:textId="77777777" w:rsidR="00D02DE6" w:rsidRPr="008D30BF" w:rsidRDefault="00D02DE6" w:rsidP="00114FD5">
            <w:pPr>
              <w:spacing w:line="360" w:lineRule="auto"/>
              <w:jc w:val="center"/>
              <w:rPr>
                <w:b/>
              </w:rPr>
            </w:pPr>
            <w:r w:rsidRPr="008D30BF">
              <w:rPr>
                <w:b/>
              </w:rPr>
              <w:t>Equipment</w:t>
            </w:r>
          </w:p>
        </w:tc>
        <w:tc>
          <w:tcPr>
            <w:tcW w:w="6337" w:type="dxa"/>
            <w:vAlign w:val="center"/>
          </w:tcPr>
          <w:p w14:paraId="740A0B90" w14:textId="77777777" w:rsidR="00D02DE6" w:rsidRPr="008D30BF" w:rsidRDefault="00D02DE6" w:rsidP="00114FD5">
            <w:pPr>
              <w:spacing w:line="360" w:lineRule="auto"/>
              <w:jc w:val="center"/>
              <w:rPr>
                <w:b/>
              </w:rPr>
            </w:pPr>
            <w:r w:rsidRPr="008D30BF">
              <w:rPr>
                <w:b/>
              </w:rPr>
              <w:t>Changes</w:t>
            </w:r>
          </w:p>
        </w:tc>
      </w:tr>
      <w:tr w:rsidR="00D02DE6" w:rsidRPr="000A0198" w14:paraId="1CC9529A" w14:textId="77777777" w:rsidTr="00114FD5">
        <w:tc>
          <w:tcPr>
            <w:tcW w:w="3227" w:type="dxa"/>
            <w:vAlign w:val="center"/>
          </w:tcPr>
          <w:p w14:paraId="54A41586" w14:textId="77777777" w:rsidR="00D02DE6" w:rsidRPr="008D30BF" w:rsidRDefault="00D02DE6" w:rsidP="00114FD5">
            <w:pPr>
              <w:spacing w:line="360" w:lineRule="auto"/>
              <w:jc w:val="center"/>
            </w:pPr>
            <w:r w:rsidRPr="008D30BF">
              <w:t>solid</w:t>
            </w:r>
          </w:p>
        </w:tc>
        <w:tc>
          <w:tcPr>
            <w:tcW w:w="6337" w:type="dxa"/>
            <w:vAlign w:val="center"/>
          </w:tcPr>
          <w:p w14:paraId="35DA8FBF" w14:textId="77777777" w:rsidR="00D02DE6" w:rsidRPr="000A0198" w:rsidRDefault="00D02DE6" w:rsidP="00114FD5">
            <w:pPr>
              <w:spacing w:line="360" w:lineRule="auto"/>
              <w:jc w:val="center"/>
            </w:pPr>
            <w:r>
              <w:t>instead of white powder black precipitate formed</w:t>
            </w:r>
          </w:p>
        </w:tc>
      </w:tr>
      <w:tr w:rsidR="00D02DE6" w:rsidRPr="00AC0B0D" w14:paraId="46848376" w14:textId="77777777" w:rsidTr="00114FD5">
        <w:tc>
          <w:tcPr>
            <w:tcW w:w="3227" w:type="dxa"/>
            <w:vAlign w:val="center"/>
          </w:tcPr>
          <w:p w14:paraId="7272AAF8" w14:textId="77777777" w:rsidR="00D02DE6" w:rsidRPr="008D30BF" w:rsidRDefault="00D02DE6" w:rsidP="00114FD5">
            <w:pPr>
              <w:spacing w:line="360" w:lineRule="auto"/>
              <w:jc w:val="center"/>
            </w:pPr>
            <w:r w:rsidRPr="008D30BF">
              <w:t>solution</w:t>
            </w:r>
          </w:p>
        </w:tc>
        <w:tc>
          <w:tcPr>
            <w:tcW w:w="6337" w:type="dxa"/>
            <w:vAlign w:val="center"/>
          </w:tcPr>
          <w:p w14:paraId="3415E1CF" w14:textId="77777777" w:rsidR="00D02DE6" w:rsidRPr="00AC0B0D" w:rsidRDefault="00D02DE6" w:rsidP="00114FD5">
            <w:pPr>
              <w:spacing w:line="360" w:lineRule="auto"/>
              <w:jc w:val="center"/>
            </w:pPr>
            <w:r>
              <w:t>s</w:t>
            </w:r>
            <w:r w:rsidRPr="00AC0B0D">
              <w:t>tained from blue to black</w:t>
            </w:r>
          </w:p>
        </w:tc>
      </w:tr>
      <w:tr w:rsidR="00D02DE6" w:rsidRPr="00524CEF" w14:paraId="2B23554A" w14:textId="77777777" w:rsidTr="00114FD5">
        <w:tc>
          <w:tcPr>
            <w:tcW w:w="3227" w:type="dxa"/>
            <w:vAlign w:val="center"/>
          </w:tcPr>
          <w:p w14:paraId="64B427B9" w14:textId="77777777" w:rsidR="00D02DE6" w:rsidRPr="008D30BF" w:rsidRDefault="00D02DE6" w:rsidP="00114FD5">
            <w:pPr>
              <w:spacing w:line="360" w:lineRule="auto"/>
              <w:jc w:val="center"/>
            </w:pPr>
            <w:r>
              <w:t>t</w:t>
            </w:r>
            <w:r w:rsidRPr="008D30BF">
              <w:t>est tube</w:t>
            </w:r>
          </w:p>
        </w:tc>
        <w:tc>
          <w:tcPr>
            <w:tcW w:w="6337" w:type="dxa"/>
            <w:vAlign w:val="center"/>
          </w:tcPr>
          <w:p w14:paraId="6E64C696" w14:textId="77777777" w:rsidR="00D02DE6" w:rsidRPr="00524CEF" w:rsidRDefault="00D02DE6" w:rsidP="00114FD5">
            <w:pPr>
              <w:spacing w:line="360" w:lineRule="auto"/>
              <w:jc w:val="center"/>
            </w:pPr>
            <w:r>
              <w:t>w</w:t>
            </w:r>
            <w:r w:rsidRPr="00524CEF">
              <w:t>armed up</w:t>
            </w:r>
          </w:p>
        </w:tc>
      </w:tr>
    </w:tbl>
    <w:p w14:paraId="1B29C76F" w14:textId="634B66FC" w:rsidR="00D02DE6" w:rsidRDefault="00114FD5">
      <w:r>
        <w:t>Anions (negative ions) move to the anode, where the excess of positive ions emerges. Similarly (but reversed) cations (positive ions) balance the charge of the cathode.</w:t>
      </w:r>
    </w:p>
    <w:p w14:paraId="3D96EEA5" w14:textId="77777777" w:rsidR="007A5E91" w:rsidRDefault="007A5E91" w:rsidP="007A5E91">
      <w:pPr>
        <w:pStyle w:val="a6"/>
        <w:spacing w:after="200" w:line="276" w:lineRule="auto"/>
        <w:rPr>
          <w:vertAlign w:val="subscript"/>
        </w:rPr>
      </w:pPr>
      <w:r>
        <w:t>Zn</w:t>
      </w:r>
      <w:r w:rsidRPr="003302F8">
        <w:rPr>
          <w:vertAlign w:val="superscript"/>
        </w:rPr>
        <w:t>0</w:t>
      </w:r>
      <w:r w:rsidRPr="00320496">
        <w:rPr>
          <w:vertAlign w:val="subscript"/>
        </w:rPr>
        <w:t xml:space="preserve">(s) </w:t>
      </w:r>
      <w:r>
        <w:t>+ Cu</w:t>
      </w:r>
      <w:r w:rsidRPr="003302F8">
        <w:rPr>
          <w:vertAlign w:val="superscript"/>
        </w:rPr>
        <w:t>2+</w:t>
      </w:r>
      <w:r>
        <w:t>+ SO</w:t>
      </w:r>
      <w:r w:rsidRPr="003302F8">
        <w:rPr>
          <w:vertAlign w:val="superscript"/>
        </w:rPr>
        <w:t>2-</w:t>
      </w:r>
      <w:r w:rsidRPr="003302F8">
        <w:rPr>
          <w:vertAlign w:val="subscript"/>
        </w:rPr>
        <w:t>4</w:t>
      </w:r>
      <w:r w:rsidRPr="00320496">
        <w:rPr>
          <w:vertAlign w:val="subscript"/>
        </w:rPr>
        <w:t>(aq)</w:t>
      </w:r>
      <w:r>
        <w:t xml:space="preserve"> </w:t>
      </w:r>
      <w:r>
        <w:sym w:font="Symbol" w:char="F0AE"/>
      </w:r>
      <w:r w:rsidRPr="003302F8">
        <w:t xml:space="preserve"> </w:t>
      </w:r>
      <w:r>
        <w:t>Zn</w:t>
      </w:r>
      <w:r w:rsidRPr="003302F8">
        <w:rPr>
          <w:vertAlign w:val="superscript"/>
        </w:rPr>
        <w:t>2+</w:t>
      </w:r>
      <w:r>
        <w:t>+ SO</w:t>
      </w:r>
      <w:r w:rsidRPr="003302F8">
        <w:rPr>
          <w:vertAlign w:val="superscript"/>
        </w:rPr>
        <w:t>2-</w:t>
      </w:r>
      <w:r w:rsidRPr="003302F8">
        <w:rPr>
          <w:vertAlign w:val="subscript"/>
        </w:rPr>
        <w:t>4</w:t>
      </w:r>
      <w:r w:rsidRPr="00320496">
        <w:rPr>
          <w:vertAlign w:val="subscript"/>
        </w:rPr>
        <w:t>(aq)</w:t>
      </w:r>
      <w:r>
        <w:t xml:space="preserve"> + Cu</w:t>
      </w:r>
      <w:r w:rsidRPr="003302F8">
        <w:rPr>
          <w:vertAlign w:val="superscript"/>
        </w:rPr>
        <w:t>0</w:t>
      </w:r>
      <w:r w:rsidRPr="003302F8">
        <w:rPr>
          <w:vertAlign w:val="subscript"/>
        </w:rPr>
        <w:t>(s)</w:t>
      </w:r>
      <w:r>
        <w:rPr>
          <w:vertAlign w:val="subscript"/>
        </w:rPr>
        <w:t xml:space="preserve"> </w:t>
      </w:r>
    </w:p>
    <w:p w14:paraId="15004C95" w14:textId="77777777" w:rsidR="006814D6" w:rsidRDefault="006814D6"/>
    <w:p w14:paraId="4786A6FA" w14:textId="13C09D2A" w:rsidR="006814D6" w:rsidRDefault="006814D6">
      <w:r>
        <w:rPr>
          <w:noProof/>
          <w:lang w:val="en-US"/>
        </w:rPr>
        <w:drawing>
          <wp:inline distT="0" distB="0" distL="0" distR="0" wp14:anchorId="5F5A0DA7" wp14:editId="1CCA9EC1">
            <wp:extent cx="4911090" cy="2629323"/>
            <wp:effectExtent l="0" t="0" r="16510" b="1270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7C4A0D4" w14:textId="77777777" w:rsidR="00587E33" w:rsidRDefault="00587E33"/>
    <w:p w14:paraId="4D5AEB10" w14:textId="2CFCB328" w:rsidR="00587E33" w:rsidRDefault="00587E33">
      <w:r w:rsidRPr="00587E33">
        <w:rPr>
          <w:noProof/>
          <w:lang w:val="en-US"/>
        </w:rPr>
        <w:drawing>
          <wp:inline distT="0" distB="0" distL="0" distR="0" wp14:anchorId="7571DDCB" wp14:editId="2C56B3E7">
            <wp:extent cx="4876801" cy="4389438"/>
            <wp:effectExtent l="0" t="0" r="0" b="5080"/>
            <wp:docPr id="4" name="Содержимое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Содержимое 3"/>
                    <pic:cNvPicPr>
                      <a:picLocks noGrp="1" noChangeAspect="1"/>
                    </pic:cNvPicPr>
                  </pic:nvPicPr>
                  <pic:blipFill rotWithShape="1">
                    <a:blip r:embed="rId9"/>
                    <a:srcRect l="-537" t="-5283" r="-9260" b="51541"/>
                    <a:stretch/>
                  </pic:blipFill>
                  <pic:spPr>
                    <a:xfrm>
                      <a:off x="0" y="0"/>
                      <a:ext cx="4876801" cy="4389438"/>
                    </a:xfrm>
                    <a:prstGeom prst="rect">
                      <a:avLst/>
                    </a:prstGeom>
                  </pic:spPr>
                </pic:pic>
              </a:graphicData>
            </a:graphic>
          </wp:inline>
        </w:drawing>
      </w:r>
    </w:p>
    <w:p w14:paraId="3C4C571F" w14:textId="77777777" w:rsidR="00587E33" w:rsidRDefault="00587E33"/>
    <w:p w14:paraId="57B71CA6" w14:textId="77777777" w:rsidR="00587E33" w:rsidRDefault="00587E33"/>
    <w:p w14:paraId="26D2E4B9" w14:textId="2E2481E6" w:rsidR="00587E33" w:rsidRDefault="00587E33">
      <w:pPr>
        <w:rPr>
          <w:lang w:val="en-US"/>
        </w:rPr>
      </w:pPr>
      <w:r w:rsidRPr="00587E33">
        <w:rPr>
          <w:noProof/>
          <w:lang w:val="en-US"/>
        </w:rPr>
        <w:drawing>
          <wp:inline distT="0" distB="0" distL="0" distR="0" wp14:anchorId="3648A9F5" wp14:editId="1CACD999">
            <wp:extent cx="6096000" cy="4343400"/>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Рисунок 1"/>
                    <pic:cNvPicPr>
                      <a:picLocks/>
                    </pic:cNvPicPr>
                  </pic:nvPicPr>
                  <pic:blipFill rotWithShape="1">
                    <a:blip r:embed="rId10">
                      <a:extLst>
                        <a:ext uri="{28A0092B-C50C-407E-A947-70E740481C1C}">
                          <a14:useLocalDpi xmlns:a14="http://schemas.microsoft.com/office/drawing/2010/main" val="0"/>
                        </a:ext>
                      </a:extLst>
                    </a:blip>
                    <a:srcRect t="23986" b="44743"/>
                    <a:stretch/>
                  </pic:blipFill>
                  <pic:spPr bwMode="auto">
                    <a:xfrm>
                      <a:off x="0" y="0"/>
                      <a:ext cx="6096000" cy="4343400"/>
                    </a:xfrm>
                    <a:prstGeom prst="rect">
                      <a:avLst/>
                    </a:prstGeom>
                    <a:noFill/>
                    <a:ln>
                      <a:noFill/>
                    </a:ln>
                  </pic:spPr>
                </pic:pic>
              </a:graphicData>
            </a:graphic>
          </wp:inline>
        </w:drawing>
      </w:r>
      <w:r w:rsidRPr="00587E33">
        <w:rPr>
          <w:lang w:val="en-US"/>
        </w:rPr>
        <w:t xml:space="preserve"> </w:t>
      </w:r>
      <w:r w:rsidRPr="00587E33">
        <w:rPr>
          <w:noProof/>
          <w:lang w:val="en-US"/>
        </w:rPr>
        <w:drawing>
          <wp:inline distT="0" distB="0" distL="0" distR="0" wp14:anchorId="0B9B83C7" wp14:editId="681B156C">
            <wp:extent cx="4648200" cy="3429000"/>
            <wp:effectExtent l="0" t="0" r="0" b="0"/>
            <wp:docPr id="5" name="Содержимо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одержимое 3"/>
                    <pic:cNvPicPr>
                      <a:picLocks noChangeAspect="1"/>
                    </pic:cNvPicPr>
                  </pic:nvPicPr>
                  <pic:blipFill rotWithShape="1">
                    <a:blip r:embed="rId9"/>
                    <a:srcRect l="-2639" t="49562" r="-2700" b="1285"/>
                    <a:stretch/>
                  </pic:blipFill>
                  <pic:spPr>
                    <a:xfrm>
                      <a:off x="0" y="0"/>
                      <a:ext cx="4648200" cy="3429000"/>
                    </a:xfrm>
                    <a:prstGeom prst="rect">
                      <a:avLst/>
                    </a:prstGeom>
                  </pic:spPr>
                </pic:pic>
              </a:graphicData>
            </a:graphic>
          </wp:inline>
        </w:drawing>
      </w:r>
    </w:p>
    <w:p w14:paraId="47B5C2C7" w14:textId="77777777" w:rsidR="00537F9A" w:rsidRDefault="00537F9A">
      <w:pPr>
        <w:rPr>
          <w:lang w:val="en-US"/>
        </w:rPr>
      </w:pPr>
    </w:p>
    <w:p w14:paraId="6DB465AC" w14:textId="3CAD7B22" w:rsidR="00537F9A" w:rsidRDefault="00537F9A">
      <w:r>
        <w:t>Images for Math Presentation:</w:t>
      </w:r>
    </w:p>
    <w:p w14:paraId="22FE1679" w14:textId="693C8ABF" w:rsidR="00537F9A" w:rsidRDefault="00866CFD">
      <w:hyperlink r:id="rId11" w:history="1">
        <w:r w:rsidR="00537F9A" w:rsidRPr="00B774C2">
          <w:rPr>
            <w:rStyle w:val="a7"/>
          </w:rPr>
          <w:t>http://goodnewsfl.org/carbon-dating/</w:t>
        </w:r>
      </w:hyperlink>
      <w:r w:rsidR="00537F9A">
        <w:t xml:space="preserve"> </w:t>
      </w:r>
    </w:p>
    <w:p w14:paraId="1E31536E" w14:textId="518B727F" w:rsidR="00537F9A" w:rsidRDefault="00866CFD">
      <w:hyperlink r:id="rId12" w:history="1">
        <w:r w:rsidR="00537F9A" w:rsidRPr="00B774C2">
          <w:rPr>
            <w:rStyle w:val="a7"/>
          </w:rPr>
          <w:t>http://www.biology.arizona.edu/biomath/tutorials/applications/carbon.html</w:t>
        </w:r>
      </w:hyperlink>
      <w:r w:rsidR="00537F9A">
        <w:t xml:space="preserve"> </w:t>
      </w:r>
    </w:p>
    <w:p w14:paraId="6F690DF9" w14:textId="1F7CA44B" w:rsidR="00537F9A" w:rsidRDefault="00866CFD">
      <w:hyperlink r:id="rId13" w:history="1">
        <w:r w:rsidR="00537F9A" w:rsidRPr="00B774C2">
          <w:rPr>
            <w:rStyle w:val="a7"/>
          </w:rPr>
          <w:t>http://www.brisbanetimes.com.au/entertainment/art-and-design/brisbane-hosts-egyptian-mummy-exhibition-20111003-1l4lm.html</w:t>
        </w:r>
      </w:hyperlink>
      <w:r w:rsidR="00537F9A">
        <w:t xml:space="preserve"> </w:t>
      </w:r>
    </w:p>
    <w:p w14:paraId="65AC8DA1" w14:textId="77777777" w:rsidR="00A75354" w:rsidRDefault="00A75354"/>
    <w:p w14:paraId="27C23D25" w14:textId="77777777" w:rsidR="00A75354" w:rsidRDefault="00A75354"/>
    <w:p w14:paraId="7404A594" w14:textId="3DCC5FA6" w:rsidR="00A75354" w:rsidRPr="00A75354" w:rsidRDefault="00A75354" w:rsidP="00A75354">
      <w:pPr>
        <w:rPr>
          <w:lang w:val="ru-RU"/>
        </w:rPr>
      </w:pPr>
      <w:r>
        <w:rPr>
          <w:lang w:val="en-US"/>
        </w:rPr>
        <w:t xml:space="preserve">1. </w:t>
      </w:r>
      <w:r w:rsidRPr="00A75354">
        <w:rPr>
          <w:lang w:val="en-US"/>
        </w:rPr>
        <w:t>Compare the ratio of</w:t>
      </w:r>
      <w:r w:rsidRPr="00A75354">
        <w:rPr>
          <w:vertAlign w:val="superscript"/>
          <w:lang w:val="en-US"/>
        </w:rPr>
        <w:t xml:space="preserve"> 12</w:t>
      </w:r>
      <w:r w:rsidRPr="00A75354">
        <w:rPr>
          <w:lang w:val="en-US"/>
        </w:rPr>
        <w:t xml:space="preserve">C to </w:t>
      </w:r>
      <w:r w:rsidRPr="00A75354">
        <w:rPr>
          <w:vertAlign w:val="superscript"/>
          <w:lang w:val="en-US"/>
        </w:rPr>
        <w:t>14</w:t>
      </w:r>
      <w:r w:rsidRPr="00A75354">
        <w:rPr>
          <w:lang w:val="en-US"/>
        </w:rPr>
        <w:t xml:space="preserve">C. </w:t>
      </w:r>
    </w:p>
    <w:p w14:paraId="71511B72" w14:textId="647E307B" w:rsidR="00A75354" w:rsidRPr="00A75354" w:rsidRDefault="00A75354" w:rsidP="00A75354">
      <w:pPr>
        <w:rPr>
          <w:lang w:val="ru-RU"/>
        </w:rPr>
      </w:pPr>
      <w:r w:rsidRPr="00A75354">
        <w:rPr>
          <w:lang w:val="en-US"/>
        </w:rPr>
        <w:t xml:space="preserve">  </w:t>
      </w:r>
      <w:r>
        <w:rPr>
          <w:lang w:val="en-US"/>
        </w:rPr>
        <w:t xml:space="preserve">  </w:t>
      </w:r>
      <w:r w:rsidRPr="00A75354">
        <w:rPr>
          <w:lang w:val="en-US"/>
        </w:rPr>
        <w:t>- In living organisms:</w:t>
      </w:r>
    </w:p>
    <w:p w14:paraId="4F96C7D8" w14:textId="77777777" w:rsidR="00A75354" w:rsidRPr="00A75354" w:rsidRDefault="00A75354" w:rsidP="00A75354">
      <w:pPr>
        <w:rPr>
          <w:lang w:val="ru-RU"/>
        </w:rPr>
      </w:pPr>
      <w:r w:rsidRPr="00A75354">
        <w:rPr>
          <w:vertAlign w:val="superscript"/>
          <w:lang w:val="en-US"/>
        </w:rPr>
        <w:t xml:space="preserve">           12</w:t>
      </w:r>
      <w:r w:rsidRPr="00A75354">
        <w:rPr>
          <w:lang w:val="en-US"/>
        </w:rPr>
        <w:t xml:space="preserve">C : </w:t>
      </w:r>
      <w:r w:rsidRPr="00A75354">
        <w:rPr>
          <w:vertAlign w:val="superscript"/>
          <w:lang w:val="en-US"/>
        </w:rPr>
        <w:t>14</w:t>
      </w:r>
      <w:r w:rsidRPr="00A75354">
        <w:rPr>
          <w:lang w:val="en-US"/>
        </w:rPr>
        <w:t>C – constant expected ratio</w:t>
      </w:r>
    </w:p>
    <w:p w14:paraId="667D84CE" w14:textId="5816BBF8" w:rsidR="00A75354" w:rsidRPr="00A75354" w:rsidRDefault="00A75354" w:rsidP="00A75354">
      <w:pPr>
        <w:rPr>
          <w:lang w:val="ru-RU"/>
        </w:rPr>
      </w:pPr>
      <w:r w:rsidRPr="00A75354">
        <w:rPr>
          <w:lang w:val="en-US"/>
        </w:rPr>
        <w:t xml:space="preserve">  </w:t>
      </w:r>
      <w:r>
        <w:rPr>
          <w:lang w:val="en-US"/>
        </w:rPr>
        <w:t xml:space="preserve">  </w:t>
      </w:r>
      <w:r w:rsidRPr="00A75354">
        <w:rPr>
          <w:lang w:val="en-US"/>
        </w:rPr>
        <w:t>- After the death:</w:t>
      </w:r>
    </w:p>
    <w:p w14:paraId="785CBCC8" w14:textId="029CC4A5" w:rsidR="00A75354" w:rsidRPr="00A75354" w:rsidRDefault="00A75354" w:rsidP="00A75354">
      <w:pPr>
        <w:rPr>
          <w:lang w:val="ru-RU"/>
        </w:rPr>
      </w:pPr>
      <w:r w:rsidRPr="00A75354">
        <w:rPr>
          <w:lang w:val="en-US"/>
        </w:rPr>
        <w:t xml:space="preserve">    Amount of isotope </w:t>
      </w:r>
      <w:r w:rsidRPr="00A75354">
        <w:rPr>
          <w:vertAlign w:val="superscript"/>
          <w:lang w:val="en-US"/>
        </w:rPr>
        <w:t>14</w:t>
      </w:r>
      <w:r>
        <w:rPr>
          <w:lang w:val="en-US"/>
        </w:rPr>
        <w:t xml:space="preserve">C begins to </w:t>
      </w:r>
      <w:r>
        <w:rPr>
          <w:lang w:val="en-US"/>
        </w:rPr>
        <w:tab/>
        <w:t xml:space="preserve">decay </w:t>
      </w:r>
      <w:r w:rsidRPr="00A75354">
        <w:rPr>
          <w:lang w:val="en-US"/>
        </w:rPr>
        <w:t xml:space="preserve">exponentially. </w:t>
      </w:r>
    </w:p>
    <w:p w14:paraId="18C33EB8" w14:textId="77777777" w:rsidR="00A75354" w:rsidRPr="00A75354" w:rsidRDefault="00A75354" w:rsidP="00A75354">
      <w:pPr>
        <w:rPr>
          <w:lang w:val="ru-RU"/>
        </w:rPr>
      </w:pPr>
      <w:r w:rsidRPr="00A75354">
        <w:rPr>
          <w:lang w:val="en-US"/>
        </w:rPr>
        <w:t xml:space="preserve">    </w:t>
      </w:r>
    </w:p>
    <w:p w14:paraId="1549C847" w14:textId="77777777" w:rsidR="00A75354" w:rsidRPr="00A75354" w:rsidRDefault="00A75354" w:rsidP="00A75354">
      <w:pPr>
        <w:rPr>
          <w:lang w:val="ru-RU"/>
        </w:rPr>
      </w:pPr>
      <w:r w:rsidRPr="00A75354">
        <w:rPr>
          <w:lang w:val="en-US"/>
        </w:rPr>
        <w:t>2.Use the general formula for  exponential    decay:</w:t>
      </w:r>
    </w:p>
    <w:p w14:paraId="4A94FE72" w14:textId="6087630E" w:rsidR="00A75354" w:rsidRPr="00A75354" w:rsidRDefault="00A75354" w:rsidP="00A75354">
      <w:pPr>
        <w:rPr>
          <w:lang w:val="ru-RU"/>
        </w:rPr>
      </w:pPr>
      <w:r>
        <w:rPr>
          <w:lang w:val="en-US"/>
        </w:rPr>
        <w:t xml:space="preserve">    </w:t>
      </w:r>
      <w:r w:rsidRPr="00A75354">
        <w:rPr>
          <w:lang w:val="en-US"/>
        </w:rPr>
        <w:t>m(t) = m</w:t>
      </w:r>
      <w:r w:rsidRPr="00A75354">
        <w:rPr>
          <w:vertAlign w:val="subscript"/>
          <w:lang w:val="en-US"/>
        </w:rPr>
        <w:t>0</w:t>
      </w:r>
      <w:r w:rsidRPr="00A75354">
        <w:rPr>
          <w:lang w:val="en-US"/>
        </w:rPr>
        <w:t>e</w:t>
      </w:r>
      <w:r w:rsidRPr="00A75354">
        <w:rPr>
          <w:vertAlign w:val="superscript"/>
          <w:lang w:val="en-US"/>
        </w:rPr>
        <w:t>-rt</w:t>
      </w:r>
    </w:p>
    <w:p w14:paraId="50F22D29" w14:textId="43C870F1" w:rsidR="00A75354" w:rsidRPr="00A75354" w:rsidRDefault="00A75354" w:rsidP="00A75354">
      <w:pPr>
        <w:rPr>
          <w:lang w:val="ru-RU"/>
        </w:rPr>
      </w:pPr>
      <w:r>
        <w:rPr>
          <w:lang w:val="en-US"/>
        </w:rPr>
        <w:t xml:space="preserve">    </w:t>
      </w:r>
      <w:r w:rsidRPr="00A75354">
        <w:rPr>
          <w:lang w:val="en-US"/>
        </w:rPr>
        <w:t>r – the relative decay rate</w:t>
      </w:r>
    </w:p>
    <w:p w14:paraId="19E17FA4" w14:textId="3B34B5E9" w:rsidR="00A75354" w:rsidRDefault="00A75354" w:rsidP="00A75354">
      <w:pPr>
        <w:rPr>
          <w:lang w:val="en-US"/>
        </w:rPr>
      </w:pPr>
      <w:r w:rsidRPr="00A75354">
        <w:rPr>
          <w:lang w:val="en-US"/>
        </w:rPr>
        <w:t>Radiocarbon-14 dating is the primary method to date fossil   remains.</w:t>
      </w:r>
    </w:p>
    <w:p w14:paraId="70338987" w14:textId="77777777" w:rsidR="00A75354" w:rsidRPr="00A75354" w:rsidRDefault="00A75354" w:rsidP="00A75354">
      <w:pPr>
        <w:rPr>
          <w:lang w:val="ru-RU"/>
        </w:rPr>
      </w:pPr>
    </w:p>
    <w:p w14:paraId="7AEA7823" w14:textId="54A78F63" w:rsidR="00A75354" w:rsidRDefault="00A75354" w:rsidP="00A75354">
      <w:pPr>
        <w:rPr>
          <w:lang w:val="en-US"/>
        </w:rPr>
      </w:pPr>
      <w:r w:rsidRPr="00A75354">
        <w:rPr>
          <w:lang w:val="en-US"/>
        </w:rPr>
        <w:t>Gave examples of how to determine the age of materials.</w:t>
      </w:r>
    </w:p>
    <w:p w14:paraId="042FF0BD" w14:textId="77777777" w:rsidR="00A75354" w:rsidRPr="00A75354" w:rsidRDefault="00A75354" w:rsidP="00A75354">
      <w:pPr>
        <w:rPr>
          <w:lang w:val="ru-RU"/>
        </w:rPr>
      </w:pPr>
    </w:p>
    <w:p w14:paraId="100FD473" w14:textId="4EC4A1F9" w:rsidR="00A75354" w:rsidRDefault="00A75354" w:rsidP="00A75354">
      <w:pPr>
        <w:rPr>
          <w:lang w:val="en-US"/>
        </w:rPr>
      </w:pPr>
      <w:r w:rsidRPr="00A75354">
        <w:rPr>
          <w:lang w:val="en-US"/>
        </w:rPr>
        <w:t>25,000 yea</w:t>
      </w:r>
      <w:r>
        <w:rPr>
          <w:lang w:val="en-US"/>
        </w:rPr>
        <w:t xml:space="preserve">rs old archeological artifacts </w:t>
      </w:r>
      <w:r w:rsidRPr="00A75354">
        <w:rPr>
          <w:lang w:val="en-US"/>
        </w:rPr>
        <w:t>prove that the first humans in America came from Siberia crossing the Bering Straits on foot.</w:t>
      </w:r>
    </w:p>
    <w:p w14:paraId="143943E6" w14:textId="77777777" w:rsidR="00A75354" w:rsidRDefault="00A75354" w:rsidP="00A75354">
      <w:pPr>
        <w:rPr>
          <w:lang w:val="en-US"/>
        </w:rPr>
      </w:pPr>
    </w:p>
    <w:p w14:paraId="73EE8506" w14:textId="77777777" w:rsidR="00A75354" w:rsidRPr="00A75354" w:rsidRDefault="00A75354" w:rsidP="00A75354">
      <w:pPr>
        <w:rPr>
          <w:lang w:val="ru-RU"/>
        </w:rPr>
      </w:pPr>
    </w:p>
    <w:p w14:paraId="098303F5" w14:textId="0E8CDDF1" w:rsidR="00A75354" w:rsidRDefault="00A75354" w:rsidP="00A75354">
      <w:pPr>
        <w:rPr>
          <w:lang w:val="en-US"/>
        </w:rPr>
      </w:pPr>
      <w:r w:rsidRPr="00A75354">
        <w:rPr>
          <w:lang w:val="en-US"/>
        </w:rPr>
        <w:t>Exponential growth and decay functions y = ab</w:t>
      </w:r>
      <w:r w:rsidRPr="00A75354">
        <w:rPr>
          <w:vertAlign w:val="superscript"/>
          <w:lang w:val="en-US"/>
        </w:rPr>
        <w:t>x</w:t>
      </w:r>
      <w:r w:rsidRPr="00A75354">
        <w:rPr>
          <w:lang w:val="en-US"/>
        </w:rPr>
        <w:t xml:space="preserve"> determine how the quantity of things increase or decrease over the time.</w:t>
      </w:r>
    </w:p>
    <w:p w14:paraId="6E065DBC" w14:textId="77777777" w:rsidR="00A75354" w:rsidRPr="00A75354" w:rsidRDefault="00A75354" w:rsidP="00A75354">
      <w:pPr>
        <w:rPr>
          <w:lang w:val="ru-RU"/>
        </w:rPr>
      </w:pPr>
    </w:p>
    <w:p w14:paraId="023B96C3" w14:textId="77777777" w:rsidR="00A75354" w:rsidRDefault="00A75354" w:rsidP="00A75354">
      <w:pPr>
        <w:rPr>
          <w:lang w:val="en-US"/>
        </w:rPr>
      </w:pPr>
      <w:r w:rsidRPr="00A75354">
        <w:rPr>
          <w:lang w:val="en-US"/>
        </w:rPr>
        <w:t xml:space="preserve">Many natural processes such as the growth of a population, studies of electricity and temperature, radioactive decay can be modeled by the exponential function. </w:t>
      </w:r>
    </w:p>
    <w:p w14:paraId="4D2B25A4" w14:textId="77777777" w:rsidR="00A75354" w:rsidRPr="00A75354" w:rsidRDefault="00A75354" w:rsidP="00A75354">
      <w:pPr>
        <w:rPr>
          <w:lang w:val="ru-RU"/>
        </w:rPr>
      </w:pPr>
    </w:p>
    <w:p w14:paraId="431378A1" w14:textId="77777777" w:rsidR="00A75354" w:rsidRPr="00A75354" w:rsidRDefault="00A75354" w:rsidP="00A75354">
      <w:pPr>
        <w:rPr>
          <w:lang w:val="ru-RU"/>
        </w:rPr>
      </w:pPr>
      <w:r w:rsidRPr="00A75354">
        <w:rPr>
          <w:lang w:val="en-US"/>
        </w:rPr>
        <w:t>This presentation is about Carbon dating. Uses the exponential function to calculate the age of organic remains.</w:t>
      </w:r>
    </w:p>
    <w:p w14:paraId="61B07E3E" w14:textId="77777777" w:rsidR="00A75354" w:rsidRDefault="00A75354"/>
    <w:p w14:paraId="1AB232A3" w14:textId="77777777" w:rsidR="00C930C3" w:rsidRDefault="00C930C3" w:rsidP="00C930C3">
      <w:pPr>
        <w:spacing w:line="480" w:lineRule="auto"/>
        <w:rPr>
          <w:rFonts w:ascii="Arial" w:hAnsi="Arial" w:cs="Arial"/>
        </w:rPr>
      </w:pPr>
      <w:r>
        <w:rPr>
          <w:rFonts w:ascii="Arial" w:hAnsi="Arial" w:cs="Arial"/>
        </w:rPr>
        <w:t xml:space="preserve">Unfortunately, the main drawback of our university is the language of communication between the students. The majority prefer Kazakh or Russian and of them speak on English only in class. </w:t>
      </w:r>
    </w:p>
    <w:p w14:paraId="414D5794" w14:textId="77777777" w:rsidR="00C930C3" w:rsidRDefault="00C930C3" w:rsidP="00C930C3">
      <w:pPr>
        <w:spacing w:line="480" w:lineRule="auto"/>
        <w:rPr>
          <w:rFonts w:ascii="Arial" w:hAnsi="Arial" w:cs="Arial"/>
        </w:rPr>
      </w:pPr>
      <w:r>
        <w:rPr>
          <w:rFonts w:ascii="Arial" w:hAnsi="Arial" w:cs="Arial"/>
        </w:rPr>
        <w:t xml:space="preserve">Unfortunately, the main drawback of our university is the language of communication between the students. The majority prefer Kazakh or Russian and of them speak on English only in class. </w:t>
      </w:r>
    </w:p>
    <w:p w14:paraId="5B59AF98" w14:textId="50431DEF" w:rsidR="00C930C3" w:rsidRDefault="00C930C3">
      <w:r w:rsidRPr="00C930C3">
        <w:t>he Scuola Normale Superiore in Pisa</w:t>
      </w:r>
    </w:p>
    <w:p w14:paraId="05629D25" w14:textId="77777777" w:rsidR="00B7195C" w:rsidRDefault="00B7195C" w:rsidP="00B7195C">
      <w:r w:rsidRPr="00C930C3">
        <w:t>he Scuola Normale Superiore in Pisa</w:t>
      </w:r>
    </w:p>
    <w:p w14:paraId="468F5FFF" w14:textId="42322FF4" w:rsidR="00B7195C" w:rsidRDefault="00B7195C">
      <w:r w:rsidRPr="00B7195C">
        <w:t xml:space="preserve">"Enrico Fermi - Biographical". Nobelprize.org. Nobel Media AB 2014. Web. 14 Nov 2015. </w:t>
      </w:r>
      <w:hyperlink r:id="rId14" w:history="1">
        <w:r w:rsidRPr="00B774C2">
          <w:rPr>
            <w:rStyle w:val="a7"/>
          </w:rPr>
          <w:t>http://www.nobelprize.org/nobel_prizes/physics/laureates/1938/fermi-bio.html</w:t>
        </w:r>
      </w:hyperlink>
      <w:r>
        <w:t xml:space="preserve"> </w:t>
      </w:r>
    </w:p>
    <w:p w14:paraId="7D8FD72A" w14:textId="77777777" w:rsidR="00676D29" w:rsidRDefault="00676D29"/>
    <w:p w14:paraId="123E6890" w14:textId="0A58186F" w:rsidR="00676D29" w:rsidRDefault="00866CFD">
      <w:hyperlink r:id="rId15" w:history="1">
        <w:r w:rsidR="00676D29" w:rsidRPr="00B774C2">
          <w:rPr>
            <w:rStyle w:val="a7"/>
          </w:rPr>
          <w:t>http://hyperphysics.phy-astr.gsu.edu/hbase/nucene/u235chn.html</w:t>
        </w:r>
      </w:hyperlink>
      <w:r w:rsidR="00676D29">
        <w:t xml:space="preserve"> </w:t>
      </w:r>
    </w:p>
    <w:p w14:paraId="2D5A5204" w14:textId="665DFAF3" w:rsidR="00676D29" w:rsidRDefault="00676D29">
      <w:r w:rsidRPr="00676D29">
        <w:t>The Biography.com website</w:t>
      </w:r>
    </w:p>
    <w:p w14:paraId="318B977E" w14:textId="28CDA3D9" w:rsidR="002F570F" w:rsidRDefault="002F570F">
      <w:r>
        <w:t>P</w:t>
      </w:r>
      <w:r w:rsidRPr="002F570F">
        <w:t>rofessor of theoretical physics at the University of Rome in 1927.</w:t>
      </w:r>
    </w:p>
    <w:p w14:paraId="2F198D50" w14:textId="77777777" w:rsidR="0043591B" w:rsidRDefault="0043591B"/>
    <w:p w14:paraId="7966876A" w14:textId="77777777" w:rsidR="0043591B" w:rsidRDefault="0043591B" w:rsidP="0043591B">
      <w:r>
        <w:t xml:space="preserve">J. Nutr. March 1, 2005 </w:t>
      </w:r>
    </w:p>
    <w:p w14:paraId="024F0F15" w14:textId="6D65E7B7" w:rsidR="0043591B" w:rsidRDefault="0043591B" w:rsidP="0043591B">
      <w:r>
        <w:t>vol. 135 no. 3 437-443</w:t>
      </w:r>
    </w:p>
    <w:p w14:paraId="740C2DF4" w14:textId="77777777" w:rsidR="00E118F2" w:rsidRDefault="00E118F2" w:rsidP="0043591B"/>
    <w:p w14:paraId="124BDA30" w14:textId="51DF1B8B" w:rsidR="00E118F2" w:rsidRDefault="00866CFD" w:rsidP="0043591B">
      <w:hyperlink r:id="rId16" w:history="1">
        <w:r w:rsidR="00E118F2" w:rsidRPr="00CB373D">
          <w:rPr>
            <w:rStyle w:val="a7"/>
          </w:rPr>
          <w:t>http://www.sci.utah.edu/~dfwang/BE6000/BE6000_TermPaper_Dafang.pdf</w:t>
        </w:r>
      </w:hyperlink>
      <w:r w:rsidR="00E118F2">
        <w:t xml:space="preserve"> </w:t>
      </w:r>
    </w:p>
    <w:p w14:paraId="416292D7" w14:textId="2E9CE373" w:rsidR="000A5A5F" w:rsidRDefault="00866CFD" w:rsidP="0043591B">
      <w:hyperlink r:id="rId17" w:history="1">
        <w:r w:rsidR="000A5A5F" w:rsidRPr="00CB373D">
          <w:rPr>
            <w:rStyle w:val="a7"/>
          </w:rPr>
          <w:t>http://www.sci.utah.edu/~dfwang/BE6000/BE6000_TermPaper_Dafang</w:t>
        </w:r>
      </w:hyperlink>
      <w:r w:rsidR="000A5A5F">
        <w:t xml:space="preserve"> </w:t>
      </w:r>
    </w:p>
    <w:p w14:paraId="6F880E2A" w14:textId="182C6BD5" w:rsidR="004234B3" w:rsidRDefault="00866CFD" w:rsidP="0043591B">
      <w:hyperlink r:id="rId18" w:history="1">
        <w:r w:rsidR="004234B3" w:rsidRPr="00CB373D">
          <w:rPr>
            <w:rStyle w:val="a7"/>
          </w:rPr>
          <w:t>http://www.sci.utah.edu/~dfwang/BE6000/BE6000_TermPaper_Dafang.pdf</w:t>
        </w:r>
      </w:hyperlink>
      <w:r w:rsidR="004234B3">
        <w:t xml:space="preserve"> </w:t>
      </w:r>
    </w:p>
    <w:p w14:paraId="343791EC" w14:textId="77777777" w:rsidR="004234B3" w:rsidRDefault="004234B3" w:rsidP="0043591B"/>
    <w:p w14:paraId="52E5D9C8" w14:textId="610A00FD" w:rsidR="004234B3" w:rsidRDefault="00866CFD" w:rsidP="0043591B">
      <w:hyperlink r:id="rId19" w:history="1">
        <w:r w:rsidR="004234B3" w:rsidRPr="00CB373D">
          <w:rPr>
            <w:rStyle w:val="a7"/>
          </w:rPr>
          <w:t>https://www.yumpu.com/en/document/view/22807922/effects-of-microgravity-cardiovascular-baroreflex-adaptation-in-</w:t>
        </w:r>
      </w:hyperlink>
      <w:r w:rsidR="004234B3">
        <w:t xml:space="preserve"> </w:t>
      </w:r>
    </w:p>
    <w:p w14:paraId="07614C81" w14:textId="77777777" w:rsidR="004A5A88" w:rsidRDefault="004A5A88" w:rsidP="0043591B"/>
    <w:p w14:paraId="422E69C5" w14:textId="77777777" w:rsidR="004A5A88" w:rsidRDefault="004A5A88" w:rsidP="0043591B"/>
    <w:p w14:paraId="099C763F" w14:textId="13669936" w:rsidR="004A5A88" w:rsidRDefault="004A5A88" w:rsidP="0043591B">
      <w:pPr>
        <w:rPr>
          <w:b/>
        </w:rPr>
      </w:pPr>
      <w:r w:rsidRPr="0059645A">
        <w:rPr>
          <w:b/>
        </w:rPr>
        <w:t>Effects of microgravity on cardiovascular system</w:t>
      </w:r>
    </w:p>
    <w:p w14:paraId="6A904DE0" w14:textId="77777777" w:rsidR="00F964EF" w:rsidRPr="0059645A" w:rsidRDefault="00F964EF" w:rsidP="0043591B">
      <w:pPr>
        <w:rPr>
          <w:b/>
        </w:rPr>
      </w:pPr>
    </w:p>
    <w:p w14:paraId="42674FA6" w14:textId="5EF5148B" w:rsidR="0048571E" w:rsidRDefault="0059645A" w:rsidP="0048571E">
      <w:r>
        <w:t xml:space="preserve">Microgravity cause significant changes in circulatory system of organism. In space </w:t>
      </w:r>
      <w:r w:rsidR="0048148F">
        <w:t xml:space="preserve">blood </w:t>
      </w:r>
      <w:r>
        <w:t>doe</w:t>
      </w:r>
      <w:r w:rsidR="0048148F">
        <w:t xml:space="preserve">sn’t expose the </w:t>
      </w:r>
      <w:r w:rsidR="009A78A9">
        <w:t xml:space="preserve">force </w:t>
      </w:r>
      <w:r w:rsidR="0048148F">
        <w:t xml:space="preserve">of gravity and </w:t>
      </w:r>
      <w:r w:rsidR="009A78A9">
        <w:t>accu</w:t>
      </w:r>
      <w:r w:rsidR="00F964EF">
        <w:t xml:space="preserve">mulates in upper regions of body, which creates a higher blood pressure in the brain and chest.  </w:t>
      </w:r>
      <w:r w:rsidR="00563A1E">
        <w:t>It cause</w:t>
      </w:r>
      <w:r w:rsidR="00A83767">
        <w:t>s</w:t>
      </w:r>
      <w:r w:rsidR="00563A1E">
        <w:t xml:space="preserve"> the syndromes o</w:t>
      </w:r>
      <w:r w:rsidR="00D5201C">
        <w:t xml:space="preserve">f </w:t>
      </w:r>
      <w:r w:rsidR="00A83767">
        <w:t xml:space="preserve"> </w:t>
      </w:r>
      <w:r w:rsidR="00D5201C">
        <w:t xml:space="preserve">“puffy head” and “bird legs”, when the volume of face increase </w:t>
      </w:r>
      <w:r w:rsidR="00A83767">
        <w:t>and</w:t>
      </w:r>
      <w:r w:rsidR="004534FA">
        <w:t>, oppositely,</w:t>
      </w:r>
      <w:r w:rsidR="00A83767">
        <w:t xml:space="preserve"> legs become smaller.</w:t>
      </w:r>
      <w:r w:rsidR="009D7C28">
        <w:t xml:space="preserve"> </w:t>
      </w:r>
      <w:r w:rsidR="0048571E">
        <w:t>In the environment of microgravity the heart doesn’t perform at a normal level as in the Earth, which leads to dysfunctional changes and decreasing of sizes.</w:t>
      </w:r>
      <w:r w:rsidR="005D32B0">
        <w:t xml:space="preserve"> (</w:t>
      </w:r>
      <w:r w:rsidR="00AB01EC">
        <w:t>Mark, 2003)</w:t>
      </w:r>
    </w:p>
    <w:p w14:paraId="56F94C8C" w14:textId="1FEA8B88" w:rsidR="000707AB" w:rsidRDefault="000707AB" w:rsidP="0043591B"/>
    <w:p w14:paraId="234C5E4F" w14:textId="6B408214" w:rsidR="006B70E0" w:rsidRDefault="006B70E0" w:rsidP="0043591B">
      <w:r>
        <w:t>The baroreceptors or pressoreceptors</w:t>
      </w:r>
      <w:r w:rsidR="007D2C7F">
        <w:t>, controlling</w:t>
      </w:r>
      <w:r>
        <w:t xml:space="preserve"> the c</w:t>
      </w:r>
      <w:r w:rsidR="007D2C7F">
        <w:t xml:space="preserve">hange of the arterial blood pressure, associate the redistribution of fluid with a true increase of the total amount of blood. They transmit </w:t>
      </w:r>
      <w:r w:rsidR="004D2794">
        <w:t xml:space="preserve">electrical </w:t>
      </w:r>
      <w:r w:rsidR="007D2C7F">
        <w:t>signals to the brain</w:t>
      </w:r>
      <w:r w:rsidR="004D2794">
        <w:t xml:space="preserve"> and as a result astronauts start to feel dizzy and faint, </w:t>
      </w:r>
      <w:r w:rsidR="00F74F15">
        <w:t>when standing up</w:t>
      </w:r>
      <w:r w:rsidR="0048571E">
        <w:t xml:space="preserve">right </w:t>
      </w:r>
      <w:r w:rsidR="004D2794">
        <w:t xml:space="preserve">because the body cannot maintain normal pressure (orthostatic intolerance). </w:t>
      </w:r>
      <w:r w:rsidR="00676C9B">
        <w:t>(</w:t>
      </w:r>
      <w:r w:rsidR="005D32B0">
        <w:t>Aurora and Tabaresh, 1995)</w:t>
      </w:r>
    </w:p>
    <w:p w14:paraId="07BF4953" w14:textId="77777777" w:rsidR="000707AB" w:rsidRDefault="000707AB" w:rsidP="0043591B"/>
    <w:p w14:paraId="28597BDD" w14:textId="77777777" w:rsidR="009D7C28" w:rsidRDefault="009D7C28" w:rsidP="0043591B"/>
    <w:p w14:paraId="109B7C2C" w14:textId="43D2F491" w:rsidR="00A83767" w:rsidRDefault="003F3CF6" w:rsidP="0043591B">
      <w:r>
        <w:rPr>
          <w:noProof/>
          <w:lang w:val="en-US"/>
        </w:rPr>
        <w:drawing>
          <wp:inline distT="0" distB="0" distL="0" distR="0" wp14:anchorId="2074AA28" wp14:editId="2A4C151E">
            <wp:extent cx="3716655" cy="1922145"/>
            <wp:effectExtent l="0" t="0" r="0" b="8255"/>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6655" cy="1922145"/>
                    </a:xfrm>
                    <a:prstGeom prst="rect">
                      <a:avLst/>
                    </a:prstGeom>
                    <a:noFill/>
                    <a:ln>
                      <a:noFill/>
                    </a:ln>
                  </pic:spPr>
                </pic:pic>
              </a:graphicData>
            </a:graphic>
          </wp:inline>
        </w:drawing>
      </w:r>
    </w:p>
    <w:p w14:paraId="31965E3A" w14:textId="4B9D264D" w:rsidR="00D5201C" w:rsidRPr="003F3CF6" w:rsidRDefault="003F3CF6" w:rsidP="0043591B">
      <w:pPr>
        <w:rPr>
          <w:i/>
          <w:sz w:val="20"/>
          <w:szCs w:val="20"/>
        </w:rPr>
      </w:pPr>
      <w:r w:rsidRPr="003F3CF6">
        <w:rPr>
          <w:i/>
          <w:sz w:val="20"/>
          <w:szCs w:val="20"/>
        </w:rPr>
        <w:t xml:space="preserve">Fluid shift in the human body </w:t>
      </w:r>
    </w:p>
    <w:p w14:paraId="62107778" w14:textId="77777777" w:rsidR="004A5A88" w:rsidRDefault="004A5A88" w:rsidP="0043591B"/>
    <w:p w14:paraId="4D6740ED" w14:textId="77777777" w:rsidR="005D32B0" w:rsidRDefault="005D32B0" w:rsidP="00B30CEC"/>
    <w:p w14:paraId="0D32A715" w14:textId="77777777" w:rsidR="005D32B0" w:rsidRDefault="005D32B0" w:rsidP="00B30CEC"/>
    <w:p w14:paraId="4E845933" w14:textId="4E0E3449" w:rsidR="00B30CEC" w:rsidRDefault="00B30CEC" w:rsidP="00B30CEC">
      <w:r>
        <w:t xml:space="preserve">Aurora, T. S. and C. Tabaresh. 1995. “Microgravity and the human body”. Physics Education Journal 30 (3): 143-150. Accessed November 29, 2015. </w:t>
      </w:r>
      <w:hyperlink r:id="rId21" w:history="1">
        <w:r w:rsidRPr="00CB373D">
          <w:rPr>
            <w:rStyle w:val="a7"/>
          </w:rPr>
          <w:t>http://iopscience.iop.org/article/10.1088/0031-9120/30/3/004/meta</w:t>
        </w:r>
      </w:hyperlink>
      <w:r>
        <w:t xml:space="preserve"> </w:t>
      </w:r>
    </w:p>
    <w:p w14:paraId="089193F1" w14:textId="77777777" w:rsidR="005D32B0" w:rsidRDefault="005D32B0" w:rsidP="00B30CEC"/>
    <w:p w14:paraId="22BC0A1A" w14:textId="02179D2A" w:rsidR="005D32B0" w:rsidRDefault="005D32B0" w:rsidP="00B30CEC">
      <w:r>
        <w:t xml:space="preserve">Mark, Hans. 2003. “Cardiovascular System in Space”. In </w:t>
      </w:r>
      <w:r w:rsidRPr="005D32B0">
        <w:rPr>
          <w:i/>
        </w:rPr>
        <w:t>Encyclopaedia</w:t>
      </w:r>
      <w:r w:rsidR="00AB01EC">
        <w:rPr>
          <w:i/>
        </w:rPr>
        <w:t xml:space="preserve"> of s</w:t>
      </w:r>
      <w:r>
        <w:rPr>
          <w:i/>
        </w:rPr>
        <w:t xml:space="preserve">pace </w:t>
      </w:r>
      <w:r w:rsidR="00AB01EC">
        <w:rPr>
          <w:i/>
        </w:rPr>
        <w:t>s</w:t>
      </w:r>
      <w:r w:rsidRPr="005D32B0">
        <w:rPr>
          <w:i/>
        </w:rPr>
        <w:t>cience and technology</w:t>
      </w:r>
      <w:r>
        <w:rPr>
          <w:i/>
        </w:rPr>
        <w:t xml:space="preserve">, </w:t>
      </w:r>
      <w:r w:rsidRPr="005D32B0">
        <w:t>263-276</w:t>
      </w:r>
      <w:r>
        <w:t xml:space="preserve">. Hoboken: </w:t>
      </w:r>
      <w:r w:rsidR="00AB01EC">
        <w:t>John Wiley &amp; Sons.</w:t>
      </w:r>
    </w:p>
    <w:p w14:paraId="57652FBF" w14:textId="0F114123" w:rsidR="00B30CEC" w:rsidRDefault="00B30CEC" w:rsidP="00B30CEC"/>
    <w:p w14:paraId="2F22F094" w14:textId="77777777" w:rsidR="004A5A88" w:rsidRDefault="004A5A88" w:rsidP="0043591B"/>
    <w:p w14:paraId="6A741C54" w14:textId="77777777" w:rsidR="004A5A88" w:rsidRDefault="004A5A88" w:rsidP="0043591B"/>
    <w:p w14:paraId="036FB60F" w14:textId="77777777" w:rsidR="004A5A88" w:rsidRDefault="004A5A88" w:rsidP="0043591B"/>
    <w:p w14:paraId="3AC0B2F3" w14:textId="53FFB106" w:rsidR="004A5A88" w:rsidRDefault="004A5A88" w:rsidP="0043591B">
      <w:r>
        <w:rPr>
          <w:noProof/>
          <w:lang w:val="en-US"/>
        </w:rPr>
        <w:drawing>
          <wp:inline distT="0" distB="0" distL="0" distR="0" wp14:anchorId="7F189D3F" wp14:editId="071AEDD6">
            <wp:extent cx="3539702" cy="3118681"/>
            <wp:effectExtent l="0" t="0" r="0" b="571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9894" cy="3118850"/>
                    </a:xfrm>
                    <a:prstGeom prst="rect">
                      <a:avLst/>
                    </a:prstGeom>
                    <a:noFill/>
                    <a:ln>
                      <a:noFill/>
                    </a:ln>
                  </pic:spPr>
                </pic:pic>
              </a:graphicData>
            </a:graphic>
          </wp:inline>
        </w:drawing>
      </w:r>
    </w:p>
    <w:p w14:paraId="1E225FD3" w14:textId="1971EA18" w:rsidR="004A5A88" w:rsidRDefault="00866CFD" w:rsidP="0043591B">
      <w:hyperlink r:id="rId23" w:history="1">
        <w:r w:rsidR="004A5A88" w:rsidRPr="00CB373D">
          <w:rPr>
            <w:rStyle w:val="a7"/>
          </w:rPr>
          <w:t>http://journal.frontiersin.org/article/10.3389/fphys.2014.00054/full</w:t>
        </w:r>
      </w:hyperlink>
      <w:r w:rsidR="004A5A88">
        <w:t xml:space="preserve"> </w:t>
      </w:r>
    </w:p>
    <w:p w14:paraId="52081608" w14:textId="77777777" w:rsidR="0059645A" w:rsidRDefault="0059645A" w:rsidP="0043591B"/>
    <w:p w14:paraId="1B421AC8" w14:textId="72E3A8FE" w:rsidR="0059645A" w:rsidRDefault="0059645A" w:rsidP="0043591B"/>
    <w:p w14:paraId="16DAEADB" w14:textId="5870FF5B" w:rsidR="0059645A" w:rsidRDefault="0059645A" w:rsidP="0043591B">
      <w:r>
        <w:rPr>
          <w:noProof/>
          <w:lang w:val="en-US"/>
        </w:rPr>
        <w:drawing>
          <wp:inline distT="0" distB="0" distL="0" distR="0" wp14:anchorId="5BBBC950" wp14:editId="44869BF0">
            <wp:extent cx="3082502" cy="2201787"/>
            <wp:effectExtent l="0" t="0" r="0" b="8255"/>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502" cy="2201787"/>
                    </a:xfrm>
                    <a:prstGeom prst="rect">
                      <a:avLst/>
                    </a:prstGeom>
                    <a:noFill/>
                    <a:ln>
                      <a:noFill/>
                    </a:ln>
                  </pic:spPr>
                </pic:pic>
              </a:graphicData>
            </a:graphic>
          </wp:inline>
        </w:drawing>
      </w:r>
    </w:p>
    <w:p w14:paraId="22D71E8C" w14:textId="7F6823BD" w:rsidR="0059645A" w:rsidRDefault="0059645A" w:rsidP="0043591B">
      <w:pPr>
        <w:rPr>
          <w:i/>
          <w:sz w:val="20"/>
          <w:szCs w:val="20"/>
        </w:rPr>
      </w:pPr>
      <w:r w:rsidRPr="0059645A">
        <w:rPr>
          <w:i/>
          <w:sz w:val="20"/>
          <w:szCs w:val="20"/>
        </w:rPr>
        <w:t>Syndrome of “puffy head”</w:t>
      </w:r>
    </w:p>
    <w:p w14:paraId="22C6574F" w14:textId="5C4EA191" w:rsidR="0059645A" w:rsidRDefault="00866CFD" w:rsidP="0043591B">
      <w:pPr>
        <w:rPr>
          <w:i/>
          <w:sz w:val="20"/>
          <w:szCs w:val="20"/>
        </w:rPr>
      </w:pPr>
      <w:hyperlink r:id="rId25" w:history="1">
        <w:r w:rsidR="0059645A" w:rsidRPr="00CB373D">
          <w:rPr>
            <w:rStyle w:val="a7"/>
            <w:i/>
            <w:sz w:val="20"/>
            <w:szCs w:val="20"/>
          </w:rPr>
          <w:t>http://www.wonderwhizkids.com/index.php/gravity</w:t>
        </w:r>
      </w:hyperlink>
      <w:r w:rsidR="0059645A">
        <w:rPr>
          <w:i/>
          <w:sz w:val="20"/>
          <w:szCs w:val="20"/>
        </w:rPr>
        <w:t xml:space="preserve"> </w:t>
      </w:r>
    </w:p>
    <w:p w14:paraId="1758141F" w14:textId="77777777" w:rsidR="000A6580" w:rsidRDefault="000A6580" w:rsidP="0043591B">
      <w:pPr>
        <w:rPr>
          <w:i/>
          <w:sz w:val="20"/>
          <w:szCs w:val="20"/>
        </w:rPr>
      </w:pPr>
    </w:p>
    <w:p w14:paraId="2908A162" w14:textId="6B44B24F" w:rsidR="000A6580" w:rsidRDefault="000A6580" w:rsidP="0043591B">
      <w:pPr>
        <w:rPr>
          <w:i/>
          <w:sz w:val="20"/>
          <w:szCs w:val="20"/>
        </w:rPr>
      </w:pPr>
      <w:r w:rsidRPr="000A6580">
        <w:rPr>
          <w:i/>
          <w:sz w:val="20"/>
          <w:szCs w:val="20"/>
        </w:rPr>
        <w:t>Spelke, Elizabeth S. 2005. “Sex Differences in Intrinsic Aptitude for Mathematics and Science?”American Psychological      Association 60 (9): 950 –958. DOI: 10.1037/0003-066X.60.9.950</w:t>
      </w:r>
    </w:p>
    <w:p w14:paraId="7260515D" w14:textId="77777777" w:rsidR="00C770C5" w:rsidRDefault="00C770C5" w:rsidP="0043591B">
      <w:pPr>
        <w:rPr>
          <w:i/>
          <w:sz w:val="20"/>
          <w:szCs w:val="20"/>
        </w:rPr>
      </w:pPr>
    </w:p>
    <w:p w14:paraId="78E670A5" w14:textId="2844AE6A" w:rsidR="00C770C5" w:rsidRDefault="00C770C5" w:rsidP="00C770C5">
      <w:pPr>
        <w:rPr>
          <w:sz w:val="20"/>
          <w:szCs w:val="20"/>
        </w:rPr>
      </w:pPr>
      <w:r w:rsidRPr="00C770C5">
        <w:rPr>
          <w:sz w:val="20"/>
          <w:szCs w:val="20"/>
        </w:rPr>
        <w:t>Hartmann P., A. Ramseier , F. Gudat, MJ. Mihatsch, W. Polasek. 1994.</w:t>
      </w:r>
      <w:r w:rsidRPr="00C770C5">
        <w:t xml:space="preserve"> </w:t>
      </w:r>
      <w:r w:rsidRPr="00C770C5">
        <w:rPr>
          <w:sz w:val="20"/>
          <w:szCs w:val="20"/>
        </w:rPr>
        <w:t xml:space="preserve">Abstract. In  “Normal weight of the brain in adults in relation to age, sex, body height and weight.” Pathologe. 15(3):165-70. </w:t>
      </w:r>
      <w:hyperlink r:id="rId26" w:history="1">
        <w:r w:rsidRPr="00C770C5">
          <w:rPr>
            <w:rStyle w:val="a7"/>
            <w:sz w:val="20"/>
            <w:szCs w:val="20"/>
          </w:rPr>
          <w:t>http://www.ncbi.nlm.nih.gov/pubmed/8072950</w:t>
        </w:r>
      </w:hyperlink>
      <w:r w:rsidRPr="00C770C5">
        <w:rPr>
          <w:sz w:val="20"/>
          <w:szCs w:val="20"/>
        </w:rPr>
        <w:t xml:space="preserve"> </w:t>
      </w:r>
    </w:p>
    <w:p w14:paraId="23FA9050" w14:textId="77777777" w:rsidR="0065412A" w:rsidRDefault="0065412A" w:rsidP="00C770C5">
      <w:pPr>
        <w:rPr>
          <w:sz w:val="20"/>
          <w:szCs w:val="20"/>
        </w:rPr>
      </w:pPr>
    </w:p>
    <w:p w14:paraId="5E7F2421" w14:textId="77777777" w:rsidR="0065412A" w:rsidRPr="00C770C5" w:rsidRDefault="0065412A" w:rsidP="00C770C5">
      <w:pPr>
        <w:rPr>
          <w:sz w:val="20"/>
          <w:szCs w:val="20"/>
        </w:rPr>
      </w:pPr>
    </w:p>
    <w:p w14:paraId="05DEDFC8" w14:textId="77777777" w:rsidR="0065412A" w:rsidRDefault="0065412A" w:rsidP="0065412A">
      <w:pPr>
        <w:rPr>
          <w:lang w:val="ru-RU"/>
        </w:rPr>
      </w:pPr>
    </w:p>
    <w:p w14:paraId="523BBC52" w14:textId="77777777" w:rsidR="0065412A" w:rsidRDefault="0065412A" w:rsidP="0065412A">
      <w:pPr>
        <w:rPr>
          <w:lang w:val="ru-RU"/>
        </w:rPr>
      </w:pPr>
    </w:p>
    <w:p w14:paraId="58B46643" w14:textId="77777777" w:rsidR="0065412A" w:rsidRDefault="0065412A" w:rsidP="0065412A">
      <w:pPr>
        <w:rPr>
          <w:lang w:val="ru-RU"/>
        </w:rPr>
      </w:pPr>
    </w:p>
    <w:p w14:paraId="1BC3F554" w14:textId="77777777" w:rsidR="0065412A" w:rsidRDefault="0065412A" w:rsidP="0065412A">
      <w:pPr>
        <w:rPr>
          <w:lang w:val="ru-RU"/>
        </w:rPr>
      </w:pPr>
    </w:p>
    <w:p w14:paraId="47A75AF3" w14:textId="77777777" w:rsidR="0065412A" w:rsidRDefault="0065412A" w:rsidP="0065412A">
      <w:pPr>
        <w:rPr>
          <w:lang w:val="ru-RU"/>
        </w:rPr>
      </w:pPr>
    </w:p>
    <w:p w14:paraId="7A590865" w14:textId="77777777" w:rsidR="0065412A" w:rsidRDefault="0065412A" w:rsidP="0065412A">
      <w:pPr>
        <w:rPr>
          <w:lang w:val="ru-RU"/>
        </w:rPr>
      </w:pPr>
    </w:p>
    <w:p w14:paraId="44A40F04" w14:textId="77777777" w:rsidR="0065412A" w:rsidRDefault="0065412A" w:rsidP="0065412A">
      <w:pPr>
        <w:rPr>
          <w:lang w:val="ru-RU"/>
        </w:rPr>
      </w:pPr>
    </w:p>
    <w:p w14:paraId="64E0DDE6" w14:textId="77777777" w:rsidR="0065412A" w:rsidRDefault="0065412A" w:rsidP="0065412A">
      <w:pPr>
        <w:rPr>
          <w:lang w:val="ru-RU"/>
        </w:rPr>
      </w:pPr>
    </w:p>
    <w:p w14:paraId="2E0EFF7D" w14:textId="15D75811" w:rsidR="0065412A" w:rsidRDefault="0065412A" w:rsidP="0065412A">
      <w:pPr>
        <w:ind w:left="851" w:hanging="851"/>
      </w:pPr>
      <w:r w:rsidRPr="0065412A">
        <w:t xml:space="preserve">Corinne A. Moss-Racusina, John F. Dovidiob , Victoria L. Brescollc , Mark J. Grahama,, and Jo Handelsmana. 2012.  “Science faculty’s subtle gender biases favor male students.”  Proceedings of the National Academy of Sciences of the United States of America 109 (41): 16474–16479. Accessed December 3, 2015. </w:t>
      </w:r>
      <w:hyperlink r:id="rId27" w:history="1">
        <w:r w:rsidRPr="00CB373D">
          <w:rPr>
            <w:rStyle w:val="a7"/>
          </w:rPr>
          <w:t>http://www.pnas.org/content/109/41/16474.full.pdf</w:t>
        </w:r>
      </w:hyperlink>
      <w:r w:rsidRPr="0065412A">
        <w:t xml:space="preserve"> </w:t>
      </w:r>
    </w:p>
    <w:p w14:paraId="21ADAB68" w14:textId="77777777" w:rsidR="0065412A" w:rsidRPr="0065412A" w:rsidRDefault="0065412A" w:rsidP="0065412A">
      <w:pPr>
        <w:ind w:left="851" w:hanging="851"/>
      </w:pPr>
    </w:p>
    <w:p w14:paraId="106C2DFD" w14:textId="42AF50A5" w:rsidR="0065412A" w:rsidRPr="0065412A" w:rsidRDefault="0065412A" w:rsidP="0065412A">
      <w:pPr>
        <w:ind w:left="851" w:hanging="851"/>
      </w:pPr>
      <w:r w:rsidRPr="0065412A">
        <w:t xml:space="preserve">Cummins, Denise. 2015. “Why the STEM gender gap is overblown?” Accessed December 1, 2015. </w:t>
      </w:r>
      <w:hyperlink r:id="rId28" w:history="1">
        <w:r w:rsidRPr="00CB373D">
          <w:rPr>
            <w:rStyle w:val="a7"/>
          </w:rPr>
          <w:t>http://www.pbs.org/newshour/making-sense/truth-women-stem-careers/</w:t>
        </w:r>
      </w:hyperlink>
      <w:r>
        <w:t xml:space="preserve"> </w:t>
      </w:r>
      <w:r w:rsidRPr="0065412A">
        <w:t xml:space="preserve"> </w:t>
      </w:r>
    </w:p>
    <w:p w14:paraId="212CF2A4" w14:textId="77777777" w:rsidR="0065412A" w:rsidRPr="0065412A" w:rsidRDefault="0065412A" w:rsidP="0065412A"/>
    <w:p w14:paraId="54654C1A" w14:textId="68FD0BF4" w:rsidR="0065412A" w:rsidRDefault="0065412A" w:rsidP="0065412A">
      <w:pPr>
        <w:ind w:left="851" w:hanging="851"/>
      </w:pPr>
      <w:r w:rsidRPr="0065412A">
        <w:t>Hampshire, Adam, Roger R. Highfield, Beth L. Parkin, Adrian M. Owen. 2012. “Fractionating Human Intelligence”. Neuron 76 (6): 1225-1237. DOI:10.1016/j.neuron.2012.06.022</w:t>
      </w:r>
      <w:r>
        <w:t xml:space="preserve"> </w:t>
      </w:r>
    </w:p>
    <w:p w14:paraId="015A36E8" w14:textId="77777777" w:rsidR="0065412A" w:rsidRPr="0065412A" w:rsidRDefault="0065412A" w:rsidP="0065412A"/>
    <w:p w14:paraId="4D256912" w14:textId="535B19E3" w:rsidR="0065412A" w:rsidRPr="0065412A" w:rsidRDefault="0065412A" w:rsidP="0065412A">
      <w:pPr>
        <w:ind w:left="851" w:hanging="851"/>
      </w:pPr>
      <w:r w:rsidRPr="0065412A">
        <w:t xml:space="preserve">Jantz, Gregory.2014. "Brain Differences Between Genders." Psychology Today. February 27, 2014. Accessed December 6, 2015. </w:t>
      </w:r>
      <w:hyperlink r:id="rId29" w:history="1">
        <w:r w:rsidRPr="00CB373D">
          <w:rPr>
            <w:rStyle w:val="a7"/>
          </w:rPr>
          <w:t>https://www.psychologytoday.com/blog/hope-relationships/201402/brain-differences-between-genders</w:t>
        </w:r>
      </w:hyperlink>
      <w:r w:rsidRPr="0065412A">
        <w:t>.</w:t>
      </w:r>
      <w:r>
        <w:t xml:space="preserve"> </w:t>
      </w:r>
    </w:p>
    <w:p w14:paraId="2F3CB966" w14:textId="77777777" w:rsidR="0065412A" w:rsidRPr="0065412A" w:rsidRDefault="0065412A" w:rsidP="0065412A"/>
    <w:p w14:paraId="47A13A12" w14:textId="4887DC49" w:rsidR="0065412A" w:rsidRPr="0065412A" w:rsidRDefault="0065412A" w:rsidP="0065412A">
      <w:pPr>
        <w:ind w:left="851" w:hanging="851"/>
      </w:pPr>
      <w:r w:rsidRPr="0065412A">
        <w:t xml:space="preserve">Hartmann P., A. Ramseier , F. Gudat, MJ. Mihatsch, W. Polasek. 1994. Abstract. In  “Normal weight of the brain in adults in relation to age, sex, body height and weight.” Pathologe. 15(3):165-70. </w:t>
      </w:r>
      <w:hyperlink r:id="rId30" w:history="1">
        <w:r w:rsidRPr="00CB373D">
          <w:rPr>
            <w:rStyle w:val="a7"/>
          </w:rPr>
          <w:t>http://www.ncbi.nlm.nih.gov/pubmed/8072950</w:t>
        </w:r>
      </w:hyperlink>
      <w:r>
        <w:t xml:space="preserve"> </w:t>
      </w:r>
    </w:p>
    <w:p w14:paraId="0F3DB157" w14:textId="77777777" w:rsidR="0065412A" w:rsidRPr="0065412A" w:rsidRDefault="0065412A" w:rsidP="0065412A">
      <w:pPr>
        <w:ind w:left="851"/>
      </w:pPr>
    </w:p>
    <w:p w14:paraId="4CC90031" w14:textId="77777777" w:rsidR="0065412A" w:rsidRPr="0065412A" w:rsidRDefault="0065412A" w:rsidP="0065412A"/>
    <w:p w14:paraId="56192A5F" w14:textId="2BB61DA1" w:rsidR="0065412A" w:rsidRDefault="0065412A" w:rsidP="0065412A">
      <w:pPr>
        <w:ind w:left="851" w:hanging="851"/>
      </w:pPr>
      <w:r w:rsidRPr="0065412A">
        <w:t xml:space="preserve">Jensen, Lorenzo.2015. "13 Real Differences Between Male And Female Brains." Thought Catalog. June 24, 2015. Accessed December 6, 2015. </w:t>
      </w:r>
      <w:hyperlink r:id="rId31" w:history="1">
        <w:r w:rsidRPr="00CB373D">
          <w:rPr>
            <w:rStyle w:val="a7"/>
          </w:rPr>
          <w:t>http://thoughtcatalog.com/lorenzo-jensen-iii/2015/06/13-real-differences-between-male-and-female-brains/</w:t>
        </w:r>
      </w:hyperlink>
      <w:r>
        <w:t xml:space="preserve"> </w:t>
      </w:r>
    </w:p>
    <w:p w14:paraId="346A3DE8" w14:textId="77777777" w:rsidR="003F43DE" w:rsidRDefault="003F43DE" w:rsidP="0065412A">
      <w:pPr>
        <w:ind w:left="851" w:hanging="851"/>
      </w:pPr>
    </w:p>
    <w:p w14:paraId="70FA1FDA" w14:textId="4138A04B" w:rsidR="003F43DE" w:rsidRPr="0065412A" w:rsidRDefault="003F43DE" w:rsidP="0065412A">
      <w:pPr>
        <w:ind w:left="851" w:hanging="851"/>
      </w:pPr>
      <w:r>
        <w:t xml:space="preserve">NobelPrize.org. Accessed December 6, 2015. </w:t>
      </w:r>
      <w:hyperlink r:id="rId32" w:history="1">
        <w:r w:rsidRPr="00CB373D">
          <w:rPr>
            <w:rStyle w:val="a7"/>
          </w:rPr>
          <w:t>http://www.nobelprize.org/</w:t>
        </w:r>
      </w:hyperlink>
      <w:r>
        <w:t xml:space="preserve"> </w:t>
      </w:r>
    </w:p>
    <w:p w14:paraId="1E7B5ECC" w14:textId="77777777" w:rsidR="0065412A" w:rsidRPr="0065412A" w:rsidRDefault="0065412A" w:rsidP="0065412A"/>
    <w:p w14:paraId="7DF07B3E" w14:textId="5AB59BD6" w:rsidR="0065412A" w:rsidRDefault="0065412A" w:rsidP="0065412A">
      <w:pPr>
        <w:ind w:left="851" w:hanging="851"/>
      </w:pPr>
      <w:r w:rsidRPr="0065412A">
        <w:t>Spencer, S.J., Steele, C.M., &amp; Quinn, D.M. 1999. “Stereotype threat and women's math performance”.   Journal of Experimental Social Psychology 35 (1) : 4-28. doi:10.1006/jesp.1998.1373</w:t>
      </w:r>
      <w:r>
        <w:t xml:space="preserve">  </w:t>
      </w:r>
    </w:p>
    <w:p w14:paraId="04EE4502" w14:textId="77777777" w:rsidR="006449ED" w:rsidRDefault="006449ED" w:rsidP="0065412A">
      <w:pPr>
        <w:ind w:left="851" w:hanging="851"/>
      </w:pPr>
    </w:p>
    <w:p w14:paraId="4723FA37" w14:textId="45DF8A17" w:rsidR="006449ED" w:rsidRPr="0065412A" w:rsidRDefault="006449ED" w:rsidP="0065412A">
      <w:pPr>
        <w:ind w:left="851" w:hanging="851"/>
      </w:pPr>
      <w:r>
        <w:t>Thompson, James. 2013.</w:t>
      </w:r>
      <w:r w:rsidRPr="006449ED">
        <w:t xml:space="preserve"> </w:t>
      </w:r>
      <w:r>
        <w:t>“</w:t>
      </w:r>
      <w:r w:rsidRPr="006449ED">
        <w:t>Are girls too normal? Sex differences in intelligence</w:t>
      </w:r>
      <w:r>
        <w:t xml:space="preserve">.” Accessed December 6, 2015. </w:t>
      </w:r>
      <w:hyperlink r:id="rId33" w:history="1">
        <w:r w:rsidRPr="00CB373D">
          <w:rPr>
            <w:rStyle w:val="a7"/>
          </w:rPr>
          <w:t>http://drjamesthompson.blogspot.com/2013/09/are-girls-too-normal-sex-differences-in.html</w:t>
        </w:r>
      </w:hyperlink>
      <w:r>
        <w:t xml:space="preserve"> </w:t>
      </w:r>
    </w:p>
    <w:p w14:paraId="0DB4F023" w14:textId="77777777" w:rsidR="0065412A" w:rsidRPr="0065412A" w:rsidRDefault="0065412A" w:rsidP="0065412A">
      <w:pPr>
        <w:ind w:left="851"/>
      </w:pPr>
    </w:p>
    <w:p w14:paraId="0A46D66F" w14:textId="34E1BE61" w:rsidR="00C770C5" w:rsidRDefault="0065412A" w:rsidP="0065412A">
      <w:pPr>
        <w:ind w:left="851" w:hanging="851"/>
      </w:pPr>
      <w:r w:rsidRPr="0065412A">
        <w:t xml:space="preserve">Zayed, Ahmed. 2014. “Does IQ Test Measure Intelligence?” Last Modified: November 26, 2014. </w:t>
      </w:r>
      <w:hyperlink r:id="rId34" w:history="1">
        <w:r w:rsidRPr="00CB373D">
          <w:rPr>
            <w:rStyle w:val="a7"/>
          </w:rPr>
          <w:t>https://www.consumerhealthdigest.com/brain-health/does-iq-test-measure-intelligence.html</w:t>
        </w:r>
      </w:hyperlink>
      <w:r>
        <w:t xml:space="preserve"> </w:t>
      </w:r>
    </w:p>
    <w:p w14:paraId="7998B43F" w14:textId="77777777" w:rsidR="00D52012" w:rsidRDefault="00D52012" w:rsidP="0065412A">
      <w:pPr>
        <w:ind w:left="851" w:hanging="851"/>
      </w:pPr>
    </w:p>
    <w:p w14:paraId="7247DF20" w14:textId="77777777" w:rsidR="00D52012" w:rsidRDefault="00D52012" w:rsidP="0065412A">
      <w:pPr>
        <w:ind w:left="851" w:hanging="851"/>
      </w:pPr>
    </w:p>
    <w:p w14:paraId="4A47D3C6" w14:textId="2960B2AE" w:rsidR="00D52012" w:rsidRDefault="00D52012" w:rsidP="0065412A">
      <w:pPr>
        <w:ind w:left="851" w:hanging="851"/>
        <w:rPr>
          <w:rFonts w:asciiTheme="majorHAnsi" w:hAnsiTheme="majorHAnsi"/>
        </w:rPr>
      </w:pPr>
      <w:r>
        <w:rPr>
          <w:rFonts w:asciiTheme="majorHAnsi" w:hAnsiTheme="majorHAnsi"/>
        </w:rPr>
        <w:t>Our tutor said that the ordinary PPT presentation would be boring and it is better to think about something more creative.</w:t>
      </w:r>
    </w:p>
    <w:p w14:paraId="70574D01" w14:textId="77777777" w:rsidR="00F123A5" w:rsidRDefault="00F123A5" w:rsidP="0065412A">
      <w:pPr>
        <w:ind w:left="851" w:hanging="851"/>
        <w:rPr>
          <w:rFonts w:asciiTheme="majorHAnsi" w:hAnsiTheme="majorHAnsi"/>
        </w:rPr>
      </w:pPr>
    </w:p>
    <w:p w14:paraId="6032221D" w14:textId="77777777" w:rsidR="00F123A5" w:rsidRDefault="00F123A5" w:rsidP="0065412A">
      <w:pPr>
        <w:ind w:left="851" w:hanging="851"/>
        <w:rPr>
          <w:rFonts w:asciiTheme="majorHAnsi" w:hAnsiTheme="majorHAnsi"/>
        </w:rPr>
      </w:pPr>
    </w:p>
    <w:p w14:paraId="7E538B06" w14:textId="77777777" w:rsidR="00F123A5" w:rsidRDefault="00F123A5" w:rsidP="0065412A">
      <w:pPr>
        <w:ind w:left="851" w:hanging="851"/>
        <w:rPr>
          <w:rFonts w:asciiTheme="majorHAnsi" w:hAnsiTheme="majorHAnsi"/>
        </w:rPr>
      </w:pPr>
    </w:p>
    <w:p w14:paraId="660952DF" w14:textId="77777777" w:rsidR="00F123A5" w:rsidRDefault="00F123A5" w:rsidP="0065412A">
      <w:pPr>
        <w:ind w:left="851" w:hanging="851"/>
        <w:rPr>
          <w:rFonts w:asciiTheme="majorHAnsi" w:hAnsiTheme="majorHAnsi"/>
        </w:rPr>
      </w:pPr>
    </w:p>
    <w:p w14:paraId="0EBD3238" w14:textId="77777777" w:rsidR="00F123A5" w:rsidRDefault="00F123A5" w:rsidP="0065412A">
      <w:pPr>
        <w:ind w:left="851" w:hanging="851"/>
        <w:rPr>
          <w:rFonts w:asciiTheme="majorHAnsi" w:hAnsiTheme="majorHAnsi"/>
        </w:rPr>
      </w:pPr>
    </w:p>
    <w:p w14:paraId="0B3C55D4" w14:textId="77777777" w:rsidR="00F123A5" w:rsidRDefault="00F123A5" w:rsidP="0065412A">
      <w:pPr>
        <w:ind w:left="851" w:hanging="851"/>
        <w:rPr>
          <w:rFonts w:asciiTheme="majorHAnsi" w:hAnsiTheme="majorHAnsi"/>
        </w:rPr>
      </w:pPr>
    </w:p>
    <w:p w14:paraId="5DDAB590" w14:textId="77777777" w:rsidR="00F123A5" w:rsidRDefault="00F123A5" w:rsidP="00F123A5">
      <w:pPr>
        <w:spacing w:line="480" w:lineRule="auto"/>
      </w:pPr>
      <w:r>
        <w:t xml:space="preserve">In contrast with other forms of transport, maglev trains emit no harmful substances during the operation and the noise level is significantly low. Because maglev trains are powered by electrical energy, they do not produce carbon dioxide and other chemicals as vehicles, which burn fossil fuels, do (Yaghoubi et al. 2011). Furthermore, taking into account the non-direct protection of the atmospheric quality as energy consumption for maglev is lower, which will be discussed in the next sections, pollutants generated by power plants are decreased noticeably (Wang and Wang 2010). </w:t>
      </w:r>
      <w:r w:rsidRPr="004D779A">
        <w:t xml:space="preserve">Due to </w:t>
      </w:r>
      <w:r>
        <w:t xml:space="preserve">the </w:t>
      </w:r>
      <w:r w:rsidRPr="004D779A">
        <w:t>absence</w:t>
      </w:r>
      <w:r>
        <w:t xml:space="preserve"> of mechanical contact between the parts of maglev train, it does not produce engine noise or rolling noise and vibration, as in high-speed wheel-rail trains. The only source of noise can be from the friction between body of vehicle and air, known as aerodynamic noise, which can rise at high speeds. Nevertheless, maglev system operating at the speed of 300 km/h not louder in comparison with light rail vehicle, and at the higher speeds the level of noise is the same as in conventional trains moving at the much lower speeds (Yaghoubi et al. 2011). Maglev trains as clean and quite type of high-speed trains can significantly ease the burden on the environment. </w:t>
      </w:r>
    </w:p>
    <w:p w14:paraId="06F529CA" w14:textId="77777777" w:rsidR="00905102" w:rsidRDefault="00905102" w:rsidP="00F123A5">
      <w:pPr>
        <w:spacing w:line="480" w:lineRule="auto"/>
      </w:pPr>
    </w:p>
    <w:p w14:paraId="6595E706" w14:textId="77777777" w:rsidR="00905102" w:rsidRPr="00463234" w:rsidRDefault="00905102" w:rsidP="00905102">
      <w:pPr>
        <w:spacing w:line="480" w:lineRule="auto"/>
        <w:jc w:val="both"/>
        <w:rPr>
          <w:rFonts w:ascii="Arial" w:hAnsi="Arial" w:cs="Arial"/>
          <w:sz w:val="28"/>
          <w:szCs w:val="28"/>
        </w:rPr>
      </w:pPr>
      <w:r>
        <w:rPr>
          <w:rFonts w:ascii="Arial" w:hAnsi="Arial" w:cs="Arial"/>
          <w:b/>
          <w:sz w:val="28"/>
          <w:szCs w:val="28"/>
        </w:rPr>
        <w:t>3</w:t>
      </w:r>
      <w:r w:rsidRPr="00463234">
        <w:rPr>
          <w:rFonts w:ascii="Arial" w:hAnsi="Arial" w:cs="Arial"/>
          <w:b/>
          <w:sz w:val="28"/>
          <w:szCs w:val="28"/>
        </w:rPr>
        <w:t>. Maglev trains: how do they work?</w:t>
      </w:r>
    </w:p>
    <w:p w14:paraId="42CCCFE2" w14:textId="77777777" w:rsidR="00905102" w:rsidRPr="00B12732" w:rsidRDefault="00905102" w:rsidP="00905102">
      <w:pPr>
        <w:spacing w:line="480" w:lineRule="auto"/>
        <w:jc w:val="both"/>
        <w:rPr>
          <w:rFonts w:ascii="Arial" w:hAnsi="Arial" w:cs="Arial"/>
        </w:rPr>
      </w:pPr>
      <w:r w:rsidRPr="00B12732">
        <w:rPr>
          <w:rFonts w:ascii="Arial" w:hAnsi="Arial" w:cs="Arial"/>
        </w:rPr>
        <w:t>Before discussing the benefits and drawbacks of maglev technology it is necessary to understand how this system does work and the differences between conventional and maglev trains.  Firstly, this part will describe three main parts of maglev trains, which provides its functionality, which are levitation, propulsion and guidance. Then it will be explained how the transfer of energy to vehicle occurs.</w:t>
      </w:r>
    </w:p>
    <w:p w14:paraId="464FF0DC" w14:textId="77777777" w:rsidR="00905102" w:rsidRPr="00B12732" w:rsidRDefault="00905102" w:rsidP="00905102">
      <w:pPr>
        <w:spacing w:line="480" w:lineRule="auto"/>
        <w:jc w:val="both"/>
        <w:rPr>
          <w:rFonts w:ascii="Arial" w:hAnsi="Arial" w:cs="Arial"/>
          <w:b/>
          <w:sz w:val="28"/>
          <w:szCs w:val="28"/>
        </w:rPr>
      </w:pPr>
    </w:p>
    <w:p w14:paraId="03D80703" w14:textId="77777777" w:rsidR="00905102" w:rsidRPr="00B12732" w:rsidRDefault="00905102" w:rsidP="00905102">
      <w:pPr>
        <w:spacing w:line="480" w:lineRule="auto"/>
        <w:jc w:val="both"/>
        <w:rPr>
          <w:rFonts w:ascii="Arial" w:hAnsi="Arial" w:cs="Arial"/>
          <w:b/>
          <w:sz w:val="28"/>
          <w:szCs w:val="28"/>
        </w:rPr>
      </w:pPr>
      <w:r w:rsidRPr="00B12732">
        <w:rPr>
          <w:rFonts w:ascii="Arial" w:hAnsi="Arial" w:cs="Arial"/>
          <w:b/>
          <w:sz w:val="28"/>
          <w:szCs w:val="28"/>
        </w:rPr>
        <w:t>Levitation</w:t>
      </w:r>
    </w:p>
    <w:p w14:paraId="11919E76" w14:textId="77777777" w:rsidR="00905102" w:rsidRPr="00B12732" w:rsidRDefault="00905102" w:rsidP="00905102">
      <w:pPr>
        <w:spacing w:line="480" w:lineRule="auto"/>
        <w:jc w:val="both"/>
        <w:rPr>
          <w:rFonts w:ascii="Arial" w:hAnsi="Arial" w:cs="Arial"/>
        </w:rPr>
      </w:pPr>
      <w:r w:rsidRPr="00B12732">
        <w:rPr>
          <w:rFonts w:ascii="Arial" w:hAnsi="Arial" w:cs="Arial"/>
        </w:rPr>
        <w:t xml:space="preserve">Levitation is an ability of train to stay above the track not touching the guideway.  In accordance to which type of magnets are used for maintaining the suspension there are generally two main types of levitation technology: electromagnetic suspension (EMS) and electrodynanic suspension (EDS). While the former uses the attraction force between electromagnets and a guideway, the latter maintains the levitation by the repulsive force </w:t>
      </w:r>
      <w:r w:rsidRPr="00B12732">
        <w:rPr>
          <w:rFonts w:ascii="Arial" w:eastAsia="Times New Roman" w:hAnsi="Arial" w:cs="Arial"/>
          <w:color w:val="000000"/>
          <w:sz w:val="23"/>
          <w:szCs w:val="23"/>
        </w:rPr>
        <w:t xml:space="preserve">(Lee et al. 2006). </w:t>
      </w:r>
      <w:r w:rsidRPr="00B12732">
        <w:rPr>
          <w:rFonts w:ascii="Arial" w:hAnsi="Arial" w:cs="Arial"/>
        </w:rPr>
        <w:t xml:space="preserve">(Figure 1) </w:t>
      </w:r>
    </w:p>
    <w:p w14:paraId="1A78DA54" w14:textId="77777777" w:rsidR="00905102" w:rsidRPr="00B12732" w:rsidRDefault="00905102" w:rsidP="00905102">
      <w:pPr>
        <w:spacing w:line="480" w:lineRule="auto"/>
        <w:jc w:val="both"/>
        <w:rPr>
          <w:rFonts w:ascii="Arial" w:hAnsi="Arial" w:cs="Arial"/>
        </w:rPr>
      </w:pPr>
      <w:r w:rsidRPr="00B12732">
        <w:rPr>
          <w:rFonts w:ascii="Arial" w:hAnsi="Arial" w:cs="Arial"/>
        </w:rPr>
        <w:t xml:space="preserve">       </w:t>
      </w:r>
    </w:p>
    <w:p w14:paraId="295C8A9B" w14:textId="77777777" w:rsidR="00905102" w:rsidRPr="00B12732" w:rsidRDefault="00905102" w:rsidP="00905102">
      <w:pPr>
        <w:widowControl w:val="0"/>
        <w:autoSpaceDE w:val="0"/>
        <w:autoSpaceDN w:val="0"/>
        <w:adjustRightInd w:val="0"/>
        <w:spacing w:line="480" w:lineRule="auto"/>
        <w:jc w:val="both"/>
        <w:rPr>
          <w:rFonts w:ascii="Arial" w:hAnsi="Arial" w:cs="Arial"/>
          <w:lang w:val="en-US"/>
        </w:rPr>
      </w:pPr>
      <w:r w:rsidRPr="00B12732">
        <w:rPr>
          <w:rFonts w:ascii="Arial" w:hAnsi="Arial" w:cs="Arial"/>
          <w:noProof/>
          <w:lang w:val="en-US"/>
        </w:rPr>
        <w:drawing>
          <wp:inline distT="0" distB="0" distL="0" distR="0" wp14:anchorId="50F8B4A3" wp14:editId="7036A6A1">
            <wp:extent cx="1139402" cy="1158354"/>
            <wp:effectExtent l="0" t="0" r="381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54788" t="-731" b="9814"/>
                    <a:stretch/>
                  </pic:blipFill>
                  <pic:spPr bwMode="auto">
                    <a:xfrm>
                      <a:off x="0" y="0"/>
                      <a:ext cx="1141508" cy="1160495"/>
                    </a:xfrm>
                    <a:prstGeom prst="rect">
                      <a:avLst/>
                    </a:prstGeom>
                    <a:noFill/>
                    <a:ln>
                      <a:noFill/>
                    </a:ln>
                    <a:extLst>
                      <a:ext uri="{53640926-AAD7-44d8-BBD7-CCE9431645EC}">
                        <a14:shadowObscured xmlns:a14="http://schemas.microsoft.com/office/drawing/2010/main"/>
                      </a:ext>
                    </a:extLst>
                  </pic:spPr>
                </pic:pic>
              </a:graphicData>
            </a:graphic>
          </wp:inline>
        </w:drawing>
      </w:r>
      <w:r w:rsidRPr="00B12732">
        <w:rPr>
          <w:rFonts w:ascii="Arial" w:hAnsi="Arial" w:cs="Arial"/>
          <w:lang w:val="en-US"/>
        </w:rPr>
        <w:t xml:space="preserve">                </w:t>
      </w:r>
      <w:r w:rsidRPr="00B12732">
        <w:rPr>
          <w:rFonts w:ascii="Arial" w:hAnsi="Arial" w:cs="Arial"/>
          <w:noProof/>
          <w:lang w:val="en-US"/>
        </w:rPr>
        <w:drawing>
          <wp:inline distT="0" distB="0" distL="0" distR="0" wp14:anchorId="7BA37162" wp14:editId="4841C964">
            <wp:extent cx="3005198" cy="1257723"/>
            <wp:effectExtent l="0" t="0" r="0" b="1270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51208" t="-8889" r="-50905" b="8889"/>
                    <a:stretch/>
                  </pic:blipFill>
                  <pic:spPr bwMode="auto">
                    <a:xfrm>
                      <a:off x="0" y="0"/>
                      <a:ext cx="3008078" cy="1258928"/>
                    </a:xfrm>
                    <a:prstGeom prst="rect">
                      <a:avLst/>
                    </a:prstGeom>
                    <a:noFill/>
                    <a:ln>
                      <a:noFill/>
                    </a:ln>
                    <a:extLst>
                      <a:ext uri="{53640926-AAD7-44d8-BBD7-CCE9431645EC}">
                        <a14:shadowObscured xmlns:a14="http://schemas.microsoft.com/office/drawing/2010/main"/>
                      </a:ext>
                    </a:extLst>
                  </pic:spPr>
                </pic:pic>
              </a:graphicData>
            </a:graphic>
          </wp:inline>
        </w:drawing>
      </w:r>
    </w:p>
    <w:p w14:paraId="5E3E17BA" w14:textId="77777777" w:rsidR="00905102" w:rsidRPr="00B12732" w:rsidRDefault="00905102" w:rsidP="00905102">
      <w:pPr>
        <w:spacing w:line="480" w:lineRule="auto"/>
        <w:jc w:val="both"/>
        <w:rPr>
          <w:rFonts w:ascii="Arial" w:hAnsi="Arial" w:cs="Arial"/>
          <w:sz w:val="20"/>
          <w:szCs w:val="20"/>
          <w:lang w:val="en-US"/>
        </w:rPr>
      </w:pPr>
      <w:r w:rsidRPr="00B12732">
        <w:rPr>
          <w:rFonts w:ascii="Arial" w:hAnsi="Arial" w:cs="Arial"/>
          <w:sz w:val="20"/>
          <w:szCs w:val="20"/>
          <w:lang w:val="en-US"/>
        </w:rPr>
        <w:t xml:space="preserve">                    (a)                               </w:t>
      </w:r>
      <w:r w:rsidRPr="00B12732">
        <w:rPr>
          <w:rFonts w:ascii="Arial" w:hAnsi="Arial" w:cs="Arial"/>
          <w:sz w:val="20"/>
          <w:szCs w:val="20"/>
          <w:lang w:val="en-US"/>
        </w:rPr>
        <w:tab/>
      </w:r>
      <w:r w:rsidRPr="00B12732">
        <w:rPr>
          <w:rFonts w:ascii="Arial" w:hAnsi="Arial" w:cs="Arial"/>
          <w:sz w:val="20"/>
          <w:szCs w:val="20"/>
          <w:lang w:val="en-US"/>
        </w:rPr>
        <w:tab/>
        <w:t xml:space="preserve">   (b)</w:t>
      </w:r>
    </w:p>
    <w:p w14:paraId="0F2115FC" w14:textId="77777777" w:rsidR="00905102" w:rsidRPr="00B12732" w:rsidRDefault="00905102" w:rsidP="00905102">
      <w:pPr>
        <w:spacing w:line="480" w:lineRule="auto"/>
        <w:jc w:val="both"/>
        <w:rPr>
          <w:rFonts w:ascii="Arial" w:hAnsi="Arial" w:cs="Arial"/>
          <w:sz w:val="20"/>
          <w:szCs w:val="20"/>
        </w:rPr>
      </w:pPr>
      <w:r w:rsidRPr="00B12732">
        <w:rPr>
          <w:rFonts w:ascii="Arial" w:hAnsi="Arial" w:cs="Arial"/>
          <w:sz w:val="20"/>
          <w:szCs w:val="20"/>
        </w:rPr>
        <w:t>Figure 1.  Levitation. a) Electromagnetic suspension. (b) Electrodynamic suspension. Source: Lee et al. 2006.</w:t>
      </w:r>
    </w:p>
    <w:p w14:paraId="03552F1B" w14:textId="77777777" w:rsidR="00905102" w:rsidRPr="00B12732" w:rsidRDefault="00905102" w:rsidP="00905102">
      <w:pPr>
        <w:spacing w:line="480" w:lineRule="auto"/>
        <w:jc w:val="both"/>
        <w:rPr>
          <w:rFonts w:ascii="Arial" w:hAnsi="Arial" w:cs="Arial"/>
        </w:rPr>
      </w:pPr>
    </w:p>
    <w:p w14:paraId="75FCC804" w14:textId="77777777" w:rsidR="00905102" w:rsidRPr="00B12732" w:rsidRDefault="00905102" w:rsidP="00905102">
      <w:pPr>
        <w:spacing w:line="480" w:lineRule="auto"/>
        <w:jc w:val="both"/>
        <w:rPr>
          <w:rFonts w:ascii="Arial" w:hAnsi="Arial" w:cs="Arial"/>
        </w:rPr>
      </w:pPr>
      <w:r w:rsidRPr="00B12732">
        <w:rPr>
          <w:rFonts w:ascii="Arial" w:hAnsi="Arial" w:cs="Arial"/>
        </w:rPr>
        <w:t xml:space="preserve">Although EMS is technically easier to implement than EDS and can levitate in low or zero speeds, it is unstable, especially at high speeds, which requires a sophisticated control-feedback system in order to maintain small air gap approximately equal to 10mm.  By contrast, in EDS system it is not necessary to precisely control air gap (about 100mm), which allows such trains to achieve high speeds. However, EDS needs sufficient speed to operate and it is also expensive to construct (Lee et al. 2006). </w:t>
      </w:r>
    </w:p>
    <w:p w14:paraId="7D923DE8" w14:textId="77777777" w:rsidR="00905102" w:rsidRPr="00B12732" w:rsidRDefault="00905102" w:rsidP="00905102">
      <w:pPr>
        <w:spacing w:line="480" w:lineRule="auto"/>
        <w:jc w:val="both"/>
        <w:rPr>
          <w:rFonts w:ascii="Arial" w:hAnsi="Arial" w:cs="Arial"/>
        </w:rPr>
      </w:pPr>
    </w:p>
    <w:p w14:paraId="6E5DF92B" w14:textId="77777777" w:rsidR="00905102" w:rsidRPr="00B12732" w:rsidRDefault="00905102" w:rsidP="00905102">
      <w:pPr>
        <w:spacing w:line="480" w:lineRule="auto"/>
        <w:jc w:val="both"/>
        <w:rPr>
          <w:rFonts w:ascii="Arial" w:hAnsi="Arial" w:cs="Arial"/>
          <w:b/>
          <w:sz w:val="28"/>
          <w:szCs w:val="28"/>
        </w:rPr>
      </w:pPr>
      <w:r w:rsidRPr="00B12732">
        <w:rPr>
          <w:rFonts w:ascii="Arial" w:hAnsi="Arial" w:cs="Arial"/>
          <w:b/>
          <w:sz w:val="28"/>
          <w:szCs w:val="28"/>
        </w:rPr>
        <w:t>Propulsion</w:t>
      </w:r>
    </w:p>
    <w:p w14:paraId="262CEB9F" w14:textId="77777777" w:rsidR="00905102" w:rsidRPr="00B12732" w:rsidRDefault="00905102" w:rsidP="00905102">
      <w:pPr>
        <w:spacing w:line="480" w:lineRule="auto"/>
        <w:jc w:val="both"/>
        <w:rPr>
          <w:rFonts w:ascii="Arial" w:hAnsi="Arial" w:cs="Arial"/>
        </w:rPr>
      </w:pPr>
      <w:r w:rsidRPr="00B12732">
        <w:rPr>
          <w:rFonts w:ascii="Arial" w:hAnsi="Arial" w:cs="Arial"/>
        </w:rPr>
        <w:t>Propulsion is considered as creating the force, which moves the train forward</w:t>
      </w:r>
      <w:r>
        <w:rPr>
          <w:rFonts w:ascii="Arial" w:hAnsi="Arial" w:cs="Arial"/>
        </w:rPr>
        <w:t xml:space="preserve"> along a tra</w:t>
      </w:r>
      <w:r w:rsidRPr="00B12732">
        <w:rPr>
          <w:rFonts w:ascii="Arial" w:hAnsi="Arial" w:cs="Arial"/>
        </w:rPr>
        <w:t>ck in a straight line. In maglev trains instead of conventional rotary motors linear motors are utilized, which can be represented as an unrolled version of rotary motor with stator, or primary (stationary part), rotor, or secondary (rotating part) and windings flattened and laid on the guideway (Figure 2). There are two types of linear motors used for maglev trains: Linear Induction Motor (LIM) and Linear Synchronous Motor (LSM). (Lee et al. 2006)</w:t>
      </w:r>
    </w:p>
    <w:p w14:paraId="2457F620" w14:textId="77777777" w:rsidR="00905102" w:rsidRPr="00B12732" w:rsidRDefault="00905102" w:rsidP="00905102">
      <w:pPr>
        <w:spacing w:line="480" w:lineRule="auto"/>
        <w:jc w:val="both"/>
        <w:rPr>
          <w:rFonts w:ascii="Arial" w:hAnsi="Arial" w:cs="Arial"/>
        </w:rPr>
      </w:pPr>
    </w:p>
    <w:p w14:paraId="5D89E86A" w14:textId="77777777" w:rsidR="00905102" w:rsidRPr="00B12732" w:rsidRDefault="00905102" w:rsidP="00905102">
      <w:pPr>
        <w:widowControl w:val="0"/>
        <w:autoSpaceDE w:val="0"/>
        <w:autoSpaceDN w:val="0"/>
        <w:adjustRightInd w:val="0"/>
        <w:spacing w:line="480" w:lineRule="auto"/>
        <w:jc w:val="both"/>
        <w:rPr>
          <w:rFonts w:ascii="Arial" w:hAnsi="Arial" w:cs="Arial"/>
          <w:lang w:val="en-US"/>
        </w:rPr>
      </w:pPr>
      <w:r w:rsidRPr="00B12732">
        <w:rPr>
          <w:rFonts w:ascii="Arial" w:hAnsi="Arial" w:cs="Arial"/>
          <w:noProof/>
          <w:lang w:val="en-US"/>
        </w:rPr>
        <w:drawing>
          <wp:inline distT="0" distB="0" distL="0" distR="0" wp14:anchorId="1ED7E6DC" wp14:editId="5BC03E1E">
            <wp:extent cx="3183255" cy="812800"/>
            <wp:effectExtent l="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3255" cy="812800"/>
                    </a:xfrm>
                    <a:prstGeom prst="rect">
                      <a:avLst/>
                    </a:prstGeom>
                    <a:noFill/>
                    <a:ln>
                      <a:noFill/>
                    </a:ln>
                  </pic:spPr>
                </pic:pic>
              </a:graphicData>
            </a:graphic>
          </wp:inline>
        </w:drawing>
      </w:r>
    </w:p>
    <w:p w14:paraId="0EA60C98" w14:textId="77777777" w:rsidR="00905102" w:rsidRPr="00B12732" w:rsidRDefault="00905102" w:rsidP="00905102">
      <w:pPr>
        <w:spacing w:line="480" w:lineRule="auto"/>
        <w:jc w:val="both"/>
        <w:rPr>
          <w:rFonts w:ascii="Arial" w:hAnsi="Arial" w:cs="Arial"/>
          <w:sz w:val="20"/>
          <w:szCs w:val="20"/>
        </w:rPr>
      </w:pPr>
      <w:r w:rsidRPr="00B12732">
        <w:rPr>
          <w:rFonts w:ascii="Arial" w:hAnsi="Arial" w:cs="Arial"/>
          <w:sz w:val="20"/>
          <w:szCs w:val="20"/>
        </w:rPr>
        <w:t>Figure 2. Linear motor derived from rotary motor. Source: Lee et al. 2006.</w:t>
      </w:r>
    </w:p>
    <w:p w14:paraId="133DCDC8" w14:textId="77777777" w:rsidR="00905102" w:rsidRPr="00B12732" w:rsidRDefault="00905102" w:rsidP="00905102">
      <w:pPr>
        <w:spacing w:line="480" w:lineRule="auto"/>
        <w:jc w:val="both"/>
        <w:rPr>
          <w:rFonts w:ascii="Arial" w:hAnsi="Arial" w:cs="Arial"/>
        </w:rPr>
      </w:pPr>
    </w:p>
    <w:p w14:paraId="450C2BBA" w14:textId="77777777" w:rsidR="00905102" w:rsidRPr="00B12732" w:rsidRDefault="00905102" w:rsidP="00905102">
      <w:pPr>
        <w:spacing w:line="480" w:lineRule="auto"/>
        <w:jc w:val="both"/>
        <w:rPr>
          <w:rFonts w:ascii="Arial" w:hAnsi="Arial" w:cs="Arial"/>
        </w:rPr>
      </w:pPr>
      <w:r w:rsidRPr="00B12732">
        <w:rPr>
          <w:rFonts w:ascii="Arial" w:hAnsi="Arial" w:cs="Arial"/>
        </w:rPr>
        <w:t>In normal rotary motor magnetic field generated by stator induce the electromotive force (EMF) in rotor, which cause spinning of axle. In LIM instead of inducing rotating force the EMF produced by primary piece create a linear force (Figure 3). However, in this type of motor moving magnetic field of secondary is slower than in stator, unlike in LSM, where the presence of permanent magnets in secondary part allows to turn in steps with the primary field. As a result, LSM is more efficient and powerful, though the reliability and controllability of two types of motor are similar. (Lee et al. 2006)</w:t>
      </w:r>
    </w:p>
    <w:p w14:paraId="7EF64FA4" w14:textId="77777777" w:rsidR="00905102" w:rsidRPr="00B12732" w:rsidRDefault="00905102" w:rsidP="00905102">
      <w:pPr>
        <w:jc w:val="both"/>
        <w:rPr>
          <w:rFonts w:ascii="Arial" w:hAnsi="Arial" w:cs="Arial"/>
        </w:rPr>
      </w:pPr>
    </w:p>
    <w:p w14:paraId="4A5A34F2" w14:textId="77777777" w:rsidR="00905102" w:rsidRPr="00B12732" w:rsidRDefault="00905102" w:rsidP="00905102">
      <w:pPr>
        <w:jc w:val="both"/>
        <w:rPr>
          <w:rFonts w:ascii="Arial" w:hAnsi="Arial" w:cs="Arial"/>
          <w:sz w:val="20"/>
          <w:szCs w:val="20"/>
        </w:rPr>
      </w:pPr>
    </w:p>
    <w:p w14:paraId="01AE1730" w14:textId="77777777" w:rsidR="00905102" w:rsidRPr="00B12732" w:rsidRDefault="00905102" w:rsidP="00905102">
      <w:pPr>
        <w:widowControl w:val="0"/>
        <w:autoSpaceDE w:val="0"/>
        <w:autoSpaceDN w:val="0"/>
        <w:adjustRightInd w:val="0"/>
        <w:jc w:val="both"/>
        <w:rPr>
          <w:rFonts w:ascii="Arial" w:hAnsi="Arial" w:cs="Arial"/>
          <w:lang w:val="en-US"/>
        </w:rPr>
      </w:pPr>
      <w:r w:rsidRPr="00B12732">
        <w:rPr>
          <w:rFonts w:ascii="Arial" w:hAnsi="Arial" w:cs="Arial"/>
          <w:noProof/>
          <w:lang w:val="en-US"/>
        </w:rPr>
        <w:drawing>
          <wp:inline distT="0" distB="0" distL="0" distR="0" wp14:anchorId="791BE793" wp14:editId="3E8FFB12">
            <wp:extent cx="2438400" cy="855345"/>
            <wp:effectExtent l="0" t="0" r="0" b="8255"/>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855345"/>
                    </a:xfrm>
                    <a:prstGeom prst="rect">
                      <a:avLst/>
                    </a:prstGeom>
                    <a:noFill/>
                    <a:ln>
                      <a:noFill/>
                    </a:ln>
                  </pic:spPr>
                </pic:pic>
              </a:graphicData>
            </a:graphic>
          </wp:inline>
        </w:drawing>
      </w:r>
      <w:r w:rsidRPr="00B12732">
        <w:rPr>
          <w:rFonts w:ascii="Arial" w:hAnsi="Arial" w:cs="Arial"/>
          <w:lang w:val="en-US"/>
        </w:rPr>
        <w:t xml:space="preserve">               </w:t>
      </w:r>
      <w:r w:rsidRPr="00B12732">
        <w:rPr>
          <w:rFonts w:ascii="Arial" w:hAnsi="Arial" w:cs="Arial"/>
          <w:noProof/>
          <w:lang w:val="en-US"/>
        </w:rPr>
        <w:drawing>
          <wp:inline distT="0" distB="0" distL="0" distR="0" wp14:anchorId="349FC75E" wp14:editId="70B03537">
            <wp:extent cx="2552065" cy="1092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065" cy="1092200"/>
                    </a:xfrm>
                    <a:prstGeom prst="rect">
                      <a:avLst/>
                    </a:prstGeom>
                    <a:noFill/>
                    <a:ln>
                      <a:noFill/>
                    </a:ln>
                  </pic:spPr>
                </pic:pic>
              </a:graphicData>
            </a:graphic>
          </wp:inline>
        </w:drawing>
      </w:r>
    </w:p>
    <w:p w14:paraId="0EBC35CD" w14:textId="77777777" w:rsidR="00905102" w:rsidRPr="00B12732" w:rsidRDefault="00905102" w:rsidP="00905102">
      <w:pPr>
        <w:widowControl w:val="0"/>
        <w:autoSpaceDE w:val="0"/>
        <w:autoSpaceDN w:val="0"/>
        <w:adjustRightInd w:val="0"/>
        <w:jc w:val="both"/>
        <w:rPr>
          <w:rFonts w:ascii="Arial" w:hAnsi="Arial" w:cs="Arial"/>
          <w:lang w:val="en-US"/>
        </w:rPr>
      </w:pPr>
    </w:p>
    <w:p w14:paraId="6568B724" w14:textId="77777777" w:rsidR="00905102" w:rsidRPr="00B12732" w:rsidRDefault="00905102" w:rsidP="00905102">
      <w:pPr>
        <w:jc w:val="both"/>
        <w:rPr>
          <w:rFonts w:ascii="Arial" w:hAnsi="Arial" w:cs="Arial"/>
          <w:sz w:val="20"/>
          <w:szCs w:val="20"/>
        </w:rPr>
      </w:pPr>
      <w:r w:rsidRPr="00B12732">
        <w:rPr>
          <w:rFonts w:ascii="Arial" w:hAnsi="Arial" w:cs="Arial"/>
          <w:sz w:val="20"/>
          <w:szCs w:val="20"/>
        </w:rPr>
        <w:t>Figure 3. Linear induction motor.</w:t>
      </w:r>
      <w:r w:rsidRPr="00B12732">
        <w:rPr>
          <w:rFonts w:ascii="Arial" w:hAnsi="Arial" w:cs="Arial"/>
          <w:sz w:val="20"/>
          <w:szCs w:val="20"/>
        </w:rPr>
        <w:tab/>
      </w:r>
      <w:r w:rsidRPr="00B12732">
        <w:rPr>
          <w:rFonts w:ascii="Arial" w:hAnsi="Arial" w:cs="Arial"/>
          <w:sz w:val="20"/>
          <w:szCs w:val="20"/>
        </w:rPr>
        <w:tab/>
      </w:r>
      <w:r w:rsidRPr="00B12732">
        <w:rPr>
          <w:rFonts w:ascii="Arial" w:hAnsi="Arial" w:cs="Arial"/>
          <w:sz w:val="20"/>
          <w:szCs w:val="20"/>
        </w:rPr>
        <w:tab/>
        <w:t xml:space="preserve">            Figure 4. Linear synchronous motor.</w:t>
      </w:r>
    </w:p>
    <w:p w14:paraId="7D46BD5C" w14:textId="77777777" w:rsidR="00905102" w:rsidRPr="00B12732" w:rsidRDefault="00905102" w:rsidP="00905102">
      <w:pPr>
        <w:jc w:val="both"/>
        <w:rPr>
          <w:rFonts w:ascii="Arial" w:hAnsi="Arial" w:cs="Arial"/>
          <w:sz w:val="20"/>
          <w:szCs w:val="20"/>
        </w:rPr>
      </w:pPr>
      <w:r w:rsidRPr="00B12732">
        <w:rPr>
          <w:rFonts w:ascii="Arial" w:hAnsi="Arial" w:cs="Arial"/>
          <w:sz w:val="20"/>
          <w:szCs w:val="20"/>
        </w:rPr>
        <w:t>Source: Lee et al. 2006.</w:t>
      </w:r>
      <w:r w:rsidRPr="00B12732">
        <w:rPr>
          <w:rFonts w:ascii="Arial" w:hAnsi="Arial" w:cs="Arial"/>
          <w:sz w:val="20"/>
          <w:szCs w:val="20"/>
        </w:rPr>
        <w:tab/>
      </w:r>
      <w:r w:rsidRPr="00B12732">
        <w:rPr>
          <w:rFonts w:ascii="Arial" w:hAnsi="Arial" w:cs="Arial"/>
          <w:sz w:val="20"/>
          <w:szCs w:val="20"/>
        </w:rPr>
        <w:tab/>
      </w:r>
      <w:r w:rsidRPr="00B12732">
        <w:rPr>
          <w:rFonts w:ascii="Arial" w:hAnsi="Arial" w:cs="Arial"/>
          <w:sz w:val="20"/>
          <w:szCs w:val="20"/>
        </w:rPr>
        <w:tab/>
      </w:r>
      <w:r w:rsidRPr="00B12732">
        <w:rPr>
          <w:rFonts w:ascii="Arial" w:hAnsi="Arial" w:cs="Arial"/>
          <w:sz w:val="20"/>
          <w:szCs w:val="20"/>
        </w:rPr>
        <w:tab/>
        <w:t xml:space="preserve">             Source: Lee et al. 2006.</w:t>
      </w:r>
    </w:p>
    <w:p w14:paraId="1DDB7819" w14:textId="77777777" w:rsidR="00905102" w:rsidRPr="00B12732" w:rsidRDefault="00905102" w:rsidP="00905102">
      <w:pPr>
        <w:jc w:val="both"/>
        <w:rPr>
          <w:rFonts w:ascii="Arial" w:hAnsi="Arial" w:cs="Arial"/>
          <w:sz w:val="20"/>
          <w:szCs w:val="20"/>
        </w:rPr>
      </w:pPr>
    </w:p>
    <w:p w14:paraId="079B0C5C" w14:textId="77777777" w:rsidR="00905102" w:rsidRPr="00B12732" w:rsidRDefault="00905102" w:rsidP="00905102">
      <w:pPr>
        <w:jc w:val="both"/>
        <w:rPr>
          <w:rFonts w:ascii="Arial" w:hAnsi="Arial" w:cs="Arial"/>
          <w:sz w:val="20"/>
          <w:szCs w:val="20"/>
        </w:rPr>
      </w:pPr>
    </w:p>
    <w:p w14:paraId="6235DE84" w14:textId="77777777" w:rsidR="00905102" w:rsidRPr="00B12732" w:rsidRDefault="00905102" w:rsidP="00905102">
      <w:pPr>
        <w:jc w:val="both"/>
        <w:rPr>
          <w:rFonts w:ascii="Arial" w:hAnsi="Arial" w:cs="Arial"/>
          <w:b/>
          <w:sz w:val="28"/>
          <w:szCs w:val="28"/>
        </w:rPr>
      </w:pPr>
      <w:r w:rsidRPr="00B12732">
        <w:rPr>
          <w:rFonts w:ascii="Arial" w:hAnsi="Arial" w:cs="Arial"/>
          <w:b/>
          <w:sz w:val="28"/>
          <w:szCs w:val="28"/>
        </w:rPr>
        <w:t xml:space="preserve"> Guidance</w:t>
      </w:r>
    </w:p>
    <w:p w14:paraId="47A65787" w14:textId="77777777" w:rsidR="00905102" w:rsidRPr="00B12732" w:rsidRDefault="00905102" w:rsidP="00905102">
      <w:pPr>
        <w:spacing w:line="480" w:lineRule="auto"/>
        <w:jc w:val="both"/>
        <w:rPr>
          <w:rFonts w:ascii="Arial" w:hAnsi="Arial" w:cs="Arial"/>
          <w:b/>
          <w:sz w:val="28"/>
          <w:szCs w:val="28"/>
        </w:rPr>
      </w:pPr>
    </w:p>
    <w:p w14:paraId="5378AD42" w14:textId="77777777" w:rsidR="00905102" w:rsidRPr="00B12732" w:rsidRDefault="00905102" w:rsidP="00905102">
      <w:pPr>
        <w:spacing w:line="480" w:lineRule="auto"/>
        <w:jc w:val="both"/>
        <w:rPr>
          <w:rFonts w:ascii="Arial" w:hAnsi="Arial" w:cs="Arial"/>
        </w:rPr>
      </w:pPr>
      <w:r w:rsidRPr="00B12732">
        <w:rPr>
          <w:rFonts w:ascii="Arial" w:hAnsi="Arial" w:cs="Arial"/>
        </w:rPr>
        <w:t>Guidance is an essential part of maglev trains the main purpose of which is to locate the vehicle exactly at the centre of the guideway. For high-speed trains repulsive magnetic force is used as for example in Transrapid system (Figure 5) where the interaction between electromagnets fixed in both sides of vehicle and guideway prevents lateral displacement of the train.</w:t>
      </w:r>
    </w:p>
    <w:p w14:paraId="579BA74C" w14:textId="77777777" w:rsidR="00905102" w:rsidRPr="00B12732" w:rsidRDefault="00905102" w:rsidP="00905102">
      <w:pPr>
        <w:jc w:val="both"/>
        <w:rPr>
          <w:rFonts w:ascii="Arial" w:hAnsi="Arial" w:cs="Arial"/>
        </w:rPr>
      </w:pPr>
    </w:p>
    <w:p w14:paraId="096E0526" w14:textId="77777777" w:rsidR="00905102" w:rsidRPr="00B12732" w:rsidRDefault="00905102" w:rsidP="00905102">
      <w:pPr>
        <w:widowControl w:val="0"/>
        <w:autoSpaceDE w:val="0"/>
        <w:autoSpaceDN w:val="0"/>
        <w:adjustRightInd w:val="0"/>
        <w:jc w:val="both"/>
        <w:rPr>
          <w:rFonts w:ascii="Arial" w:hAnsi="Arial" w:cs="Arial"/>
          <w:lang w:val="en-US"/>
        </w:rPr>
      </w:pPr>
      <w:r w:rsidRPr="00B12732">
        <w:rPr>
          <w:rFonts w:ascii="Arial" w:hAnsi="Arial" w:cs="Arial"/>
          <w:noProof/>
          <w:lang w:val="en-US"/>
        </w:rPr>
        <w:drawing>
          <wp:inline distT="0" distB="0" distL="0" distR="0" wp14:anchorId="32F6778B" wp14:editId="3454CD03">
            <wp:extent cx="3425402" cy="280225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5402" cy="2802255"/>
                    </a:xfrm>
                    <a:prstGeom prst="rect">
                      <a:avLst/>
                    </a:prstGeom>
                    <a:noFill/>
                    <a:ln>
                      <a:noFill/>
                    </a:ln>
                  </pic:spPr>
                </pic:pic>
              </a:graphicData>
            </a:graphic>
          </wp:inline>
        </w:drawing>
      </w:r>
    </w:p>
    <w:p w14:paraId="5CC843EA" w14:textId="77777777" w:rsidR="00905102" w:rsidRPr="00B12732" w:rsidRDefault="00905102" w:rsidP="00905102">
      <w:pPr>
        <w:jc w:val="both"/>
        <w:rPr>
          <w:rFonts w:ascii="Arial" w:hAnsi="Arial" w:cs="Arial"/>
          <w:sz w:val="20"/>
          <w:szCs w:val="20"/>
        </w:rPr>
      </w:pPr>
      <w:r w:rsidRPr="00B12732">
        <w:rPr>
          <w:rFonts w:ascii="Arial" w:hAnsi="Arial" w:cs="Arial"/>
          <w:sz w:val="20"/>
          <w:szCs w:val="20"/>
        </w:rPr>
        <w:t>Fig. 5. Guidance in Transrapid.</w:t>
      </w:r>
    </w:p>
    <w:p w14:paraId="09E2624B" w14:textId="77777777" w:rsidR="00905102" w:rsidRPr="00B12732" w:rsidRDefault="00905102" w:rsidP="00905102">
      <w:pPr>
        <w:jc w:val="both"/>
        <w:rPr>
          <w:rFonts w:ascii="Arial" w:hAnsi="Arial" w:cs="Arial"/>
          <w:sz w:val="20"/>
          <w:szCs w:val="20"/>
        </w:rPr>
      </w:pPr>
    </w:p>
    <w:p w14:paraId="4CE19B81" w14:textId="77777777" w:rsidR="00905102" w:rsidRPr="00B12732" w:rsidRDefault="00905102" w:rsidP="00905102">
      <w:pPr>
        <w:jc w:val="both"/>
        <w:rPr>
          <w:rFonts w:ascii="Arial" w:hAnsi="Arial" w:cs="Arial"/>
          <w:b/>
          <w:sz w:val="28"/>
          <w:szCs w:val="28"/>
        </w:rPr>
      </w:pPr>
    </w:p>
    <w:p w14:paraId="06178FEA" w14:textId="77777777" w:rsidR="00905102" w:rsidRDefault="00905102" w:rsidP="00905102">
      <w:pPr>
        <w:jc w:val="both"/>
        <w:rPr>
          <w:rFonts w:ascii="Arial" w:hAnsi="Arial" w:cs="Arial"/>
          <w:b/>
          <w:sz w:val="28"/>
          <w:szCs w:val="28"/>
        </w:rPr>
      </w:pPr>
      <w:r w:rsidRPr="00B12732">
        <w:rPr>
          <w:rFonts w:ascii="Arial" w:hAnsi="Arial" w:cs="Arial"/>
          <w:b/>
          <w:sz w:val="28"/>
          <w:szCs w:val="28"/>
        </w:rPr>
        <w:t xml:space="preserve"> Transfer of energy to Vehicle</w:t>
      </w:r>
    </w:p>
    <w:p w14:paraId="497470C1" w14:textId="77777777" w:rsidR="004E7387" w:rsidRPr="00B12732" w:rsidRDefault="004E7387" w:rsidP="00905102">
      <w:pPr>
        <w:jc w:val="both"/>
        <w:rPr>
          <w:rFonts w:ascii="Arial" w:hAnsi="Arial" w:cs="Arial"/>
          <w:b/>
          <w:sz w:val="28"/>
          <w:szCs w:val="28"/>
        </w:rPr>
      </w:pPr>
    </w:p>
    <w:p w14:paraId="0650D206" w14:textId="4DDD9A47" w:rsidR="00905102" w:rsidRDefault="004E7387" w:rsidP="00F123A5">
      <w:pPr>
        <w:spacing w:line="480" w:lineRule="auto"/>
      </w:pPr>
      <w:r w:rsidRPr="004E7387">
        <w:t>Before discussing the benefits and drawbacks of maglev technology, it is necessary to understand how this system does work and the differences between conventional and maglev trains.</w:t>
      </w:r>
    </w:p>
    <w:p w14:paraId="24B5646F" w14:textId="3884B07C" w:rsidR="00F123A5" w:rsidRDefault="00866CFD" w:rsidP="0065412A">
      <w:pPr>
        <w:ind w:left="851" w:hanging="851"/>
      </w:pPr>
      <w:hyperlink r:id="rId41" w:history="1">
        <w:r w:rsidR="005703EB" w:rsidRPr="002B5E84">
          <w:rPr>
            <w:rStyle w:val="a7"/>
          </w:rPr>
          <w:t>https://afisha.mail.ru/cinema/selection/676_ot_temnogo_ritsarya_do_leviafana_100_luchshih_filmov_xxi_veka/?from=mr_news</w:t>
        </w:r>
      </w:hyperlink>
      <w:r w:rsidR="005703EB">
        <w:t xml:space="preserve"> </w:t>
      </w:r>
    </w:p>
    <w:p w14:paraId="1B9FEA05" w14:textId="77777777" w:rsidR="00AC5E59" w:rsidRDefault="00AC5E59" w:rsidP="0065412A">
      <w:pPr>
        <w:ind w:left="851" w:hanging="851"/>
      </w:pPr>
    </w:p>
    <w:p w14:paraId="60E192E3" w14:textId="77777777" w:rsidR="00AC5E59" w:rsidRDefault="00AC5E59" w:rsidP="0065412A">
      <w:pPr>
        <w:ind w:left="851" w:hanging="851"/>
      </w:pPr>
    </w:p>
    <w:p w14:paraId="48CCFCD6" w14:textId="58A43855" w:rsidR="00AC5E59" w:rsidRDefault="00866CFD" w:rsidP="0065412A">
      <w:pPr>
        <w:ind w:left="851" w:hanging="851"/>
      </w:pPr>
      <w:hyperlink r:id="rId42" w:history="1">
        <w:r w:rsidR="00AC5E59" w:rsidRPr="00F2054C">
          <w:rPr>
            <w:rStyle w:val="a7"/>
          </w:rPr>
          <w:t>https://jsfiddle.net/pke614ab/5/</w:t>
        </w:r>
      </w:hyperlink>
    </w:p>
    <w:p w14:paraId="7FA28CC1" w14:textId="77777777" w:rsidR="00AC5E59" w:rsidRDefault="00AC5E59" w:rsidP="0065412A">
      <w:pPr>
        <w:ind w:left="851" w:hanging="851"/>
      </w:pPr>
    </w:p>
    <w:p w14:paraId="2F11F29E" w14:textId="40DFD41C" w:rsidR="00AC5E59" w:rsidRDefault="00866CFD" w:rsidP="0065412A">
      <w:pPr>
        <w:ind w:left="851" w:hanging="851"/>
      </w:pPr>
      <w:hyperlink r:id="rId43" w:history="1">
        <w:r w:rsidR="00AC5E59" w:rsidRPr="00F2054C">
          <w:rPr>
            <w:rStyle w:val="a7"/>
          </w:rPr>
          <w:t>http://informatics.mccme.ru/</w:t>
        </w:r>
      </w:hyperlink>
    </w:p>
    <w:p w14:paraId="10AFFA1C" w14:textId="77777777" w:rsidR="00AC5E59" w:rsidRDefault="00AC5E59" w:rsidP="0065412A">
      <w:pPr>
        <w:ind w:left="851" w:hanging="851"/>
      </w:pPr>
    </w:p>
    <w:p w14:paraId="65D905BE" w14:textId="31F9219E" w:rsidR="00AC5E59" w:rsidRDefault="00866CFD" w:rsidP="0065412A">
      <w:pPr>
        <w:ind w:left="851" w:hanging="851"/>
      </w:pPr>
      <w:hyperlink r:id="rId44" w:history="1">
        <w:r w:rsidR="00BE562F" w:rsidRPr="009C710F">
          <w:rPr>
            <w:rStyle w:val="a7"/>
          </w:rPr>
          <w:t>https://ideone.com/kSwq5H</w:t>
        </w:r>
      </w:hyperlink>
    </w:p>
    <w:p w14:paraId="08514A53" w14:textId="77777777" w:rsidR="00BE562F" w:rsidRDefault="00BE562F" w:rsidP="0065412A">
      <w:pPr>
        <w:ind w:left="851" w:hanging="851"/>
      </w:pPr>
    </w:p>
    <w:p w14:paraId="3D8B8570" w14:textId="1818894C" w:rsidR="00BE562F" w:rsidRDefault="00866CFD" w:rsidP="0065412A">
      <w:pPr>
        <w:ind w:left="851" w:hanging="851"/>
      </w:pPr>
      <w:hyperlink r:id="rId45" w:history="1">
        <w:r w:rsidR="00BE562F" w:rsidRPr="009C710F">
          <w:rPr>
            <w:rStyle w:val="a7"/>
          </w:rPr>
          <w:t>https://www.wes.org/wes-tools/</w:t>
        </w:r>
      </w:hyperlink>
      <w:r w:rsidR="00BE562F">
        <w:t xml:space="preserve"> </w:t>
      </w:r>
    </w:p>
    <w:p w14:paraId="6CAFB0D1" w14:textId="77777777" w:rsidR="004A2B24" w:rsidRDefault="004A2B24" w:rsidP="0065412A">
      <w:pPr>
        <w:ind w:left="851" w:hanging="851"/>
      </w:pPr>
    </w:p>
    <w:p w14:paraId="2B1F438E" w14:textId="22178DF5" w:rsidR="004A2B24" w:rsidRDefault="00866CFD" w:rsidP="0065412A">
      <w:pPr>
        <w:ind w:left="851" w:hanging="851"/>
      </w:pPr>
      <w:hyperlink r:id="rId46" w:history="1">
        <w:r w:rsidR="004A2B24" w:rsidRPr="009C7E24">
          <w:rPr>
            <w:rStyle w:val="a7"/>
          </w:rPr>
          <w:t>http://larrr.com/category/google/</w:t>
        </w:r>
      </w:hyperlink>
      <w:r w:rsidR="004A2B24">
        <w:t xml:space="preserve"> </w:t>
      </w:r>
    </w:p>
    <w:p w14:paraId="6FA19A50" w14:textId="77777777" w:rsidR="00AD1B2E" w:rsidRDefault="00AD1B2E" w:rsidP="0065412A">
      <w:pPr>
        <w:ind w:left="851" w:hanging="851"/>
      </w:pPr>
    </w:p>
    <w:p w14:paraId="25A9EBBF" w14:textId="337BDF8D" w:rsidR="00AD1B2E" w:rsidRDefault="00866CFD" w:rsidP="0065412A">
      <w:pPr>
        <w:ind w:left="851" w:hanging="851"/>
      </w:pPr>
      <w:hyperlink r:id="rId47" w:history="1">
        <w:r w:rsidR="00AD1B2E" w:rsidRPr="004C2448">
          <w:rPr>
            <w:rStyle w:val="a7"/>
          </w:rPr>
          <w:t>http://larrr.com/pora-nachinat-gotovitsya-k-podache-na-letnyuyu-stazhirovku/</w:t>
        </w:r>
      </w:hyperlink>
      <w:r w:rsidR="00AD1B2E">
        <w:t xml:space="preserve"> </w:t>
      </w:r>
    </w:p>
    <w:p w14:paraId="2DC49E73" w14:textId="77777777" w:rsidR="00133575" w:rsidRDefault="00133575" w:rsidP="0065412A">
      <w:pPr>
        <w:ind w:left="851" w:hanging="851"/>
      </w:pPr>
    </w:p>
    <w:p w14:paraId="6AFF7E76" w14:textId="73778344" w:rsidR="00133575" w:rsidRDefault="00866CFD" w:rsidP="0065412A">
      <w:pPr>
        <w:ind w:left="851" w:hanging="851"/>
      </w:pPr>
      <w:hyperlink r:id="rId48" w:history="1">
        <w:r w:rsidR="00133575" w:rsidRPr="00B12E39">
          <w:rPr>
            <w:rStyle w:val="a7"/>
          </w:rPr>
          <w:t>http://www.cc.chu.edu.tw/~changc/course/share/database/company-oracle/ch8-queries.sql</w:t>
        </w:r>
      </w:hyperlink>
      <w:r w:rsidR="00133575">
        <w:t xml:space="preserve"> </w:t>
      </w:r>
    </w:p>
    <w:p w14:paraId="4676B14C" w14:textId="77777777" w:rsidR="00342708" w:rsidRDefault="00342708" w:rsidP="0065412A">
      <w:pPr>
        <w:ind w:left="851" w:hanging="851"/>
      </w:pPr>
    </w:p>
    <w:p w14:paraId="527C873A" w14:textId="463D08AF" w:rsidR="00342708" w:rsidRDefault="00866CFD" w:rsidP="0065412A">
      <w:pPr>
        <w:ind w:left="851" w:hanging="851"/>
      </w:pPr>
      <w:hyperlink r:id="rId49" w:history="1">
        <w:r w:rsidR="00342708" w:rsidRPr="00905450">
          <w:rPr>
            <w:rStyle w:val="a7"/>
          </w:rPr>
          <w:t>http://osxh.ru/content/webserver_os_x</w:t>
        </w:r>
      </w:hyperlink>
      <w:r w:rsidR="00342708">
        <w:t xml:space="preserve"> </w:t>
      </w:r>
    </w:p>
    <w:p w14:paraId="1D23F8C5" w14:textId="07B84702" w:rsidR="009979BD" w:rsidRDefault="00866CFD" w:rsidP="0065412A">
      <w:pPr>
        <w:ind w:left="851" w:hanging="851"/>
      </w:pPr>
      <w:hyperlink r:id="rId50" w:history="1">
        <w:r w:rsidR="00EA3BCB" w:rsidRPr="00AA5DEA">
          <w:rPr>
            <w:rStyle w:val="a7"/>
          </w:rPr>
          <w:t>https://codewithawa.com/posts/complete-user-registration-system-using-php-and-mysql-database</w:t>
        </w:r>
      </w:hyperlink>
    </w:p>
    <w:p w14:paraId="7C2E561C" w14:textId="77777777" w:rsidR="00EA3BCB" w:rsidRDefault="00EA3BCB" w:rsidP="0065412A">
      <w:pPr>
        <w:ind w:left="851" w:hanging="851"/>
      </w:pPr>
    </w:p>
    <w:p w14:paraId="4388BCAB" w14:textId="35B371C5" w:rsidR="00EA3BCB" w:rsidRDefault="00866CFD" w:rsidP="0065412A">
      <w:pPr>
        <w:ind w:left="851" w:hanging="851"/>
      </w:pPr>
      <w:hyperlink r:id="rId51" w:history="1">
        <w:r w:rsidR="00916272" w:rsidRPr="00AA5DEA">
          <w:rPr>
            <w:rStyle w:val="a7"/>
          </w:rPr>
          <w:t>https://codewithawa.com/posts/to-do-list-application-using-php-and-mysql-database</w:t>
        </w:r>
      </w:hyperlink>
    </w:p>
    <w:p w14:paraId="0D681494" w14:textId="77777777" w:rsidR="00916272" w:rsidRDefault="00916272" w:rsidP="0065412A">
      <w:pPr>
        <w:ind w:left="851" w:hanging="851"/>
      </w:pPr>
    </w:p>
    <w:p w14:paraId="4020685C" w14:textId="57506F76" w:rsidR="00916272" w:rsidRDefault="00866CFD" w:rsidP="0065412A">
      <w:pPr>
        <w:ind w:left="851" w:hanging="851"/>
      </w:pPr>
      <w:hyperlink r:id="rId52" w:history="1">
        <w:r w:rsidR="000445C1" w:rsidRPr="00AA5DEA">
          <w:rPr>
            <w:rStyle w:val="a7"/>
          </w:rPr>
          <w:t>https://www.youtube.com/watch?v=C--mu07uhQw&amp;t=25s</w:t>
        </w:r>
      </w:hyperlink>
    </w:p>
    <w:p w14:paraId="530CD028" w14:textId="77777777" w:rsidR="000445C1" w:rsidRDefault="000445C1" w:rsidP="0065412A">
      <w:pPr>
        <w:ind w:left="851" w:hanging="851"/>
      </w:pPr>
    </w:p>
    <w:p w14:paraId="43D0EC31" w14:textId="2A39F779" w:rsidR="000445C1" w:rsidRDefault="00866CFD" w:rsidP="0065412A">
      <w:pPr>
        <w:ind w:left="851" w:hanging="851"/>
      </w:pPr>
      <w:hyperlink r:id="rId53" w:history="1">
        <w:r w:rsidR="00EC04DD" w:rsidRPr="00AA5DEA">
          <w:rPr>
            <w:rStyle w:val="a7"/>
          </w:rPr>
          <w:t>http://www.leapsummit.com/</w:t>
        </w:r>
      </w:hyperlink>
    </w:p>
    <w:p w14:paraId="39510252" w14:textId="77777777" w:rsidR="00EC04DD" w:rsidRDefault="00EC04DD" w:rsidP="0065412A">
      <w:pPr>
        <w:ind w:left="851" w:hanging="851"/>
      </w:pPr>
    </w:p>
    <w:p w14:paraId="0CD79DC6" w14:textId="53D6FCD1" w:rsidR="00EC04DD" w:rsidRDefault="00866CFD" w:rsidP="0065412A">
      <w:pPr>
        <w:ind w:left="851" w:hanging="851"/>
      </w:pPr>
      <w:hyperlink r:id="rId54" w:history="1">
        <w:r w:rsidR="00EC04DD" w:rsidRPr="00AA5DEA">
          <w:rPr>
            <w:rStyle w:val="a7"/>
          </w:rPr>
          <w:t>http://codeforces.com/gym/100092/my</w:t>
        </w:r>
      </w:hyperlink>
      <w:r w:rsidR="00EC04DD">
        <w:t xml:space="preserve"> </w:t>
      </w:r>
    </w:p>
    <w:p w14:paraId="320E9ADC" w14:textId="77777777" w:rsidR="00441380" w:rsidRDefault="00441380" w:rsidP="0065412A">
      <w:pPr>
        <w:ind w:left="851" w:hanging="851"/>
      </w:pPr>
    </w:p>
    <w:p w14:paraId="7557C110" w14:textId="77777777" w:rsidR="00441380" w:rsidRDefault="00441380" w:rsidP="0065412A">
      <w:pPr>
        <w:ind w:left="851" w:hanging="851"/>
      </w:pPr>
    </w:p>
    <w:p w14:paraId="4296662B" w14:textId="46FE570E" w:rsidR="00441380" w:rsidRDefault="00866CFD" w:rsidP="0065412A">
      <w:pPr>
        <w:ind w:left="851" w:hanging="851"/>
      </w:pPr>
      <w:hyperlink r:id="rId55" w:history="1">
        <w:r w:rsidR="00441380" w:rsidRPr="006010FC">
          <w:rPr>
            <w:rStyle w:val="a7"/>
          </w:rPr>
          <w:t>http://www.intern.supply/</w:t>
        </w:r>
      </w:hyperlink>
      <w:r w:rsidR="00441380">
        <w:t xml:space="preserve"> </w:t>
      </w:r>
    </w:p>
    <w:p w14:paraId="72430C9E" w14:textId="77777777" w:rsidR="001B0554" w:rsidRDefault="001B0554" w:rsidP="0065412A">
      <w:pPr>
        <w:ind w:left="851" w:hanging="851"/>
      </w:pPr>
    </w:p>
    <w:p w14:paraId="11480DCD" w14:textId="77777777" w:rsidR="001B0554" w:rsidRDefault="001B0554" w:rsidP="0065412A">
      <w:pPr>
        <w:ind w:left="851" w:hanging="851"/>
      </w:pPr>
    </w:p>
    <w:p w14:paraId="61CAD289" w14:textId="77777777" w:rsidR="001B0554" w:rsidRPr="008E6E87" w:rsidRDefault="001B0554" w:rsidP="001B0554">
      <w:pPr>
        <w:rPr>
          <w:rFonts w:ascii="Georgia" w:eastAsia="Times New Roman" w:hAnsi="Georgia" w:cs="Times New Roman"/>
          <w:iCs/>
          <w:noProof/>
          <w:color w:val="111111"/>
          <w:shd w:val="clear" w:color="auto" w:fill="FFFFFF"/>
        </w:rPr>
      </w:pPr>
      <w:r>
        <w:rPr>
          <w:rFonts w:ascii="Georgia" w:eastAsia="Times New Roman" w:hAnsi="Georgia" w:cs="Times New Roman"/>
          <w:iCs/>
          <w:noProof/>
          <w:color w:val="111111"/>
          <w:shd w:val="clear" w:color="auto" w:fill="FFFFFF"/>
        </w:rPr>
        <w:t>Probably</w:t>
      </w:r>
      <w:r w:rsidRPr="008E6E87">
        <w:rPr>
          <w:rFonts w:ascii="Georgia" w:eastAsia="Times New Roman" w:hAnsi="Georgia" w:cs="Times New Roman"/>
          <w:iCs/>
          <w:noProof/>
          <w:color w:val="111111"/>
          <w:shd w:val="clear" w:color="auto" w:fill="FFFFFF"/>
        </w:rPr>
        <w:t xml:space="preserve"> this sounds silly, but several years ago I red one manga about a hacker who use his abilities to help people. Then I had a strong desire to become like him. </w:t>
      </w:r>
    </w:p>
    <w:p w14:paraId="3CFBB0DB" w14:textId="77777777" w:rsidR="001B0554" w:rsidRPr="008E6E87" w:rsidRDefault="001B0554" w:rsidP="001B0554">
      <w:pPr>
        <w:rPr>
          <w:rFonts w:ascii="Georgia" w:eastAsia="Times New Roman" w:hAnsi="Georgia" w:cs="Times New Roman"/>
          <w:iCs/>
          <w:noProof/>
          <w:color w:val="111111"/>
          <w:shd w:val="clear" w:color="auto" w:fill="FFFFFF"/>
        </w:rPr>
      </w:pPr>
      <w:r w:rsidRPr="008E6E87">
        <w:rPr>
          <w:rFonts w:ascii="Georgia" w:eastAsia="Times New Roman" w:hAnsi="Georgia" w:cs="Times New Roman"/>
          <w:iCs/>
          <w:noProof/>
          <w:color w:val="111111"/>
          <w:shd w:val="clear" w:color="auto" w:fill="FFFFFF"/>
        </w:rPr>
        <w:t>Apart from this I think our generation was a witness of the rapid development of computer technologies. I remember the times when the first cell phones appear and when the Internet was something exotic.</w:t>
      </w:r>
      <w:r>
        <w:rPr>
          <w:rFonts w:ascii="Georgia" w:eastAsia="Times New Roman" w:hAnsi="Georgia" w:cs="Times New Roman"/>
          <w:iCs/>
          <w:noProof/>
          <w:color w:val="111111"/>
          <w:shd w:val="clear" w:color="auto" w:fill="FFFFFF"/>
        </w:rPr>
        <w:t xml:space="preserve"> </w:t>
      </w:r>
      <w:r w:rsidRPr="008E6E87">
        <w:rPr>
          <w:rFonts w:ascii="Georgia" w:eastAsia="Times New Roman" w:hAnsi="Georgia" w:cs="Times New Roman"/>
          <w:iCs/>
          <w:noProof/>
          <w:color w:val="111111"/>
          <w:shd w:val="clear" w:color="auto" w:fill="FFFFFF"/>
        </w:rPr>
        <w:t>Thin</w:t>
      </w:r>
      <w:r>
        <w:rPr>
          <w:rFonts w:ascii="Georgia" w:eastAsia="Times New Roman" w:hAnsi="Georgia" w:cs="Times New Roman"/>
          <w:iCs/>
          <w:noProof/>
          <w:color w:val="111111"/>
          <w:shd w:val="clear" w:color="auto" w:fill="FFFFFF"/>
        </w:rPr>
        <w:t>king about this I want to understand how our devices work and how human invented a computer. Cybersecurity is also what I want to study in order to prevent bad hackers for wrong purposes.</w:t>
      </w:r>
    </w:p>
    <w:p w14:paraId="14462374" w14:textId="77777777" w:rsidR="001B0554" w:rsidRDefault="001B0554" w:rsidP="0065412A">
      <w:pPr>
        <w:ind w:left="851" w:hanging="851"/>
      </w:pPr>
    </w:p>
    <w:p w14:paraId="29B65F3D" w14:textId="77777777" w:rsidR="00A57DBE" w:rsidRDefault="00A57DBE" w:rsidP="0065412A">
      <w:pPr>
        <w:ind w:left="851" w:hanging="851"/>
      </w:pPr>
    </w:p>
    <w:p w14:paraId="54707143" w14:textId="0FDA3845" w:rsidR="00A57DBE" w:rsidRDefault="00866CFD" w:rsidP="0065412A">
      <w:pPr>
        <w:ind w:left="851" w:hanging="851"/>
      </w:pPr>
      <w:hyperlink r:id="rId56" w:history="1">
        <w:r w:rsidRPr="00341297">
          <w:rPr>
            <w:rStyle w:val="a7"/>
          </w:rPr>
          <w:t>https://www.simplyhired.com/search?q=computer+science+internship&amp;l=new+york%2C+ny&amp;job=mmQJ272Nou8erL10Lj7vzFTDcvCKfc3q5CCFV04uyPDdd1nGHq4HsA</w:t>
        </w:r>
      </w:hyperlink>
    </w:p>
    <w:p w14:paraId="18DACE9C" w14:textId="77777777" w:rsidR="00866CFD" w:rsidRDefault="00866CFD" w:rsidP="0065412A">
      <w:pPr>
        <w:ind w:left="851" w:hanging="851"/>
      </w:pPr>
    </w:p>
    <w:p w14:paraId="41AD7A72" w14:textId="77777777" w:rsidR="00866CFD" w:rsidRDefault="00866CFD" w:rsidP="0065412A">
      <w:pPr>
        <w:ind w:left="851" w:hanging="851"/>
      </w:pPr>
    </w:p>
    <w:p w14:paraId="373F36EA" w14:textId="7C25A2FD" w:rsidR="00866CFD" w:rsidRPr="0065412A" w:rsidRDefault="00866CFD" w:rsidP="0065412A">
      <w:pPr>
        <w:ind w:left="851" w:hanging="851"/>
      </w:pPr>
      <w:r w:rsidRPr="00866CFD">
        <w:t>http://slideplayer.com/slide/3313017/</w:t>
      </w:r>
      <w:bookmarkStart w:id="0" w:name="_GoBack"/>
      <w:bookmarkEnd w:id="0"/>
    </w:p>
    <w:sectPr w:rsidR="00866CFD" w:rsidRPr="0065412A" w:rsidSect="007F1492">
      <w:pgSz w:w="11900" w:h="16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CY">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155"/>
    <w:rsid w:val="00017E21"/>
    <w:rsid w:val="000445C1"/>
    <w:rsid w:val="000707AB"/>
    <w:rsid w:val="000A5A5F"/>
    <w:rsid w:val="000A6580"/>
    <w:rsid w:val="000D6437"/>
    <w:rsid w:val="00114FD5"/>
    <w:rsid w:val="00133575"/>
    <w:rsid w:val="001B0554"/>
    <w:rsid w:val="001D579F"/>
    <w:rsid w:val="0024402A"/>
    <w:rsid w:val="002E1BDC"/>
    <w:rsid w:val="002F570F"/>
    <w:rsid w:val="00342708"/>
    <w:rsid w:val="003D5A7B"/>
    <w:rsid w:val="003F366D"/>
    <w:rsid w:val="003F3CF6"/>
    <w:rsid w:val="003F43DE"/>
    <w:rsid w:val="004234B3"/>
    <w:rsid w:val="0043591B"/>
    <w:rsid w:val="00441380"/>
    <w:rsid w:val="004534FA"/>
    <w:rsid w:val="0048148F"/>
    <w:rsid w:val="0048571E"/>
    <w:rsid w:val="004A2B24"/>
    <w:rsid w:val="004A5A88"/>
    <w:rsid w:val="004D2794"/>
    <w:rsid w:val="004E7387"/>
    <w:rsid w:val="00537F9A"/>
    <w:rsid w:val="00563A1E"/>
    <w:rsid w:val="005703EB"/>
    <w:rsid w:val="00587E33"/>
    <w:rsid w:val="0059645A"/>
    <w:rsid w:val="005D32B0"/>
    <w:rsid w:val="006449ED"/>
    <w:rsid w:val="0065412A"/>
    <w:rsid w:val="00676C9B"/>
    <w:rsid w:val="00676D29"/>
    <w:rsid w:val="006814D6"/>
    <w:rsid w:val="006B70E0"/>
    <w:rsid w:val="006C2AB8"/>
    <w:rsid w:val="007A5E91"/>
    <w:rsid w:val="007D2C7F"/>
    <w:rsid w:val="007F1492"/>
    <w:rsid w:val="00866CFD"/>
    <w:rsid w:val="00905102"/>
    <w:rsid w:val="00916272"/>
    <w:rsid w:val="009979BD"/>
    <w:rsid w:val="009A78A9"/>
    <w:rsid w:val="009D7C28"/>
    <w:rsid w:val="00A57DBE"/>
    <w:rsid w:val="00A75354"/>
    <w:rsid w:val="00A81155"/>
    <w:rsid w:val="00A83767"/>
    <w:rsid w:val="00AB01EC"/>
    <w:rsid w:val="00AC5E59"/>
    <w:rsid w:val="00AD1B2E"/>
    <w:rsid w:val="00B30CEC"/>
    <w:rsid w:val="00B7195C"/>
    <w:rsid w:val="00B90ED9"/>
    <w:rsid w:val="00BE562F"/>
    <w:rsid w:val="00C5130D"/>
    <w:rsid w:val="00C770C5"/>
    <w:rsid w:val="00C930C3"/>
    <w:rsid w:val="00D02DE6"/>
    <w:rsid w:val="00D52012"/>
    <w:rsid w:val="00D5201C"/>
    <w:rsid w:val="00E118F2"/>
    <w:rsid w:val="00EA3BCB"/>
    <w:rsid w:val="00EC04DD"/>
    <w:rsid w:val="00F123A5"/>
    <w:rsid w:val="00F74F15"/>
    <w:rsid w:val="00F964E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F903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1155"/>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17E21"/>
    <w:rPr>
      <w:rFonts w:ascii="Lucida Grande CY" w:hAnsi="Lucida Grande CY" w:cs="Lucida Grande CY"/>
      <w:sz w:val="18"/>
      <w:szCs w:val="18"/>
    </w:rPr>
  </w:style>
  <w:style w:type="character" w:customStyle="1" w:styleId="a4">
    <w:name w:val="Текст выноски Знак"/>
    <w:basedOn w:val="a0"/>
    <w:link w:val="a3"/>
    <w:uiPriority w:val="99"/>
    <w:semiHidden/>
    <w:rsid w:val="00017E21"/>
    <w:rPr>
      <w:rFonts w:ascii="Lucida Grande CY" w:hAnsi="Lucida Grande CY" w:cs="Lucida Grande CY"/>
      <w:sz w:val="18"/>
      <w:szCs w:val="18"/>
      <w:lang w:val="en-GB"/>
    </w:rPr>
  </w:style>
  <w:style w:type="table" w:styleId="a5">
    <w:name w:val="Table Grid"/>
    <w:basedOn w:val="a1"/>
    <w:uiPriority w:val="59"/>
    <w:rsid w:val="003F3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F366D"/>
    <w:pPr>
      <w:ind w:left="720"/>
      <w:contextualSpacing/>
    </w:pPr>
  </w:style>
  <w:style w:type="character" w:styleId="a7">
    <w:name w:val="Hyperlink"/>
    <w:basedOn w:val="a0"/>
    <w:uiPriority w:val="99"/>
    <w:unhideWhenUsed/>
    <w:rsid w:val="00537F9A"/>
    <w:rPr>
      <w:color w:val="0000FF" w:themeColor="hyperlink"/>
      <w:u w:val="single"/>
    </w:rPr>
  </w:style>
  <w:style w:type="character" w:styleId="a8">
    <w:name w:val="FollowedHyperlink"/>
    <w:basedOn w:val="a0"/>
    <w:uiPriority w:val="99"/>
    <w:semiHidden/>
    <w:unhideWhenUsed/>
    <w:rsid w:val="00537F9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1155"/>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17E21"/>
    <w:rPr>
      <w:rFonts w:ascii="Lucida Grande CY" w:hAnsi="Lucida Grande CY" w:cs="Lucida Grande CY"/>
      <w:sz w:val="18"/>
      <w:szCs w:val="18"/>
    </w:rPr>
  </w:style>
  <w:style w:type="character" w:customStyle="1" w:styleId="a4">
    <w:name w:val="Текст выноски Знак"/>
    <w:basedOn w:val="a0"/>
    <w:link w:val="a3"/>
    <w:uiPriority w:val="99"/>
    <w:semiHidden/>
    <w:rsid w:val="00017E21"/>
    <w:rPr>
      <w:rFonts w:ascii="Lucida Grande CY" w:hAnsi="Lucida Grande CY" w:cs="Lucida Grande CY"/>
      <w:sz w:val="18"/>
      <w:szCs w:val="18"/>
      <w:lang w:val="en-GB"/>
    </w:rPr>
  </w:style>
  <w:style w:type="table" w:styleId="a5">
    <w:name w:val="Table Grid"/>
    <w:basedOn w:val="a1"/>
    <w:uiPriority w:val="59"/>
    <w:rsid w:val="003F3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F366D"/>
    <w:pPr>
      <w:ind w:left="720"/>
      <w:contextualSpacing/>
    </w:pPr>
  </w:style>
  <w:style w:type="character" w:styleId="a7">
    <w:name w:val="Hyperlink"/>
    <w:basedOn w:val="a0"/>
    <w:uiPriority w:val="99"/>
    <w:unhideWhenUsed/>
    <w:rsid w:val="00537F9A"/>
    <w:rPr>
      <w:color w:val="0000FF" w:themeColor="hyperlink"/>
      <w:u w:val="single"/>
    </w:rPr>
  </w:style>
  <w:style w:type="character" w:styleId="a8">
    <w:name w:val="FollowedHyperlink"/>
    <w:basedOn w:val="a0"/>
    <w:uiPriority w:val="99"/>
    <w:semiHidden/>
    <w:unhideWhenUsed/>
    <w:rsid w:val="00537F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764">
      <w:bodyDiv w:val="1"/>
      <w:marLeft w:val="0"/>
      <w:marRight w:val="0"/>
      <w:marTop w:val="0"/>
      <w:marBottom w:val="0"/>
      <w:divBdr>
        <w:top w:val="none" w:sz="0" w:space="0" w:color="auto"/>
        <w:left w:val="none" w:sz="0" w:space="0" w:color="auto"/>
        <w:bottom w:val="none" w:sz="0" w:space="0" w:color="auto"/>
        <w:right w:val="none" w:sz="0" w:space="0" w:color="auto"/>
      </w:divBdr>
    </w:div>
    <w:div w:id="90204122">
      <w:bodyDiv w:val="1"/>
      <w:marLeft w:val="0"/>
      <w:marRight w:val="0"/>
      <w:marTop w:val="0"/>
      <w:marBottom w:val="0"/>
      <w:divBdr>
        <w:top w:val="none" w:sz="0" w:space="0" w:color="auto"/>
        <w:left w:val="none" w:sz="0" w:space="0" w:color="auto"/>
        <w:bottom w:val="none" w:sz="0" w:space="0" w:color="auto"/>
        <w:right w:val="none" w:sz="0" w:space="0" w:color="auto"/>
      </w:divBdr>
    </w:div>
    <w:div w:id="290786628">
      <w:bodyDiv w:val="1"/>
      <w:marLeft w:val="0"/>
      <w:marRight w:val="0"/>
      <w:marTop w:val="0"/>
      <w:marBottom w:val="0"/>
      <w:divBdr>
        <w:top w:val="none" w:sz="0" w:space="0" w:color="auto"/>
        <w:left w:val="none" w:sz="0" w:space="0" w:color="auto"/>
        <w:bottom w:val="none" w:sz="0" w:space="0" w:color="auto"/>
        <w:right w:val="none" w:sz="0" w:space="0" w:color="auto"/>
      </w:divBdr>
    </w:div>
    <w:div w:id="305284140">
      <w:bodyDiv w:val="1"/>
      <w:marLeft w:val="0"/>
      <w:marRight w:val="0"/>
      <w:marTop w:val="0"/>
      <w:marBottom w:val="0"/>
      <w:divBdr>
        <w:top w:val="none" w:sz="0" w:space="0" w:color="auto"/>
        <w:left w:val="none" w:sz="0" w:space="0" w:color="auto"/>
        <w:bottom w:val="none" w:sz="0" w:space="0" w:color="auto"/>
        <w:right w:val="none" w:sz="0" w:space="0" w:color="auto"/>
      </w:divBdr>
    </w:div>
    <w:div w:id="576211578">
      <w:bodyDiv w:val="1"/>
      <w:marLeft w:val="0"/>
      <w:marRight w:val="0"/>
      <w:marTop w:val="0"/>
      <w:marBottom w:val="0"/>
      <w:divBdr>
        <w:top w:val="none" w:sz="0" w:space="0" w:color="auto"/>
        <w:left w:val="none" w:sz="0" w:space="0" w:color="auto"/>
        <w:bottom w:val="none" w:sz="0" w:space="0" w:color="auto"/>
        <w:right w:val="none" w:sz="0" w:space="0" w:color="auto"/>
      </w:divBdr>
    </w:div>
    <w:div w:id="578487682">
      <w:bodyDiv w:val="1"/>
      <w:marLeft w:val="0"/>
      <w:marRight w:val="0"/>
      <w:marTop w:val="0"/>
      <w:marBottom w:val="0"/>
      <w:divBdr>
        <w:top w:val="none" w:sz="0" w:space="0" w:color="auto"/>
        <w:left w:val="none" w:sz="0" w:space="0" w:color="auto"/>
        <w:bottom w:val="none" w:sz="0" w:space="0" w:color="auto"/>
        <w:right w:val="none" w:sz="0" w:space="0" w:color="auto"/>
      </w:divBdr>
    </w:div>
    <w:div w:id="702360345">
      <w:bodyDiv w:val="1"/>
      <w:marLeft w:val="0"/>
      <w:marRight w:val="0"/>
      <w:marTop w:val="0"/>
      <w:marBottom w:val="0"/>
      <w:divBdr>
        <w:top w:val="none" w:sz="0" w:space="0" w:color="auto"/>
        <w:left w:val="none" w:sz="0" w:space="0" w:color="auto"/>
        <w:bottom w:val="none" w:sz="0" w:space="0" w:color="auto"/>
        <w:right w:val="none" w:sz="0" w:space="0" w:color="auto"/>
      </w:divBdr>
    </w:div>
    <w:div w:id="906846336">
      <w:bodyDiv w:val="1"/>
      <w:marLeft w:val="0"/>
      <w:marRight w:val="0"/>
      <w:marTop w:val="0"/>
      <w:marBottom w:val="0"/>
      <w:divBdr>
        <w:top w:val="none" w:sz="0" w:space="0" w:color="auto"/>
        <w:left w:val="none" w:sz="0" w:space="0" w:color="auto"/>
        <w:bottom w:val="none" w:sz="0" w:space="0" w:color="auto"/>
        <w:right w:val="none" w:sz="0" w:space="0" w:color="auto"/>
      </w:divBdr>
    </w:div>
    <w:div w:id="968361275">
      <w:bodyDiv w:val="1"/>
      <w:marLeft w:val="0"/>
      <w:marRight w:val="0"/>
      <w:marTop w:val="0"/>
      <w:marBottom w:val="0"/>
      <w:divBdr>
        <w:top w:val="none" w:sz="0" w:space="0" w:color="auto"/>
        <w:left w:val="none" w:sz="0" w:space="0" w:color="auto"/>
        <w:bottom w:val="none" w:sz="0" w:space="0" w:color="auto"/>
        <w:right w:val="none" w:sz="0" w:space="0" w:color="auto"/>
      </w:divBdr>
    </w:div>
    <w:div w:id="1030692367">
      <w:bodyDiv w:val="1"/>
      <w:marLeft w:val="0"/>
      <w:marRight w:val="0"/>
      <w:marTop w:val="0"/>
      <w:marBottom w:val="0"/>
      <w:divBdr>
        <w:top w:val="none" w:sz="0" w:space="0" w:color="auto"/>
        <w:left w:val="none" w:sz="0" w:space="0" w:color="auto"/>
        <w:bottom w:val="none" w:sz="0" w:space="0" w:color="auto"/>
        <w:right w:val="none" w:sz="0" w:space="0" w:color="auto"/>
      </w:divBdr>
    </w:div>
    <w:div w:id="1645115228">
      <w:bodyDiv w:val="1"/>
      <w:marLeft w:val="0"/>
      <w:marRight w:val="0"/>
      <w:marTop w:val="0"/>
      <w:marBottom w:val="0"/>
      <w:divBdr>
        <w:top w:val="none" w:sz="0" w:space="0" w:color="auto"/>
        <w:left w:val="none" w:sz="0" w:space="0" w:color="auto"/>
        <w:bottom w:val="none" w:sz="0" w:space="0" w:color="auto"/>
        <w:right w:val="none" w:sz="0" w:space="0" w:color="auto"/>
      </w:divBdr>
    </w:div>
    <w:div w:id="1666392690">
      <w:bodyDiv w:val="1"/>
      <w:marLeft w:val="0"/>
      <w:marRight w:val="0"/>
      <w:marTop w:val="0"/>
      <w:marBottom w:val="0"/>
      <w:divBdr>
        <w:top w:val="none" w:sz="0" w:space="0" w:color="auto"/>
        <w:left w:val="none" w:sz="0" w:space="0" w:color="auto"/>
        <w:bottom w:val="none" w:sz="0" w:space="0" w:color="auto"/>
        <w:right w:val="none" w:sz="0" w:space="0" w:color="auto"/>
      </w:divBdr>
    </w:div>
    <w:div w:id="1869181418">
      <w:bodyDiv w:val="1"/>
      <w:marLeft w:val="0"/>
      <w:marRight w:val="0"/>
      <w:marTop w:val="0"/>
      <w:marBottom w:val="0"/>
      <w:divBdr>
        <w:top w:val="none" w:sz="0" w:space="0" w:color="auto"/>
        <w:left w:val="none" w:sz="0" w:space="0" w:color="auto"/>
        <w:bottom w:val="none" w:sz="0" w:space="0" w:color="auto"/>
        <w:right w:val="none" w:sz="0" w:space="0" w:color="auto"/>
      </w:divBdr>
    </w:div>
    <w:div w:id="1900094768">
      <w:bodyDiv w:val="1"/>
      <w:marLeft w:val="0"/>
      <w:marRight w:val="0"/>
      <w:marTop w:val="0"/>
      <w:marBottom w:val="0"/>
      <w:divBdr>
        <w:top w:val="none" w:sz="0" w:space="0" w:color="auto"/>
        <w:left w:val="none" w:sz="0" w:space="0" w:color="auto"/>
        <w:bottom w:val="none" w:sz="0" w:space="0" w:color="auto"/>
        <w:right w:val="none" w:sz="0" w:space="0" w:color="auto"/>
      </w:divBdr>
    </w:div>
    <w:div w:id="2124957315">
      <w:bodyDiv w:val="1"/>
      <w:marLeft w:val="0"/>
      <w:marRight w:val="0"/>
      <w:marTop w:val="0"/>
      <w:marBottom w:val="0"/>
      <w:divBdr>
        <w:top w:val="none" w:sz="0" w:space="0" w:color="auto"/>
        <w:left w:val="none" w:sz="0" w:space="0" w:color="auto"/>
        <w:bottom w:val="none" w:sz="0" w:space="0" w:color="auto"/>
        <w:right w:val="none" w:sz="0" w:space="0" w:color="auto"/>
      </w:divBdr>
    </w:div>
    <w:div w:id="2135098156">
      <w:bodyDiv w:val="1"/>
      <w:marLeft w:val="0"/>
      <w:marRight w:val="0"/>
      <w:marTop w:val="0"/>
      <w:marBottom w:val="0"/>
      <w:divBdr>
        <w:top w:val="none" w:sz="0" w:space="0" w:color="auto"/>
        <w:left w:val="none" w:sz="0" w:space="0" w:color="auto"/>
        <w:bottom w:val="none" w:sz="0" w:space="0" w:color="auto"/>
        <w:right w:val="none" w:sz="0" w:space="0" w:color="auto"/>
      </w:divBdr>
    </w:div>
    <w:div w:id="21467727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brisbanetimes.com.au/entertainment/art-and-design/brisbane-hosts-egyptian-mummy-exhibition-20111003-1l4lm.html" TargetMode="External"/><Relationship Id="rId14" Type="http://schemas.openxmlformats.org/officeDocument/2006/relationships/hyperlink" Target="http://www.nobelprize.org/nobel_prizes/physics/laureates/1938/fermi-bio.html" TargetMode="External"/><Relationship Id="rId15" Type="http://schemas.openxmlformats.org/officeDocument/2006/relationships/hyperlink" Target="http://hyperphysics.phy-astr.gsu.edu/hbase/nucene/u235chn.html" TargetMode="External"/><Relationship Id="rId16" Type="http://schemas.openxmlformats.org/officeDocument/2006/relationships/hyperlink" Target="http://www.sci.utah.edu/~dfwang/BE6000/BE6000_TermPaper_Dafang.pdf" TargetMode="External"/><Relationship Id="rId17" Type="http://schemas.openxmlformats.org/officeDocument/2006/relationships/hyperlink" Target="http://www.sci.utah.edu/~dfwang/BE6000/BE6000_TermPaper_Dafang" TargetMode="External"/><Relationship Id="rId18" Type="http://schemas.openxmlformats.org/officeDocument/2006/relationships/hyperlink" Target="http://www.sci.utah.edu/~dfwang/BE6000/BE6000_TermPaper_Dafang.pdf" TargetMode="External"/><Relationship Id="rId19" Type="http://schemas.openxmlformats.org/officeDocument/2006/relationships/hyperlink" Target="https://www.yumpu.com/en/document/view/22807922/effects-of-microgravity-cardiovascular-baroreflex-adaptation-in-" TargetMode="External"/><Relationship Id="rId50" Type="http://schemas.openxmlformats.org/officeDocument/2006/relationships/hyperlink" Target="https://codewithawa.com/posts/complete-user-registration-system-using-php-and-mysql-database" TargetMode="External"/><Relationship Id="rId51" Type="http://schemas.openxmlformats.org/officeDocument/2006/relationships/hyperlink" Target="https://codewithawa.com/posts/to-do-list-application-using-php-and-mysql-database" TargetMode="External"/><Relationship Id="rId52" Type="http://schemas.openxmlformats.org/officeDocument/2006/relationships/hyperlink" Target="https://www.youtube.com/watch?v=C--mu07uhQw&amp;t=25s" TargetMode="External"/><Relationship Id="rId53" Type="http://schemas.openxmlformats.org/officeDocument/2006/relationships/hyperlink" Target="http://www.leapsummit.com/" TargetMode="External"/><Relationship Id="rId54" Type="http://schemas.openxmlformats.org/officeDocument/2006/relationships/hyperlink" Target="http://codeforces.com/gym/100092/my" TargetMode="External"/><Relationship Id="rId55" Type="http://schemas.openxmlformats.org/officeDocument/2006/relationships/hyperlink" Target="http://www.intern.supply/" TargetMode="External"/><Relationship Id="rId56" Type="http://schemas.openxmlformats.org/officeDocument/2006/relationships/hyperlink" Target="https://www.simplyhired.com/search?q=computer+science+internship&amp;l=new+york%2C+ny&amp;job=mmQJ272Nou8erL10Lj7vzFTDcvCKfc3q5CCFV04uyPDdd1nGHq4HsA" TargetMode="Externa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3.png"/><Relationship Id="rId41" Type="http://schemas.openxmlformats.org/officeDocument/2006/relationships/hyperlink" Target="https://afisha.mail.ru/cinema/selection/676_ot_temnogo_ritsarya_do_leviafana_100_luchshih_filmov_xxi_veka/?from=mr_news" TargetMode="External"/><Relationship Id="rId42" Type="http://schemas.openxmlformats.org/officeDocument/2006/relationships/hyperlink" Target="https://jsfiddle.net/pke614ab/5/" TargetMode="External"/><Relationship Id="rId43" Type="http://schemas.openxmlformats.org/officeDocument/2006/relationships/hyperlink" Target="http://informatics.mccme.ru/" TargetMode="External"/><Relationship Id="rId44" Type="http://schemas.openxmlformats.org/officeDocument/2006/relationships/hyperlink" Target="https://ideone.com/kSwq5H" TargetMode="External"/><Relationship Id="rId45" Type="http://schemas.openxmlformats.org/officeDocument/2006/relationships/hyperlink" Target="https://www.wes.org/wes-tools/" TargetMode="External"/><Relationship Id="rId46" Type="http://schemas.openxmlformats.org/officeDocument/2006/relationships/hyperlink" Target="http://larrr.com/category/google/" TargetMode="External"/><Relationship Id="rId47" Type="http://schemas.openxmlformats.org/officeDocument/2006/relationships/hyperlink" Target="http://larrr.com/pora-nachinat-gotovitsya-k-podache-na-letnyuyu-stazhirovku/" TargetMode="External"/><Relationship Id="rId48" Type="http://schemas.openxmlformats.org/officeDocument/2006/relationships/hyperlink" Target="http://www.cc.chu.edu.tw/~changc/course/share/database/company-oracle/ch8-queries.sql" TargetMode="External"/><Relationship Id="rId49" Type="http://schemas.openxmlformats.org/officeDocument/2006/relationships/hyperlink" Target="http://osxh.ru/content/webserver_os_x"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iki.helsinki.fi/plugins/servlet/mobil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hart" Target="charts/chart1.xml"/><Relationship Id="rId9" Type="http://schemas.openxmlformats.org/officeDocument/2006/relationships/image" Target="media/image3.png"/><Relationship Id="rId30" Type="http://schemas.openxmlformats.org/officeDocument/2006/relationships/hyperlink" Target="http://www.ncbi.nlm.nih.gov/pubmed/8072950" TargetMode="External"/><Relationship Id="rId31" Type="http://schemas.openxmlformats.org/officeDocument/2006/relationships/hyperlink" Target="http://thoughtcatalog.com/lorenzo-jensen-iii/2015/06/13-real-differences-between-male-and-female-brains/" TargetMode="External"/><Relationship Id="rId32" Type="http://schemas.openxmlformats.org/officeDocument/2006/relationships/hyperlink" Target="http://www.nobelprize.org/" TargetMode="External"/><Relationship Id="rId33" Type="http://schemas.openxmlformats.org/officeDocument/2006/relationships/hyperlink" Target="http://drjamesthompson.blogspot.com/2013/09/are-girls-too-normal-sex-differences-in.html" TargetMode="External"/><Relationship Id="rId34" Type="http://schemas.openxmlformats.org/officeDocument/2006/relationships/hyperlink" Target="https://www.consumerhealthdigest.com/brain-health/does-iq-test-measure-intelligence.html"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image" Target="media/image5.png"/><Relationship Id="rId21" Type="http://schemas.openxmlformats.org/officeDocument/2006/relationships/hyperlink" Target="http://iopscience.iop.org/article/10.1088/0031-9120/30/3/004/meta" TargetMode="External"/><Relationship Id="rId22" Type="http://schemas.openxmlformats.org/officeDocument/2006/relationships/image" Target="media/image6.png"/><Relationship Id="rId23" Type="http://schemas.openxmlformats.org/officeDocument/2006/relationships/hyperlink" Target="http://journal.frontiersin.org/article/10.3389/fphys.2014.00054/full" TargetMode="External"/><Relationship Id="rId24" Type="http://schemas.openxmlformats.org/officeDocument/2006/relationships/image" Target="media/image7.png"/><Relationship Id="rId25" Type="http://schemas.openxmlformats.org/officeDocument/2006/relationships/hyperlink" Target="http://www.wonderwhizkids.com/index.php/gravity" TargetMode="External"/><Relationship Id="rId26" Type="http://schemas.openxmlformats.org/officeDocument/2006/relationships/hyperlink" Target="http://www.ncbi.nlm.nih.gov/pubmed/8072950" TargetMode="External"/><Relationship Id="rId27" Type="http://schemas.openxmlformats.org/officeDocument/2006/relationships/hyperlink" Target="http://www.pnas.org/content/109/41/16474.full.pdf" TargetMode="External"/><Relationship Id="rId28" Type="http://schemas.openxmlformats.org/officeDocument/2006/relationships/hyperlink" Target="http://www.pbs.org/newshour/making-sense/truth-women-stem-careers/" TargetMode="External"/><Relationship Id="rId29" Type="http://schemas.openxmlformats.org/officeDocument/2006/relationships/hyperlink" Target="https://www.psychologytoday.com/blog/hope-relationships/201402/brain-differences-between-genders" TargetMode="External"/><Relationship Id="rId10" Type="http://schemas.openxmlformats.org/officeDocument/2006/relationships/image" Target="media/image4.png"/><Relationship Id="rId11" Type="http://schemas.openxmlformats.org/officeDocument/2006/relationships/hyperlink" Target="http://goodnewsfl.org/carbon-dating/" TargetMode="External"/><Relationship Id="rId12" Type="http://schemas.openxmlformats.org/officeDocument/2006/relationships/hyperlink" Target="http://www.biology.arizona.edu/biomath/tutorials/applications/carbon.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scatterChart>
        <c:scatterStyle val="smoothMarker"/>
        <c:varyColors val="0"/>
        <c:ser>
          <c:idx val="0"/>
          <c:order val="0"/>
          <c:tx>
            <c:strRef>
              <c:f>Лист1!$B$1</c:f>
              <c:strCache>
                <c:ptCount val="1"/>
                <c:pt idx="0">
                  <c:v>Ecell</c:v>
                </c:pt>
              </c:strCache>
            </c:strRef>
          </c:tx>
          <c:xVal>
            <c:numRef>
              <c:f>Лист1!$A$2:$A$5</c:f>
              <c:numCache>
                <c:formatCode>General</c:formatCode>
                <c:ptCount val="4"/>
                <c:pt idx="0">
                  <c:v>-3.0</c:v>
                </c:pt>
                <c:pt idx="1">
                  <c:v>-2.0</c:v>
                </c:pt>
                <c:pt idx="2">
                  <c:v>-1.0</c:v>
                </c:pt>
                <c:pt idx="3">
                  <c:v>0.0</c:v>
                </c:pt>
              </c:numCache>
            </c:numRef>
          </c:xVal>
          <c:yVal>
            <c:numRef>
              <c:f>Лист1!$B$2:$B$5</c:f>
              <c:numCache>
                <c:formatCode>General</c:formatCode>
                <c:ptCount val="4"/>
                <c:pt idx="0">
                  <c:v>0.912</c:v>
                </c:pt>
                <c:pt idx="1">
                  <c:v>1.0</c:v>
                </c:pt>
                <c:pt idx="2">
                  <c:v>1.005</c:v>
                </c:pt>
                <c:pt idx="3">
                  <c:v>1.034</c:v>
                </c:pt>
              </c:numCache>
            </c:numRef>
          </c:yVal>
          <c:smooth val="1"/>
        </c:ser>
        <c:dLbls>
          <c:showLegendKey val="0"/>
          <c:showVal val="0"/>
          <c:showCatName val="0"/>
          <c:showSerName val="0"/>
          <c:showPercent val="0"/>
          <c:showBubbleSize val="0"/>
        </c:dLbls>
        <c:axId val="-2142780632"/>
        <c:axId val="-2142777656"/>
      </c:scatterChart>
      <c:valAx>
        <c:axId val="-2142780632"/>
        <c:scaling>
          <c:orientation val="minMax"/>
        </c:scaling>
        <c:delete val="0"/>
        <c:axPos val="b"/>
        <c:numFmt formatCode="General" sourceLinked="1"/>
        <c:majorTickMark val="out"/>
        <c:minorTickMark val="none"/>
        <c:tickLblPos val="nextTo"/>
        <c:crossAx val="-2142777656"/>
        <c:crosses val="autoZero"/>
        <c:crossBetween val="midCat"/>
      </c:valAx>
      <c:valAx>
        <c:axId val="-2142777656"/>
        <c:scaling>
          <c:orientation val="minMax"/>
        </c:scaling>
        <c:delete val="0"/>
        <c:axPos val="l"/>
        <c:majorGridlines/>
        <c:numFmt formatCode="General" sourceLinked="1"/>
        <c:majorTickMark val="out"/>
        <c:minorTickMark val="none"/>
        <c:tickLblPos val="nextTo"/>
        <c:crossAx val="-2142780632"/>
        <c:crosses val="autoZero"/>
        <c:crossBetween val="midCat"/>
      </c:valAx>
    </c:plotArea>
    <c:legend>
      <c:legendPos val="r"/>
      <c:layout/>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0.72076</cdr:x>
      <cdr:y>0.06296</cdr:y>
    </cdr:from>
    <cdr:to>
      <cdr:x>0.8604</cdr:x>
      <cdr:y>0.14992</cdr:y>
    </cdr:to>
    <cdr:sp macro="" textlink="">
      <cdr:nvSpPr>
        <cdr:cNvPr id="2" name="Надпись 1"/>
        <cdr:cNvSpPr txBox="1"/>
      </cdr:nvSpPr>
      <cdr:spPr>
        <a:xfrm xmlns:a="http://schemas.openxmlformats.org/drawingml/2006/main">
          <a:off x="3539702" y="165523"/>
          <a:ext cx="6858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(Volts)</a:t>
          </a:r>
          <a:endParaRPr lang="ru-RU" sz="1100"/>
        </a:p>
      </cdr:txBody>
    </cdr:sp>
  </cdr:relSizeAnchor>
  <cdr:relSizeAnchor xmlns:cdr="http://schemas.openxmlformats.org/drawingml/2006/chartDrawing">
    <cdr:from>
      <cdr:x>0.81385</cdr:x>
      <cdr:y>0.84557</cdr:y>
    </cdr:from>
    <cdr:to>
      <cdr:x>0.97677</cdr:x>
      <cdr:y>0.97601</cdr:y>
    </cdr:to>
    <cdr:sp macro="" textlink="">
      <cdr:nvSpPr>
        <cdr:cNvPr id="3" name="Надпись 2"/>
        <cdr:cNvSpPr txBox="1"/>
      </cdr:nvSpPr>
      <cdr:spPr>
        <a:xfrm xmlns:a="http://schemas.openxmlformats.org/drawingml/2006/main">
          <a:off x="3996902" y="2222923"/>
          <a:ext cx="800100"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dr:relSizeAnchor xmlns:cdr="http://schemas.openxmlformats.org/drawingml/2006/chartDrawing">
    <cdr:from>
      <cdr:x>0.83713</cdr:x>
      <cdr:y>0.84557</cdr:y>
    </cdr:from>
    <cdr:to>
      <cdr:x>0.97677</cdr:x>
      <cdr:y>0.97601</cdr:y>
    </cdr:to>
    <cdr:sp macro="" textlink="">
      <cdr:nvSpPr>
        <cdr:cNvPr id="4" name="Надпись 3"/>
        <cdr:cNvSpPr txBox="1"/>
      </cdr:nvSpPr>
      <cdr:spPr>
        <a:xfrm xmlns:a="http://schemas.openxmlformats.org/drawingml/2006/main">
          <a:off x="4111202" y="2222923"/>
          <a:ext cx="685800"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dr:relSizeAnchor xmlns:cdr="http://schemas.openxmlformats.org/drawingml/2006/chartDrawing">
    <cdr:from>
      <cdr:x>0.79058</cdr:x>
      <cdr:y>0.84557</cdr:y>
    </cdr:from>
    <cdr:to>
      <cdr:x>1</cdr:x>
      <cdr:y>0.97601</cdr:y>
    </cdr:to>
    <cdr:sp macro="" textlink="">
      <cdr:nvSpPr>
        <cdr:cNvPr id="6" name="Надпись 5"/>
        <cdr:cNvSpPr txBox="1"/>
      </cdr:nvSpPr>
      <cdr:spPr>
        <a:xfrm xmlns:a="http://schemas.openxmlformats.org/drawingml/2006/main">
          <a:off x="3882602" y="2222923"/>
          <a:ext cx="1028488"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(log</a:t>
          </a:r>
          <a:r>
            <a:rPr lang="en-US" sz="1100" baseline="-25000"/>
            <a:t>10</a:t>
          </a:r>
          <a:r>
            <a:rPr lang="en-US" sz="1100" baseline="0"/>
            <a:t> </a:t>
          </a:r>
          <a:r>
            <a:rPr lang="ru-RU" sz="1100" baseline="0"/>
            <a:t>[</a:t>
          </a:r>
          <a:r>
            <a:rPr lang="en-US" sz="1100" baseline="0"/>
            <a:t>Cu</a:t>
          </a:r>
          <a:r>
            <a:rPr lang="en-US" sz="1100" baseline="30000"/>
            <a:t>2+</a:t>
          </a:r>
          <a:r>
            <a:rPr lang="ru-RU" sz="1100" baseline="0"/>
            <a:t>]</a:t>
          </a:r>
          <a:r>
            <a:rPr lang="en-US" sz="1100" baseline="0"/>
            <a:t>)</a:t>
          </a:r>
          <a:endParaRPr lang="ru-RU"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13</Pages>
  <Words>2650</Words>
  <Characters>15105</Characters>
  <Application>Microsoft Macintosh Word</Application>
  <DocSecurity>0</DocSecurity>
  <Lines>125</Lines>
  <Paragraphs>35</Paragraphs>
  <ScaleCrop>false</ScaleCrop>
  <Company/>
  <LinksUpToDate>false</LinksUpToDate>
  <CharactersWithSpaces>17720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Жулдыз</dc:creator>
  <cp:keywords/>
  <dc:description/>
  <cp:lastModifiedBy>Жулдыз</cp:lastModifiedBy>
  <cp:revision>37</cp:revision>
  <dcterms:created xsi:type="dcterms:W3CDTF">2015-10-21T13:43:00Z</dcterms:created>
  <dcterms:modified xsi:type="dcterms:W3CDTF">2018-02-20T18:53:00Z</dcterms:modified>
</cp:coreProperties>
</file>