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作者魏伯阳，名翱，号云牙子，东汉末年人。</w:t>
      </w:r>
      <w:r w:rsidRPr="00C56B0D">
        <w:rPr>
          <w:rFonts w:ascii="Arial" w:hAnsi="Arial"/>
          <w:color w:val="444444"/>
          <w:kern w:val="0"/>
          <w:sz w:val="24"/>
          <w:szCs w:val="24"/>
        </w:rPr>
        <w:br/>
      </w:r>
      <w:r w:rsidRPr="00C56B0D">
        <w:rPr>
          <w:rFonts w:ascii="Arial" w:hAnsi="Arial"/>
          <w:color w:val="444444"/>
          <w:kern w:val="0"/>
          <w:sz w:val="24"/>
          <w:szCs w:val="24"/>
        </w:rPr>
        <w:br/>
      </w: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乾坤者易之门户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乾坤者，易之门户，众卦之父母。坎离匡郭，运毂正轴。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牝牡四卦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牝牡四卦，以为橐龠，覆冒</w:t>
      </w:r>
      <w:r w:rsidRPr="00C56B0D">
        <w:rPr>
          <w:rFonts w:ascii="Arial" w:hAnsi="Arial"/>
          <w:b/>
          <w:bCs/>
          <w:color w:val="848484"/>
          <w:kern w:val="0"/>
          <w:sz w:val="24"/>
          <w:szCs w:val="24"/>
          <w:shd w:val="clear" w:color="auto" w:fill="000000"/>
        </w:rPr>
        <w:t>阴阳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之道。犹工御者，准绳墨，执衔辔，正规矩，随轨辙。处中以制外，数在律历纪。月节有五六，经纬奉日使，兼并为六十，刚柔有表里。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朔旦屯直事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朔旦屯直事，至暮蒙当受。昼夜各一卦，用之依次序。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既未至晦爽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既未至晦爽，终则复更始。日辰为期度，动静有早晚。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春夏据内体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春夏据内体，从子到辰巳，秋冬当外用，自午讫戍亥。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赏罚应春秋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赏罚应春秋，昏明顺寒暑。爻辞有仁义，随时发喜怒。如是应四时，五行得其序。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天地设位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天地设位，而易行乎其中矣。天地者，乾坤之象也，设位者，列阴阳配合之位也。易谓坎离，坎离者，乾坤二用，二用无爻位，周流行六虚。往来既不定，上下亦无常。幽潜沦匿，变化于中。包囊万物，为道纪纲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以无制有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以无制有，器用者空。故推消息，坎离没亡。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言不苟造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言不苟造，论不虚生。引验见效，校度神明。推类结字，原理为证，坎戊月精，离己日光。日月为易，刚柔相当。土旺四季，罗络始终。青赤白黑，各居一方。皆禀中宫，戊己之功。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易者象也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易者，象也。悬象著明，莫大乎日月。穷神以知化，阳往则阴来。辐凑而轮转，出入更卷舒。易有三百八十四爻，据爻摘符，符谓六十四卦。晦至朔旦，震来受符。当斯之时，天地构其精。日月相撢持。雄阳播玄施，雌阴化黄包。混沌相交接，权舆树根基。经营养鄞鄂，凝神以成躯。众夫蹈以出，蠕动莫不由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于是仲尼于是仲尼赞洪濛，乾坤德洞虚。稽古当元皇，关雎建始初。冠婚气相纽，元年乃芽滋。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lastRenderedPageBreak/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圣人不虚生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圣人不虚生，上观显天符。天符有进退，屈伸以应时。故易统天心。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复卦建始萌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复卦建始萌，长子继父体，因母立兆基。消息应钟律，升降据斗枢。三日出为爽，震受庚西方。八日兑受丁，上弦平如绳。十五乾体就，盛满甲东方。蟾蜍与兔魄，日月气双明。蟾蜍视卦节，兔魄吐精光。七八道已讫，屈折低下降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十六转受统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十六转受统，巽辛见平明。艮直于丙南，下弦二十三。坤乙三十日，东北丧其明。节尽相禅与，继体复生龙。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壬癸配甲乙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壬癸配甲乙，乾坤括始终。七八数十五，九六亦相应。四者合三十，阳气索灭藏。象彼仲冬节，草木皆摧伤。佐阳洁商旅，人君深自藏。象时顺节令，闭口不用谈。</w:t>
      </w:r>
      <w:r w:rsidRPr="00C56B0D">
        <w:rPr>
          <w:rFonts w:ascii="Arial" w:hAnsi="Arial"/>
          <w:color w:val="848484"/>
          <w:kern w:val="0"/>
          <w:sz w:val="24"/>
          <w:szCs w:val="24"/>
        </w:rPr>
        <w:t>天道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甚浩广，太玄无形容。虚寂不可睹，匡郭以消亡。谬误失事绪，言还自败伤。别序斯四象，以晓后生盲。八卦列布曜，运移不失中。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元精眇难睹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元精眇难睹，推度效符征。居则观其象，准拟其形容。立表以为范，占候定吉凶。发号顺节令，勿失爻动时。上察河图文，下序地形流，中稽于人心，参合考三才。动则依卦变，静则循彖辞。乾坤用施行，天下然后治。可不慎乎？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御政之首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御政之首，管括微密，闿舒布宝，要道魁杓，统化纲纽。爻象内动，吉凶外起。五纬错顺，应时感动。四七乖戾，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离俯仰。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文昌统录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文昌统录，诘责台辅。百官有司，各典所部。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日合五行精日合五行精，月受六律纪。五六三十度，度竟复更始。原始要终，存亡之绪。或君骄溢，亢满违道。或臣邪佞，行不顺轨。弦望盈缩，乖变凶咎，执法剌讥，诘过贻主。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辰极受正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辰极受正，优游任下。明堂布政，国无害道。内以养已，安静虚无。原本隐明，内照形躯。闭塞其兑，筑固灵株。三光陆沉，温养子珠。视之不见，近而易求。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黄中渐通理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黄中渐通理，润泽达肌肤。初正则终修，干立末可持。一者以掩蔽，世人莫知之。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lastRenderedPageBreak/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上德无为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上德无为，不以察求；下德为之，其用不休。上闭则称有，下闭则称无。无者以奉上，上有神德居。此两孔穴法，金气亦相须。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知白守黑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知白守黑，神明自来。白者金精，黑者水基。水者道枢，其数名一。阴阳之始，玄含黄芽。五金之主，北方河车。故铅外黑，内怀金华。被褐怀玉，外为狂夫。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金为水母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金为水母，母隐子胎。水者金子，子藏母胞。真人至妙，若有若无。仿佛大渊，乍沉乍浮。进退分布，各守境隅。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采之类白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采之类白，造之则朱。炼为表卫，白里贞居。方圆径寸，混而相拘。先天地生，巍巍尊高。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旁有垣阙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旁有垣阙，状似蓬壶。环匝关闭，四通踟蹰。守御固密，阏绝奸邪。曲阁相连，以戒不虞。可以无思，难以愁劳。神气满室，莫之能留。守之者昌，失之者亡，动静休息，常与人俱。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是非历藏法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是非历藏法，内视有所思。履斗步罡宿，六甲次日辰。阴道压九一，浊乱弄元胞。食气鸣肠胃，吐正吸外邪。昼夜不卧寐，晦朔未尝休。</w:t>
      </w:r>
      <w:r w:rsidRPr="00C56B0D">
        <w:rPr>
          <w:rFonts w:ascii="Arial" w:hAnsi="Arial"/>
          <w:color w:val="848484"/>
          <w:kern w:val="0"/>
          <w:sz w:val="24"/>
          <w:szCs w:val="24"/>
        </w:rPr>
        <w:t>身体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日疲倦，恍惚状若痴。百脉鼎沸驰，不得清澄居。累土立坛宇，朝暮敬祭祀。鬼神见形象，梦寐感慨之。心欢而意悦，自谓必延期。遽以夭命死，腐露其形骸。举措辄有违，悖逆失枢机。诸术甚众多，千条有万余。前却违黄老，曲折戾九都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明者省厥旨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明者省阙旨，旷然知所由。勤而行之，夙夜不休。服食三载，轻举远游。跨火不焦，入水不濡，能存能亡，长乐无忧。道成德就，潜伏俟时。太乙乃召，移居中洲。功满上升，膺箓受图。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第二十九章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火记不虚作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火记不虚作，演易以明之。偃月法鼎炉，白虎为熬枢。汞日为流珠，青龙与之俱。举东以合西，魂魄自相拘。上弦兑数八，下弦艮亦八。两弦合其精，乾坤体乃成。二八应一斤，易道正不倾。铢有三百八十四，亦应卦爻之数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金入猛火中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金入于猛火，色不夺精光。自开辟以来，日月不亏明，金不失其重，日月形如常。金本从月生，朔旦受日符。金返归其母，月晦日相包。隐藏其匡郭，沉沦于洞虚。金复其故性，威光鼎乃熺。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lastRenderedPageBreak/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子午数合三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子午数合三，戊己号称五。三五既和谐，八石正纲纪。呼吸相含育，佇思为夫妇。黄土金之父，流珠水之子。水以土为鬼，土镇水不起。朱雀为火精，执平调胜负。水盛火消灭，俱死归厚土。三性既合会，本性共宗祖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巨胜尚延年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巨胜尚延年，还丹可入口。金性不败朽，故为万物宝。术士服食之，寿命得长久。土游于四季，守界定规矩。金砂入五内，雾散若风雨。熏蒸达四肢，颜色悦泽好。发白皆变黑，齿落生旧所。老翁复丁壮，耆妪成姹女。改形免世厄，号之曰真人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胡粉投火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胡粉投火中，色坏还为铅。冰雪得温汤，</w:t>
      </w:r>
      <w:r w:rsidRPr="00C56B0D">
        <w:rPr>
          <w:rFonts w:ascii="Arial" w:hAnsi="Arial"/>
          <w:color w:val="848484"/>
          <w:kern w:val="0"/>
          <w:sz w:val="24"/>
          <w:szCs w:val="24"/>
        </w:rPr>
        <w:t>解释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成太玄。金以砂为主，禀和于水银。变化由其真，终始自相因。欲作服食仙，宜以同类者。值禾当以黍，覆鸡用其卵。以类辅自然，物成易陶冶。鱼目岂为珠，蓬蒿不成。类同者相从，事乖不成宝。是以燕雀不生凤，狐兔不乳马。水流不炎上，火动不润下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世间多学士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世间多学士，高妙负良才。邂遑不遭遇，耗火亡货财。据按依文说，妄以意为之。端绪无因缘，度量失操持。捣治羌石胆，云母及矾磁；硫黄烧豫章，泥汞相炼治。鼓下五石铜，以之为辅枢。杂性不同类，安有合体居？千举必万败，欲黠反成痴。侥幸讫不遇，圣人独知之。稚年至白首，中道生狐疑。背道守迷路，出正入邪蹊。管窥不广见，难以揆方来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若夫至圣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若夫至圣，不过伏羲。始画八卦，效法天地。文王帝之宗，结体演爻辞。夫子庶圣雄，《</w:t>
      </w:r>
      <w:hyperlink r:id="rId7" w:tgtFrame="_blank" w:history="1">
        <w:r w:rsidRPr="00C56B0D">
          <w:rPr>
            <w:rFonts w:ascii="Arial" w:hAnsi="Arial"/>
            <w:color w:val="CC9A46"/>
            <w:kern w:val="0"/>
            <w:sz w:val="24"/>
            <w:szCs w:val="24"/>
          </w:rPr>
          <w:t>十翼</w:t>
        </w:r>
      </w:hyperlink>
      <w:r w:rsidRPr="00C56B0D">
        <w:rPr>
          <w:rFonts w:ascii="Arial" w:hAnsi="Arial"/>
          <w:color w:val="444444"/>
          <w:kern w:val="0"/>
          <w:sz w:val="24"/>
          <w:szCs w:val="24"/>
        </w:rPr>
        <w:t>》以辅之。三君天所挺，迭兴更御时。优劣有步骤，功德不相殊。制作有所踵，推度审分铢。有形易忖量，无兆难虑谋。作事令可法，为世定此书。素无前识资，因师觉悟之。皓若褰帷帐，瞋目登高台。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火记六百篇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火记六百篇，所趣等不殊。文字郑重说，也人不熟思。寻度其源流，幽明本共居，窃为贤者谈，曷敢轻为书？若遂结舌喑，绝道获罪诛。写情著竹帛，又恐泄天符。犹豫增叹息，俯仰缀斯虑。陶冶有法度，未可悉陈敷。略述其纲纪，枝条见扶疏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以金为堤防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以金为堤防，水入乃优游。金计有十五，水数亦如之。临炉定铢两，五分水有余。二者以为真，金重如本初。其三遂不入，水二与之俱。三物相含受，变化状若神。下有太阳气，伏蒸须臾间。先液而后凝。号日黄舆马。岁月将欲讫，毁性伤寿年。形体如灰土，状若明窗尘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lastRenderedPageBreak/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捣治并合之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捣治并合之，持入赤色门。固塞其际会，务令致完坚。炎火张于下，昼夜声正勤。始文使可修，终竟武乃陈。候视加谨慎，审察调寒温。周旋十二节，节尽更须亲。气索命将绝，休死亡魄魂。色转更为紫，赫然成还丹。粉提以一丸，刀圭最为神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第三十九章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推演五行数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推演五行数，较约而不繁，举水以激火，奄然灭光明。日月相薄饰，常在晦朔间。水盛坎侵阳，火衰离昼昏。阴阳相饮食，交感道自然。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名者以定情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名者以定情，字者缘性言。金来归性初，乃得称还丹。吾不敢虚说，仿效圣人文。古记题龙虎，黄帝美金华。淮南炼秋石，玉阳加黄芽。贤者能持行，不肖母与俱。古今道犹一，对谈吐所谋。学者加勉力，留念深思惟。至要言甚露，昭昭不我欺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乾坤刚柔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乾刚坤柔，配合相包。阳禀阴受，雄雌相须。须以造化，精气乃舒。坎离冠首，光耀垂敷。玄冥难测，不可画图。圣人揆度，参序元基。四者混沌，径入虚无。六十卦周，张布为舆。龙马就驾，明君御时。和则随从，路平不邪。邪道险阻，倾危国家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君子居室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君子居其室，出其言善，则千里之外应之。谓万乘之主，处九重之室。发号出令，顺阴阳节。藏器待时，勿违卦月。屯以子申，蒙用寅戌。余六十卦，各自有日。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聊陈两象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聊陈两象，未能究悉，立义设刑，当仁施德。逆之者凶，顺之者吉。按历法令，至诚专密。谨候日辰，审察消息。纤芥不正，悔吝为贼。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二至改度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二至改度，乖错委曲，隆冬大暑，盛夏霜雪。二分纵横，不应漏刻。风雨不节，水旱相伐，蝗虫涌沸。群异旁出，天见其怪，山崩地裂。孝子用心，感动皇极，近出己口，远流殊域。或以招祸，或以致福，或兴太平，或造兵革。四者之来，由乎胸臆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动静有常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动静有常，奉其绳墨。四时顺宜，与气相得。刚柔断矣，不相涉入。五行守界，不妄盈缩。易行周流，屈伸反复。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晦朔之间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晦朔之间，合符行中。混沌鸿濛，牝牡相从。滋液润泽，施化流通。天地神明，不可度量。利用安身，隐形而藏。始于东北，箕斗之乡，旋而右转，呕轮吐萌。潜潭见象，发散精光。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昂毕之上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昂毕之上，震出为征。阳气造端，初九潜龙。阳以三立，阴以八通。故三日震动，八日兑行。九二见龙，和平有明。三五德就，乾体乃成。九三夕惕，亏折神符。盛衰渐革，终还其初。巽继其统，固济操持。九四或跃，进退道危，艮主进止，不得逾时。二十三日，典守弦期。九五飞龙，天位加喜。六五坤承，结括终始。蕴养众子，世为类母。上九亢龙，战德于野。用九翩翩，为道规矩。阳数已讫，讫则复起。推情合性，转而相与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循据璇玑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循据璇玑，升降上下。周流六爻，难可察睹。故无常位，为易宗祖。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第四十九章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朔旦为复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朔旦为复，阳气始通。出入无疾，立表微刚。黄钟建子，兆乃滋彰。播施柔暖，黎蒸得常。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临炉施条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临炉施条，开路正光。光耀渐进，日以益长。丑之大吕，结正低昂。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仰以成泰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仰以成泰，刚柔并隆。阴阳交接，小往大来。辐辏于寅，运而趋时。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渐历大壮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渐历大壮，侠列卯门。榆荚坠落，还归本根。刑德相负，昼夜始分。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夬阴以退夬阴以退，阳升而前，洗濯羽翮，振索宿尘。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乾建盛明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乾建盛明，广被四邻。阳终于巳，中而相干。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姤始纪序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姤始纪序，履霜最先。井底寒泉，午为蕤宾。宾服于阴，阴为主人。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遁世去位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遁世去位，收敛其精。怀德俟时，栖迟昧冥。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否塞不通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否塞不通，萌者不生。阴伸阳屈，没阳姓名。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观其权量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观其权量，蔡仲秋情。任畜微稚，老枯复荣。荠麦芽孽，因冒以生。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第五十九章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剥烂肢体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剥烂肢体，消灭其形。化气既竭，亡失至神。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lastRenderedPageBreak/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道穷则反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道穷则反，归乎坤元。恒顺地理，承天布宣。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玄幽远渺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玄幽远渺，隔阂相连。应度育种，阴阳之元。寥廓恍惚，莫知其端。先迷失轨，后为主君。无平不陂，道之自然。变易更盛，消息相因。终坤始复，如循连环。帝王承御，千载常存。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将欲养性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将欲养性，延命却期。审思后末，当虑其先。人所禀躯，体本一无。元精云布，因气托初。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阴阳为度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阴阳为度，魂魄所居。阳神日魂，阴神月魄。魂之与魄，互为室宅。性主处内，立置鄞鄂。情主营外，筑固城郭。城郭完全，人物乃安。斯之时，情合乾坤。乾动而直，气布精流。坤静而翕，为道舍庐。刚施而退，柔化以滋。九还七返，八归六居。男白女赤，金火相拘。则水定火，五行之初。上善若水，清而无瑕。道之形象，真一难图。变而分布，各自独居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类如鸡子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类如鸡子，黑白相符。纵广一寸，以为始初。四肢五脏，筋骨乃俱。弥历十月，脱出其胞。骨弱可卷，肉滑如铅。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阳燧取火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阳隧以取火，非日不生光。方诸非星月，安能得水浆？二气玄且远，感化尚相通。何况近存身，切在于心胸。阴阳配日月，水火为效征。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耳目口三宝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耳目口三宝，闭塞勿发扬。真人潜深渊，浮游守规中。旋曲以视听，开阖皆合同。为已之枢辖，动静不竭穷。离气内营卫，坎乃不用聪。兑合不以谈，希言顺鸿蒙。三者既关键，缓体处空房。委志归虚无，无念以为常。证难以推移，心专不纵横。寝寐神相抱，觉悟候存亡。颜容浸以润，骨节益坚强。排却众阴邪，然后立正阳。修之不辍休，庶气云雨行。淫淫若春泽，液涂象解冰。从头流达足，究竟复上升。往来洞无极，怫怫被容中。反者道之验，弱者德之柄。耘锄宿污秽，细微得调畅。浊者清之路，昏久则昭明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世人好小术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世人好小术，不审道浅深。弃正入邪径，欲速阏不通。犹盲不任杖，聋者听宫商。没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水捕雉兔，登山索鱼龙。植麦欲莸黍，运规以求方。竭力劳精神，终年无见功。欲知服食法，事约而不烦。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太阳流珠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太阳流珠，常欲去人，卒得金华，转而相因。化为白液，凝而至坚。金华先唱，有顷之间。解化为水，马齿琅。阳乃往和，情性自然。</w:t>
      </w:r>
      <w:r w:rsidRPr="00C56B0D">
        <w:rPr>
          <w:rFonts w:ascii="Arial" w:hAnsi="Arial"/>
          <w:color w:val="444444"/>
          <w:kern w:val="0"/>
          <w:sz w:val="24"/>
          <w:szCs w:val="24"/>
        </w:rPr>
        <w:lastRenderedPageBreak/>
        <w:t>迫促时阴，拘畜禁门。慈母育养，孝子报恩。严父施令，教敕子孙。五行错王，相据以生。火性销金，金伐木荣。三五与一，天地至精。可以口诀，难以书传。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第六十九章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子当右转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子当右转，午乃东旋。卯酉界隔，主客二名。龙呼于虎，虎吸龙精。两相饮食，俱相贪并。遂相衔嚥，咀嚼相吞。荧惑守西，太白经天，杀气所临，何有不倾。狸犬守鼠，鸟雀畏。各有其功，何敢有声。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不得其理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不得其理，难以妄言。竭殚家产，妻子饥贫。自古及今，好者亿人。讫不谐遇，希有能成。广求名药，与道乖殊。如审遭逢，睹其端绪，以类相况，揆物终始。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五行相克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五行相克，更为父母。母含滋液，父主禀与。凝精流形，金石不朽。审专不泄，得为成道。立竿见影，呼谷传响，岂不灵哉？天地至象。若以野葛一寸，巴豆一两，入喉辄僵，不得俯仰。当此之时，虽周文揲蓍，孔子占象，扁鹊操针，巫咸扣鼓，安能令苏，复起驰走？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河上姹女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河上姹女，灵而最神，得火则飞，不见埃尘。鬼隐龙匿，莫知所存。将欲制之，黄芽为根。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物无阴阳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物无阴阳，违天背元。牝鸡自卵，其雏不全。夫何故乎？配合未连。三五不交，刚柔离分。施化之精，天地自然。犹火动而炎上，水流而润下。非有师导，使其然也。资始统政，不可复改。观夫雌雄，交媾之时，刚柔相结，而不可解，得其节符。非有工巧，以制御之。若男生而伏，女偃其躯。禀乎胞胎，受气元初。非徒生时，著而见之，及其死也，亦复效之。此非父母教令其然。本在交媾，定制始先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坎男为月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坎男为月，离女为日。日以施德，月以舒光。月受日化，体不亏伤。阳失其契，阴侵其明。晦朔薄蚀，掩冒相倾。阳消其形，阴凌灾生。男女相须，含吐以滋。雌雄错杂，以类相求。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金化为水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金化为水，水性周章，火化为土，水不得行。故男动外施，女静内藏。溢度过节，为女所拘。魄以钤魂，不得淫奢。不寒不暑，进退合时，各得其和，俱吐证符。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丹砂木精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丹砂木精，得金乃并。金水合处，木火为侣。四者混沌，列为龙虎。龙阳数奇，虎阴数偶。肚青为父，肺白为母。肾黑为子，脾黄为祖。子五行始，三物一家，都归戊已。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lastRenderedPageBreak/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刚柔迭兴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刚柔迭兴，更列分部。龙西虎东，建纬卯酉。刑德并会，相见欢喜。刑主伏杀，德主生起。二月榆落，魁临于卯。八月麦生，天罡据酉。子南午北，互为纲纪。一九之数，终则复始。含元虚危，播精于子。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关关睢鸠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关关睢鸠，在河之洲。窈窕淑女，君子好逑。雄不独处，雌不孤居。玄武龟蛇，盘虬相扶。以明牝牡，竟当相须。假使二女共室，颜色甚姝。令苏秦通言，张仪结媒，发辨利舌，奋舒美辞，推心调谐，合为夫妻，弊发腐齿，终不相知。若药物非种，名类不同，分刻参差，失其纲纪。虽黄帝临炉，太乙执火，八公捣炼，淮南调合，立宇崇坛，玉为阶陛，麟脯凤腊，把籍长跪，祷祝神祗，请哀诸鬼，沐浴斋戒，冀有所望。亦犹和胶补釜，以硇涂疮，去冷加冰，除热用汤，飞龟舞蛇，愈见乖张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第七十九章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惟昔圣贤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惟昔圣贤，怀玄抱真。服炼九鼎，化迹隐沦。含精养神，通德三元。精液腠理，筋骨致坚。众邪辟除，正气常存。累积长久，变形而仙。忧悯后生，好道之伦。随傍风采，指画古文。著为图籍，开示后昆。露见枝条，隐藏本根。讬吃诸石，复谬众文。学者得之，韫椟终身。子继父业，孙踵祖先。传世迷惑，竟无见闻。遂使宦者不仕，农夫失耘。商人弃货，志士家贫。吾甚伤之，定录此文。字约易思，事省不繁。披列其条，核实可观。分两有数，因而相循。故为乱辞，孔窍其门。智者审思，用意参焉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法象天地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法象莫大乎天地兮，玄沟数万里。河鼓临星纪兮，人民皆惊骇。晷影妄前却兮，九年被凶咎。皇上览视之兮，五者退自改。关键有低昂兮，害气遂奔走。江淮之枯竭兮，水流注于海。天地之雌雄兮，徘徊子与午。寅申阴阳祖兮，出入复终始。循斗而招摇兮，执衡定元纪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升熬于甑山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升熬于甑山兮，炎火张设下。折虎唱导前兮，苍液和于后。朱雀翱翔戏兮，飞扬色五彩。遭遇罗网施兮，压之不得举。嗷嗷声甚悲兮，婴儿之慕母。颠倒就汤镬兮，摧折伤毛羽。漏刻未过半兮，龙鳞狎猎起。五色象炫耀兮，变化无常主。谲谲鼎沸驰兮，暴涌不休止。接连重叠累兮，犬牙相错距。形如仲冬冰兮，琅吐钟乳。崔嵬而杂厕兮，交积相支柱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阴阳得其配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阴阳得其配兮，淡泊而相守。青龙处房六兮，春华震东卯。白虎在昂七兮，秋芒兑西酉。朱雀在张二兮，正阳离南午。三者俱来朝兮，家属为亲侣。本之但二物兮，末而为三五。三五并为一兮，都集归二所。治之如上科兮，日数亦取甫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第八十三章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先白后黄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先白而后黄兮，赤黑达表里。名曰第一鼎兮，食如大黍米。自然之所为兮，非有邪伪道。山泽气相蒸兮，兴云而为雨。泥竭遂成尘兮，</w:t>
      </w:r>
      <w:r w:rsidRPr="00C56B0D">
        <w:rPr>
          <w:rFonts w:ascii="Arial" w:hAnsi="Arial"/>
          <w:color w:val="444444"/>
          <w:kern w:val="0"/>
          <w:sz w:val="24"/>
          <w:szCs w:val="24"/>
        </w:rPr>
        <w:lastRenderedPageBreak/>
        <w:t>火灭化为土。若蘖染为黄兮，似蓝成绿组。皮革煮成胶兮，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孽化为酒。同类易施功兮，非种难为巧。惟斯之妙术兮，审谛不诳语。传与亿世后兮，昭然自可考。焕若星经汉兮，昺如水宗海。思之务令熟兮，反复视上下。千周灿彬彬兮，万遍将可睹。神明或告人兮，心灵乍自悟。探端索其绪兮，必得其门户。天道无适莫兮，常传与贤者。圆三五，寸一分，口四八，两寸唇，长尺二，厚薄均。腹齐三，温坐垂，阴在上，阳下奔。首尾五，中间文。始七十，经三旬，二百六，善调匀。阴火白，黄芽铅，两七聚，辅翼人。赡理脑，定升玄。子处中，得安存。来去游，不出门，渐成大，情性纯。却归一，还本源。善敬爱，如君臣。至一周，甚辛勤，密防护，莫迷昏。途路远，复幽玄，若达此，会乾坤。刀圭霑静魄魂，得长生，居仙村。乐道者，寻其根，审五行，定铢分。谛思之，不须论。深藏守，莫传文。御白鹤兮驾龙鳞，游太虚兮谒仙君，受天图兮号真人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第八十四章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补塞遗脱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《</w:t>
      </w:r>
      <w:hyperlink r:id="rId8" w:tgtFrame="_blank" w:history="1">
        <w:r w:rsidRPr="00C56B0D">
          <w:rPr>
            <w:rFonts w:ascii="Arial" w:hAnsi="Arial"/>
            <w:color w:val="CC9A46"/>
            <w:kern w:val="0"/>
            <w:sz w:val="24"/>
            <w:szCs w:val="24"/>
          </w:rPr>
          <w:t>参同契</w:t>
        </w:r>
      </w:hyperlink>
      <w:r w:rsidRPr="00C56B0D">
        <w:rPr>
          <w:rFonts w:ascii="Arial" w:hAnsi="Arial"/>
          <w:color w:val="444444"/>
          <w:kern w:val="0"/>
          <w:sz w:val="24"/>
          <w:szCs w:val="24"/>
        </w:rPr>
        <w:t>》者，敷陈梗概，不能纯一，泛滥而说，纤微未备。阔略仿佛，今更撰录，补塞遗脱，润色幽深。钩援相逮，旨意等齐。所趣不悖，故复作此，命《</w:t>
      </w:r>
      <w:hyperlink r:id="rId9" w:tgtFrame="_blank" w:history="1">
        <w:r w:rsidRPr="00C56B0D">
          <w:rPr>
            <w:rFonts w:ascii="Arial" w:hAnsi="Arial"/>
            <w:color w:val="CC9A46"/>
            <w:kern w:val="0"/>
            <w:sz w:val="24"/>
            <w:szCs w:val="24"/>
          </w:rPr>
          <w:t>三相类</w:t>
        </w:r>
      </w:hyperlink>
      <w:r w:rsidRPr="00C56B0D">
        <w:rPr>
          <w:rFonts w:ascii="Arial" w:hAnsi="Arial"/>
          <w:color w:val="444444"/>
          <w:kern w:val="0"/>
          <w:sz w:val="24"/>
          <w:szCs w:val="24"/>
        </w:rPr>
        <w:t>》，则大易之情性尽矣。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第八十五章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大易情性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大易情性，各如其度。黄老用究，较而可御。炉火之事，真有所据。三道由一，俱出径路。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第八十六章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枝茎华叶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枝茎华叶，果实垂布。正在根株，不失其素。</w:t>
      </w:r>
      <w:r w:rsidRPr="00C56B0D">
        <w:rPr>
          <w:rFonts w:ascii="Arial" w:hAnsi="Arial"/>
          <w:color w:val="848484"/>
          <w:kern w:val="0"/>
          <w:sz w:val="24"/>
          <w:szCs w:val="24"/>
        </w:rPr>
        <w:t>诚心</w:t>
      </w:r>
      <w:r w:rsidRPr="00C56B0D">
        <w:rPr>
          <w:rFonts w:ascii="Arial" w:hAnsi="Arial"/>
          <w:color w:val="444444"/>
          <w:kern w:val="0"/>
          <w:sz w:val="24"/>
          <w:szCs w:val="24"/>
        </w:rPr>
        <w:t>所言，审而不误。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第八十七章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象彼仲冬节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象彼仲冬节，竹木皆摧伤。佐阳诘贾旅，人君深自藏。象时顺节令，闭口不用谈。天道甚浩广，太玄无形容。虚寂不可睹，匡郭以消亡。谬误失事绪，言还自败伤。别序斯四象，以晓后生盲。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第八十八章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会稽鄙夫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会稽鄙夫，幽谷朽生，挟怀朴素，不乐权荣。栖迟僻陋，忽略利名。执守恬淡，希时安宁。宴然闲居，乃撰斯文。歌叙大易，三圣遗言。察其旨趣，一统共论。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第八十九章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务在顺理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务在顺理，宣耀精神，神化流通，四海和平，表以为历，万世可循。序以御政，行之不繁。引内养性，黄老自然，含德之厚，归根返元。近在我心，不离己身。抱一毋舍，可以长存。配以服食，雄雌设陈。挺除武都，八石弃捐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第九十章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审用成物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审用成物，世俗所珍。罗列三条，枝茎相连。同出异名，皆由一门。非徒累句，谐偶斯文。殆有其真，砾硌可观。使予敷伪，却被赘愆。命《参同契》，微览其端。辞寡意大，后嗣宜遵。委时去害，依托丘山。循游寥</w:t>
      </w:r>
      <w:r w:rsidRPr="00C56B0D">
        <w:rPr>
          <w:rFonts w:ascii="Arial" w:hAnsi="Arial"/>
          <w:color w:val="444444"/>
          <w:kern w:val="0"/>
          <w:sz w:val="24"/>
          <w:szCs w:val="24"/>
        </w:rPr>
        <w:lastRenderedPageBreak/>
        <w:t>廓，与鬼为邻。化形而仙，沦寂无声。百世一下，遨游人间。陈敷羽翮，东西南倾。汤遭厄际，水旱隔并。柯叶萎黄，失其华荣。吉人相乘负，安稳可长生。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第九十一章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鼎器歌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圆三五，寸一分。口四八，两寸唇。长尺二，厚薄匀。腹齐三。坐垂温。阴在上，阳下奔。首尾武，中间文。始七十，终三旬。二百六，善调匀。阴火白，黄芽铅。两七聚，辅翼人。缮理脑，定升玄。子处中，得安存。来去游，不出门。渐成大，性情纯。却归一，还本源。至一周，甚辛勤。密防护，莫迷昏。路途远，复幽玄。若达此，会乾坤。片子沾，净魄魂。得长生，居仙村。乐道者，寻其根。审五行，定铢分。谛思之，不须论。深藏守，莫传文。御白鹤兮，驾龙麟。游太虚兮，谒仙君。录天图兮，号真人。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Arial" w:hAnsi="Arial"/>
          <w:color w:val="444444"/>
          <w:kern w:val="0"/>
          <w:sz w:val="24"/>
          <w:szCs w:val="24"/>
        </w:rPr>
        <w:t> </w:t>
      </w:r>
    </w:p>
    <w:p w:rsidR="00C56B0D" w:rsidRPr="00C56B0D" w:rsidRDefault="00C56B0D" w:rsidP="00C56B0D">
      <w:pPr>
        <w:widowControl/>
        <w:shd w:val="clear" w:color="auto" w:fill="FFFFFF"/>
        <w:spacing w:line="360" w:lineRule="atLeast"/>
        <w:jc w:val="left"/>
        <w:rPr>
          <w:rFonts w:ascii="Arial" w:hAnsi="Arial"/>
          <w:color w:val="444444"/>
          <w:kern w:val="0"/>
          <w:sz w:val="24"/>
          <w:szCs w:val="24"/>
        </w:rPr>
      </w:pPr>
      <w:r w:rsidRPr="00C56B0D">
        <w:rPr>
          <w:rFonts w:ascii="宋体" w:hAnsi="宋体" w:cs="宋体" w:hint="eastAsia"/>
          <w:color w:val="444444"/>
          <w:kern w:val="0"/>
          <w:sz w:val="24"/>
          <w:szCs w:val="24"/>
        </w:rPr>
        <w:t>◆</w:t>
      </w:r>
      <w:r w:rsidRPr="00C56B0D">
        <w:rPr>
          <w:rFonts w:ascii="Arial" w:hAnsi="Arial"/>
          <w:color w:val="444444"/>
          <w:kern w:val="0"/>
          <w:sz w:val="24"/>
          <w:szCs w:val="24"/>
        </w:rPr>
        <w:t>第九十二章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   </w:t>
      </w:r>
      <w:r w:rsidRPr="00C56B0D">
        <w:rPr>
          <w:rFonts w:ascii="Arial" w:hAnsi="Arial"/>
          <w:color w:val="444444"/>
          <w:kern w:val="0"/>
          <w:sz w:val="24"/>
          <w:szCs w:val="24"/>
        </w:rPr>
        <w:t>赞序</w:t>
      </w:r>
      <w:r w:rsidRPr="00C56B0D">
        <w:rPr>
          <w:rFonts w:ascii="Arial" w:hAnsi="Arial"/>
          <w:color w:val="444444"/>
          <w:kern w:val="0"/>
          <w:sz w:val="24"/>
          <w:szCs w:val="24"/>
        </w:rPr>
        <w:t xml:space="preserve"> </w:t>
      </w:r>
      <w:r w:rsidRPr="00C56B0D">
        <w:rPr>
          <w:rFonts w:ascii="Arial" w:hAnsi="Arial"/>
          <w:color w:val="444444"/>
          <w:kern w:val="0"/>
          <w:sz w:val="24"/>
          <w:szCs w:val="24"/>
        </w:rPr>
        <w:t>《参同契》者，辞隐而道大，言微而旨深。列五帝以建业，配三皇而立政。若君臣差殊，上下无准，序以为政，不致太平。服食其法，未能长生。学以养性，又不延年。至于剖析阴阳，合其铢两，日月弦望，八卦成象。男女施化，刚柔动静。米盐分判，以易为证。用意健矣，故立为法，以传后贤，推晓大象，必得长生，强己益身，为此道者，重加意焉。</w:t>
      </w:r>
    </w:p>
    <w:p w:rsidR="00132C0E" w:rsidRPr="00C56B0D" w:rsidRDefault="00F91E1F">
      <w:bookmarkStart w:id="0" w:name="_GoBack"/>
      <w:bookmarkEnd w:id="0"/>
    </w:p>
    <w:sectPr w:rsidR="00132C0E" w:rsidRPr="00C5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E1F" w:rsidRDefault="00F91E1F" w:rsidP="00C56B0D">
      <w:r>
        <w:separator/>
      </w:r>
    </w:p>
  </w:endnote>
  <w:endnote w:type="continuationSeparator" w:id="0">
    <w:p w:rsidR="00F91E1F" w:rsidRDefault="00F91E1F" w:rsidP="00C5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E1F" w:rsidRDefault="00F91E1F" w:rsidP="00C56B0D">
      <w:r>
        <w:separator/>
      </w:r>
    </w:p>
  </w:footnote>
  <w:footnote w:type="continuationSeparator" w:id="0">
    <w:p w:rsidR="00F91E1F" w:rsidRDefault="00F91E1F" w:rsidP="00C56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90"/>
    <w:rsid w:val="00337190"/>
    <w:rsid w:val="003524DC"/>
    <w:rsid w:val="00931B28"/>
    <w:rsid w:val="009A7C00"/>
    <w:rsid w:val="00A236CB"/>
    <w:rsid w:val="00C56B0D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CB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autoRedefine/>
    <w:uiPriority w:val="99"/>
    <w:unhideWhenUsed/>
    <w:qFormat/>
    <w:rsid w:val="0093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B28"/>
    <w:rPr>
      <w:rFonts w:cs="Arial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B0D"/>
    <w:rPr>
      <w:rFonts w:cs="Arial"/>
      <w:kern w:val="2"/>
      <w:sz w:val="18"/>
      <w:szCs w:val="18"/>
    </w:rPr>
  </w:style>
  <w:style w:type="character" w:customStyle="1" w:styleId="ttag">
    <w:name w:val="t_tag"/>
    <w:basedOn w:val="a0"/>
    <w:rsid w:val="00C56B0D"/>
  </w:style>
  <w:style w:type="character" w:styleId="a5">
    <w:name w:val="Strong"/>
    <w:basedOn w:val="a0"/>
    <w:uiPriority w:val="22"/>
    <w:qFormat/>
    <w:rsid w:val="00C56B0D"/>
    <w:rPr>
      <w:b/>
      <w:bCs/>
    </w:rPr>
  </w:style>
  <w:style w:type="character" w:styleId="a6">
    <w:name w:val="Hyperlink"/>
    <w:basedOn w:val="a0"/>
    <w:uiPriority w:val="99"/>
    <w:semiHidden/>
    <w:unhideWhenUsed/>
    <w:rsid w:val="00C56B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CB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autoRedefine/>
    <w:uiPriority w:val="99"/>
    <w:unhideWhenUsed/>
    <w:qFormat/>
    <w:rsid w:val="0093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B28"/>
    <w:rPr>
      <w:rFonts w:cs="Arial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B0D"/>
    <w:rPr>
      <w:rFonts w:cs="Arial"/>
      <w:kern w:val="2"/>
      <w:sz w:val="18"/>
      <w:szCs w:val="18"/>
    </w:rPr>
  </w:style>
  <w:style w:type="character" w:customStyle="1" w:styleId="ttag">
    <w:name w:val="t_tag"/>
    <w:basedOn w:val="a0"/>
    <w:rsid w:val="00C56B0D"/>
  </w:style>
  <w:style w:type="character" w:styleId="a5">
    <w:name w:val="Strong"/>
    <w:basedOn w:val="a0"/>
    <w:uiPriority w:val="22"/>
    <w:qFormat/>
    <w:rsid w:val="00C56B0D"/>
    <w:rPr>
      <w:b/>
      <w:bCs/>
    </w:rPr>
  </w:style>
  <w:style w:type="character" w:styleId="a6">
    <w:name w:val="Hyperlink"/>
    <w:basedOn w:val="a0"/>
    <w:uiPriority w:val="99"/>
    <w:semiHidden/>
    <w:unhideWhenUsed/>
    <w:rsid w:val="00C56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fid.com/site_search?cx=003017831450918707819%3Ae2pgfm8nybw&amp;cof=FORID%3A10&amp;ie=UTF-8&amp;q=%E5%8F%82%E5%90%8C%E5%A5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fid.com/site_search?cx=003017831450918707819%3Ae2pgfm8nybw&amp;cof=FORID%3A10&amp;ie=UTF-8&amp;q=%E5%8D%81%E7%BF%B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ifid.com/site_search?cx=003017831450918707819%3Ae2pgfm8nybw&amp;cof=FORID%3A10&amp;ie=UTF-8&amp;q=%E4%B8%89%E7%9B%B8%E7%B1%B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1489</Words>
  <Characters>8489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MBENBEN</dc:creator>
  <cp:keywords/>
  <dc:description/>
  <cp:lastModifiedBy>MBENBEN</cp:lastModifiedBy>
  <cp:revision>2</cp:revision>
  <dcterms:created xsi:type="dcterms:W3CDTF">2016-02-24T11:48:00Z</dcterms:created>
  <dcterms:modified xsi:type="dcterms:W3CDTF">2016-02-24T11:48:00Z</dcterms:modified>
</cp:coreProperties>
</file>