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D75" w:rsidRPr="00EC2D75" w:rsidRDefault="00EC2D75" w:rsidP="00EC2D75">
      <w:pPr>
        <w:rPr>
          <w:rFonts w:asciiTheme="minorEastAsia" w:hAnsiTheme="minorEastAsia"/>
        </w:rPr>
      </w:pPr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夫身为</w:t>
      </w:r>
      <w:hyperlink r:id="rId5" w:history="1"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神气</w:t>
        </w:r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之窟宅，神气若存，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身康力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健；神气若散，身乃死焉。若欲存身，先安神气；即气为神母，神为气子。神气若俱，长生不死。若欲安神，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须炼元气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。气在身内，神安气海。气海充盈，</w:t>
      </w:r>
      <w:hyperlink r:id="rId6" w:history="1"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心安神定</w:t>
        </w:r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。定若不散，身心凝静。</w:t>
      </w:r>
      <w:bookmarkStart w:id="0" w:name="_GoBack"/>
      <w:bookmarkEnd w:id="0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静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至定俱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，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身存年永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。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常住道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源，自然成圣。气通神境，神通慧命。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命住身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存，合于真性。日月齐龄，道成究竟。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依铭</w:t>
      </w:r>
      <w:proofErr w:type="gramEnd"/>
      <w:r w:rsidRPr="00EC2D75">
        <w:rPr>
          <w:rFonts w:asciiTheme="minorEastAsia" w:hAnsiTheme="minorEastAsia"/>
        </w:rPr>
        <w:fldChar w:fldCharType="begin"/>
      </w:r>
      <w:r w:rsidRPr="00EC2D75">
        <w:rPr>
          <w:rFonts w:asciiTheme="minorEastAsia" w:hAnsiTheme="minorEastAsia"/>
        </w:rPr>
        <w:instrText xml:space="preserve"> HYPERLINK "http://baike.sogou.com/lemma/ShowInnerLink.htm?lemmaId=8036859&amp;ss_c=ssc.citiao.link" </w:instrText>
      </w:r>
      <w:r w:rsidRPr="00EC2D75">
        <w:rPr>
          <w:rFonts w:asciiTheme="minorEastAsia" w:hAnsiTheme="minorEastAsia"/>
        </w:rPr>
        <w:fldChar w:fldCharType="separate"/>
      </w:r>
      <w:r w:rsidRPr="00EC2D75">
        <w:rPr>
          <w:rStyle w:val="a4"/>
          <w:rFonts w:asciiTheme="minorEastAsia" w:hAnsiTheme="minorEastAsia" w:hint="eastAsia"/>
          <w:color w:val="000000"/>
          <w:sz w:val="28"/>
          <w:szCs w:val="28"/>
          <w:u w:val="none"/>
          <w:shd w:val="clear" w:color="auto" w:fill="FFFFFF"/>
        </w:rPr>
        <w:t>炼气</w:t>
      </w:r>
      <w:r w:rsidRPr="00EC2D75">
        <w:rPr>
          <w:rFonts w:asciiTheme="minorEastAsia" w:hAnsiTheme="minorEastAsia"/>
        </w:rPr>
        <w:fldChar w:fldCharType="end"/>
      </w:r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，欲学此术，先须绝粒。安心气海，存神丹田，摄心静虑。气海若具，自然饱矣。专心修者，百日小成，三年大成。初入五时，后通</w:t>
      </w:r>
      <w:hyperlink r:id="rId7" w:history="1"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七候</w:t>
        </w:r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。神灵变化，出没自在。峭壁千里，去住无碍。气若不散，即气海充盈，神静丹田，身心永固，自然</w:t>
      </w:r>
      <w:hyperlink r:id="rId8" w:history="1">
        <w:proofErr w:type="gramStart"/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回颜</w:t>
        </w:r>
        <w:proofErr w:type="gramEnd"/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驻色，变体成仙，隐显自由，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通灵百变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，名曰度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世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，号曰真人。天地齐年，日月同寿。此法不服气，不咽津，不辛苦。要吃但吃，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须休即休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。自在自由，无阻无碍。</w:t>
      </w:r>
      <w:hyperlink r:id="rId9" w:history="1"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五时七候</w:t>
        </w:r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，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入胎定观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，夫学道之人，入有五时：</w:t>
      </w:r>
    </w:p>
    <w:p w:rsidR="00EC2D75" w:rsidRPr="00EC2D75" w:rsidRDefault="00EC2D75" w:rsidP="00EC2D75">
      <w:pPr>
        <w:rPr>
          <w:rFonts w:asciiTheme="minorEastAsia" w:hAnsiTheme="minorEastAsia" w:hint="eastAsia"/>
        </w:rPr>
      </w:pPr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 xml:space="preserve">　</w:t>
      </w:r>
      <w:r w:rsidRPr="00EC2D75">
        <w:rPr>
          <w:rFonts w:asciiTheme="minorEastAsia" w:hAnsiTheme="minorEastAsia" w:cs="宋体" w:hint="eastAsia"/>
          <w:sz w:val="28"/>
          <w:szCs w:val="28"/>
          <w:shd w:val="clear" w:color="auto" w:fill="FFFFFF"/>
        </w:rPr>
        <w:t>  </w:t>
      </w:r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第一时，心动多静少。</w:t>
      </w:r>
      <w:hyperlink r:id="rId10" w:history="1">
        <w:proofErr w:type="gramStart"/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思缘</w:t>
        </w:r>
        <w:proofErr w:type="gramEnd"/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万境，取舍无常，忌虑度量，犹如野马，常人心也。</w:t>
      </w:r>
    </w:p>
    <w:p w:rsidR="00EC2D75" w:rsidRPr="00EC2D75" w:rsidRDefault="00EC2D75" w:rsidP="00EC2D75">
      <w:pPr>
        <w:rPr>
          <w:rFonts w:asciiTheme="minorEastAsia" w:hAnsiTheme="minorEastAsia" w:hint="eastAsia"/>
        </w:rPr>
      </w:pPr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第二时，心静少动多。</w:t>
      </w:r>
      <w:hyperlink r:id="rId11" w:history="1"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摄动</w:t>
        </w:r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入静，</w:t>
      </w:r>
      <w:hyperlink r:id="rId12" w:history="1"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心多</w:t>
        </w:r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散佚，难可制伏，摄之勤策，</w:t>
      </w:r>
      <w:hyperlink r:id="rId13" w:history="1">
        <w:proofErr w:type="gramStart"/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追道</w:t>
        </w:r>
        <w:proofErr w:type="gramEnd"/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之始。</w:t>
      </w:r>
    </w:p>
    <w:p w:rsidR="00EC2D75" w:rsidRPr="00EC2D75" w:rsidRDefault="00EC2D75" w:rsidP="00EC2D75">
      <w:pPr>
        <w:rPr>
          <w:rFonts w:asciiTheme="minorEastAsia" w:hAnsiTheme="minorEastAsia" w:hint="eastAsia"/>
        </w:rPr>
      </w:pPr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第三时，心动静相半。心静似摄，心</w:t>
      </w:r>
      <w:hyperlink r:id="rId14" w:history="1"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常静</w:t>
        </w:r>
      </w:hyperlink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散相半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，用心勤策，渐见</w:t>
      </w:r>
      <w:hyperlink r:id="rId15" w:history="1">
        <w:proofErr w:type="gramStart"/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调熟</w:t>
        </w:r>
        <w:proofErr w:type="gramEnd"/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。</w:t>
      </w:r>
    </w:p>
    <w:p w:rsidR="00EC2D75" w:rsidRPr="00EC2D75" w:rsidRDefault="00EC2D75" w:rsidP="00EC2D75">
      <w:pPr>
        <w:rPr>
          <w:rFonts w:asciiTheme="minorEastAsia" w:hAnsiTheme="minorEastAsia" w:hint="eastAsia"/>
        </w:rPr>
      </w:pPr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第四时，心静多动少。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摄心渐熟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，动即摄之，专注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一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境，失而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遽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得。</w:t>
      </w:r>
    </w:p>
    <w:p w:rsidR="00EC2D75" w:rsidRPr="00EC2D75" w:rsidRDefault="00EC2D75" w:rsidP="00EC2D75">
      <w:pPr>
        <w:rPr>
          <w:rFonts w:asciiTheme="minorEastAsia" w:hAnsiTheme="minorEastAsia" w:hint="eastAsia"/>
        </w:rPr>
      </w:pPr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第五时，心一向纯静，有事无事，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触亦不动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。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田摄心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熟，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坚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散准定，从此已后，外显而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入七候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。任运自得，非关作矣。</w:t>
      </w:r>
    </w:p>
    <w:p w:rsidR="00EC2D75" w:rsidRPr="00EC2D75" w:rsidRDefault="00EC2D75" w:rsidP="00EC2D75">
      <w:pPr>
        <w:rPr>
          <w:rFonts w:asciiTheme="minorEastAsia" w:hAnsiTheme="minorEastAsia" w:hint="eastAsia"/>
        </w:rPr>
      </w:pPr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第一候，</w:t>
      </w:r>
      <w:hyperlink r:id="rId16" w:history="1"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宿疾</w:t>
        </w:r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并销，身清心畅。停心人内，神静气安。四大适然，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六</w:t>
      </w:r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lastRenderedPageBreak/>
        <w:t>情沉寂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。心安悬境，抱一守中。喜悦日新，名为得道。</w:t>
      </w:r>
    </w:p>
    <w:p w:rsidR="00EC2D75" w:rsidRPr="00EC2D75" w:rsidRDefault="00EC2D75" w:rsidP="00EC2D75">
      <w:pPr>
        <w:rPr>
          <w:rFonts w:asciiTheme="minorEastAsia" w:hAnsiTheme="minorEastAsia" w:hint="eastAsia"/>
        </w:rPr>
      </w:pPr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第二候，超过</w:t>
      </w:r>
      <w:hyperlink r:id="rId17" w:history="1">
        <w:proofErr w:type="gramStart"/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常限</w:t>
        </w:r>
        <w:proofErr w:type="gramEnd"/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，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色返</w:t>
      </w:r>
      <w:proofErr w:type="gramEnd"/>
      <w:r w:rsidRPr="00EC2D75">
        <w:rPr>
          <w:rFonts w:asciiTheme="minorEastAsia" w:hAnsiTheme="minorEastAsia"/>
        </w:rPr>
        <w:fldChar w:fldCharType="begin"/>
      </w:r>
      <w:r w:rsidRPr="00EC2D75">
        <w:rPr>
          <w:rFonts w:asciiTheme="minorEastAsia" w:hAnsiTheme="minorEastAsia"/>
        </w:rPr>
        <w:instrText xml:space="preserve"> HYPERLINK "http://baike.sogou.com/lemma/ShowInnerLink.htm?lemmaId=47878722" </w:instrText>
      </w:r>
      <w:r w:rsidRPr="00EC2D75">
        <w:rPr>
          <w:rFonts w:asciiTheme="minorEastAsia" w:hAnsiTheme="minorEastAsia"/>
        </w:rPr>
        <w:fldChar w:fldCharType="separate"/>
      </w:r>
      <w:r w:rsidRPr="00EC2D75">
        <w:rPr>
          <w:rStyle w:val="a4"/>
          <w:rFonts w:asciiTheme="minorEastAsia" w:hAnsiTheme="minorEastAsia" w:hint="eastAsia"/>
          <w:color w:val="000000"/>
          <w:sz w:val="28"/>
          <w:szCs w:val="28"/>
          <w:u w:val="none"/>
          <w:shd w:val="clear" w:color="auto" w:fill="FFFFFF"/>
        </w:rPr>
        <w:t>童颜</w:t>
      </w:r>
      <w:r w:rsidRPr="00EC2D75">
        <w:rPr>
          <w:rFonts w:asciiTheme="minorEastAsia" w:hAnsiTheme="minorEastAsia"/>
        </w:rPr>
        <w:fldChar w:fldCharType="end"/>
      </w:r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。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形悦心安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，通灵彻视。移居别郡，拣地而安。邻里知人，勿令旧识。</w:t>
      </w:r>
    </w:p>
    <w:p w:rsidR="00EC2D75" w:rsidRPr="00EC2D75" w:rsidRDefault="00EC2D75" w:rsidP="00EC2D75">
      <w:pPr>
        <w:rPr>
          <w:rFonts w:asciiTheme="minorEastAsia" w:hAnsiTheme="minorEastAsia" w:hint="eastAsia"/>
        </w:rPr>
      </w:pPr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第三候，延年千载，名曰仙人。游诸名山，飞行自在。青童侍卫，玉女歌扬。</w:t>
      </w:r>
      <w:hyperlink r:id="rId18" w:history="1"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腾</w:t>
        </w:r>
        <w:proofErr w:type="gramStart"/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蹑</w:t>
        </w:r>
        <w:proofErr w:type="gramEnd"/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烟霞，绿云</w:t>
      </w:r>
      <w:hyperlink r:id="rId19" w:history="1">
        <w:proofErr w:type="gramStart"/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捧足</w:t>
        </w:r>
        <w:proofErr w:type="gramEnd"/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。</w:t>
      </w:r>
    </w:p>
    <w:p w:rsidR="00EC2D75" w:rsidRPr="00EC2D75" w:rsidRDefault="00EC2D75" w:rsidP="00EC2D75">
      <w:pPr>
        <w:rPr>
          <w:rFonts w:asciiTheme="minorEastAsia" w:hAnsiTheme="minorEastAsia" w:hint="eastAsia"/>
        </w:rPr>
      </w:pPr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第四候，炼身成气，气绕身光。名曰真人，存亡自在。光明自照，昼夜</w:t>
      </w:r>
      <w:hyperlink r:id="rId20" w:history="1"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常明</w:t>
        </w:r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。游诸洞宫，诸仙侍立。</w:t>
      </w:r>
    </w:p>
    <w:p w:rsidR="00EC2D75" w:rsidRPr="00EC2D75" w:rsidRDefault="00EC2D75" w:rsidP="00EC2D75">
      <w:pPr>
        <w:rPr>
          <w:rFonts w:asciiTheme="minorEastAsia" w:hAnsiTheme="minorEastAsia" w:hint="eastAsia"/>
        </w:rPr>
      </w:pPr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第五侯，炼气为神，名曰神人。变通自在，作用无穷。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力动乾坤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，</w:t>
      </w:r>
      <w:hyperlink r:id="rId21" w:history="1">
        <w:proofErr w:type="gramStart"/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移山竭海</w:t>
        </w:r>
        <w:proofErr w:type="gramEnd"/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。</w:t>
      </w:r>
    </w:p>
    <w:p w:rsidR="00EC2D75" w:rsidRPr="00EC2D75" w:rsidRDefault="00EC2D75" w:rsidP="00EC2D75">
      <w:pPr>
        <w:rPr>
          <w:rFonts w:asciiTheme="minorEastAsia" w:hAnsiTheme="minorEastAsia" w:hint="eastAsia"/>
        </w:rPr>
      </w:pPr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第六候，</w:t>
      </w:r>
      <w:hyperlink r:id="rId22" w:history="1"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炼神</w:t>
        </w:r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合色，名曰至人。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神既通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灵，色形不定。对机施化，应物现形。</w:t>
      </w:r>
    </w:p>
    <w:p w:rsidR="00EC2D75" w:rsidRPr="00EC2D75" w:rsidRDefault="00EC2D75" w:rsidP="00EC2D75">
      <w:pPr>
        <w:rPr>
          <w:rFonts w:asciiTheme="minorEastAsia" w:hAnsiTheme="minorEastAsia" w:hint="eastAsia"/>
        </w:rPr>
      </w:pPr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第七候，身超物外，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迥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出</w:t>
      </w:r>
      <w:hyperlink r:id="rId23" w:history="1">
        <w:proofErr w:type="gramStart"/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常伦</w:t>
        </w:r>
        <w:proofErr w:type="gramEnd"/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。大道玉皇，共居</w:t>
      </w:r>
      <w:hyperlink r:id="rId24" w:history="1"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灵境</w:t>
        </w:r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。圣贤集会，</w:t>
      </w:r>
      <w:hyperlink r:id="rId25" w:history="1">
        <w:proofErr w:type="gramStart"/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弘演</w:t>
        </w:r>
        <w:proofErr w:type="gramEnd"/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至真。造化通灵，物无不达。修行至此，方到道源。万行</w:t>
      </w:r>
      <w:hyperlink r:id="rId26" w:history="1"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休停</w:t>
        </w:r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，名曰究竟。今时之人，学道日浅，曾无一候，何得通灵？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理守愚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情，保持</w:t>
      </w:r>
      <w:hyperlink r:id="rId27" w:history="1">
        <w:proofErr w:type="gramStart"/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秽质</w:t>
        </w:r>
        <w:proofErr w:type="gramEnd"/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。四</w:t>
      </w:r>
      <w:hyperlink r:id="rId28" w:history="1"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时迁</w:t>
        </w:r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运，形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妄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色衰，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体谢归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空，称为得道，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谬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矣！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此胎息定观同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，是留神</w:t>
      </w:r>
      <w:hyperlink r:id="rId29" w:history="1">
        <w:proofErr w:type="gramStart"/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驻形</w:t>
        </w:r>
        <w:proofErr w:type="gramEnd"/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之道，术在口诀，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不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书</w:t>
      </w:r>
      <w:hyperlink r:id="rId30" w:history="1"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于文</w:t>
        </w:r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。有德至人，方遇此法。细详留意，必获无疑。</w:t>
      </w:r>
      <w:hyperlink r:id="rId31" w:history="1">
        <w:r w:rsidRPr="00EC2D75">
          <w:rPr>
            <w:rStyle w:val="a4"/>
            <w:rFonts w:asciiTheme="minorEastAsia" w:hAnsiTheme="minorEastAsia" w:hint="eastAsia"/>
            <w:color w:val="000000"/>
            <w:sz w:val="28"/>
            <w:szCs w:val="28"/>
            <w:u w:val="none"/>
            <w:shd w:val="clear" w:color="auto" w:fill="FFFFFF"/>
          </w:rPr>
          <w:t>贤达</w:t>
        </w:r>
      </w:hyperlink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之人，</w:t>
      </w:r>
      <w:proofErr w:type="gramStart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逢斯圣</w:t>
      </w:r>
      <w:proofErr w:type="gramEnd"/>
      <w:r w:rsidRPr="00EC2D75">
        <w:rPr>
          <w:rFonts w:asciiTheme="minorEastAsia" w:hAnsiTheme="minorEastAsia" w:hint="eastAsia"/>
          <w:sz w:val="28"/>
          <w:szCs w:val="28"/>
          <w:shd w:val="clear" w:color="auto" w:fill="FFFFFF"/>
        </w:rPr>
        <w:t>矣！</w:t>
      </w:r>
    </w:p>
    <w:p w:rsidR="00A61AC1" w:rsidRPr="00EC2D75" w:rsidRDefault="00A61AC1" w:rsidP="00EC2D75">
      <w:pPr>
        <w:rPr>
          <w:rFonts w:asciiTheme="minorEastAsia" w:hAnsiTheme="minorEastAsia"/>
        </w:rPr>
      </w:pPr>
    </w:p>
    <w:sectPr w:rsidR="00A61AC1" w:rsidRPr="00EC2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7FC"/>
    <w:rsid w:val="00036D4C"/>
    <w:rsid w:val="00A61AC1"/>
    <w:rsid w:val="00AB0A22"/>
    <w:rsid w:val="00CB57FC"/>
    <w:rsid w:val="00D467AF"/>
    <w:rsid w:val="00EC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2D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C2D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2D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C2D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sogou.com/lemma/ShowInnerLink.htm?lemmaId=69610749&amp;ss_c=ssc.citiao.link" TargetMode="External"/><Relationship Id="rId13" Type="http://schemas.openxmlformats.org/officeDocument/2006/relationships/hyperlink" Target="http://baike.sogou.com/lemma/ShowInnerLink.htm?lemmaId=73772000&amp;ss_c=ssc.citiao.link" TargetMode="External"/><Relationship Id="rId18" Type="http://schemas.openxmlformats.org/officeDocument/2006/relationships/hyperlink" Target="http://baike.sogou.com/lemma/ShowInnerLink.htm?lemmaId=73412557&amp;ss_c=ssc.citiao.link" TargetMode="External"/><Relationship Id="rId26" Type="http://schemas.openxmlformats.org/officeDocument/2006/relationships/hyperlink" Target="http://baike.sogou.com/lemma/ShowInnerLink.htm?lemmaId=72134678&amp;ss_c=ssc.citiao.li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sogou.com/lemma/ShowInnerLink.htm?lemmaId=59659691" TargetMode="External"/><Relationship Id="rId7" Type="http://schemas.openxmlformats.org/officeDocument/2006/relationships/hyperlink" Target="http://baike.sogou.com/lemma/ShowInnerLink.htm?lemmaId=73068959&amp;ss_c=ssc.citiao.link" TargetMode="External"/><Relationship Id="rId12" Type="http://schemas.openxmlformats.org/officeDocument/2006/relationships/hyperlink" Target="http://baike.sogou.com/lemma/ShowInnerLink.htm?lemmaId=8374667&amp;ss_c=ssc.citiao.link" TargetMode="External"/><Relationship Id="rId17" Type="http://schemas.openxmlformats.org/officeDocument/2006/relationships/hyperlink" Target="http://baike.sogou.com/lemma/ShowInnerLink.htm?lemmaId=74149717&amp;ss_c=ssc.citiao.link" TargetMode="External"/><Relationship Id="rId25" Type="http://schemas.openxmlformats.org/officeDocument/2006/relationships/hyperlink" Target="http://baike.sogou.com/lemma/ShowInnerLink.htm?lemmaId=10466510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baike.sogou.com/lemma/ShowInnerLink.htm?lemmaId=7605205" TargetMode="External"/><Relationship Id="rId20" Type="http://schemas.openxmlformats.org/officeDocument/2006/relationships/hyperlink" Target="http://baike.sogou.com/lemma/ShowInnerLink.htm?lemmaId=7212290" TargetMode="External"/><Relationship Id="rId29" Type="http://schemas.openxmlformats.org/officeDocument/2006/relationships/hyperlink" Target="http://baike.sogou.com/lemma/ShowInnerLink.htm?lemmaId=68764867&amp;ss_c=ssc.citiao.link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sogou.com/lemma/ShowInnerLink.htm?lemmaId=69311841&amp;ss_c=ssc.citiao.link" TargetMode="External"/><Relationship Id="rId11" Type="http://schemas.openxmlformats.org/officeDocument/2006/relationships/hyperlink" Target="http://baike.sogou.com/lemma/ShowInnerLink.htm?lemmaId=378271" TargetMode="External"/><Relationship Id="rId24" Type="http://schemas.openxmlformats.org/officeDocument/2006/relationships/hyperlink" Target="http://baike.sogou.com/lemma/ShowInnerLink.htm?lemmaId=7732463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baike.sogou.com/lemma/ShowInnerLink.htm?lemmaId=121142" TargetMode="External"/><Relationship Id="rId15" Type="http://schemas.openxmlformats.org/officeDocument/2006/relationships/hyperlink" Target="http://baike.sogou.com/lemma/ShowInnerLink.htm?lemmaId=72496480&amp;ss_c=ssc.citiao.link" TargetMode="External"/><Relationship Id="rId23" Type="http://schemas.openxmlformats.org/officeDocument/2006/relationships/hyperlink" Target="http://baike.sogou.com/lemma/ShowInnerLink.htm?lemmaId=10620274" TargetMode="External"/><Relationship Id="rId28" Type="http://schemas.openxmlformats.org/officeDocument/2006/relationships/hyperlink" Target="http://baike.sogou.com/lemma/ShowInnerLink.htm?lemmaId=67488" TargetMode="External"/><Relationship Id="rId10" Type="http://schemas.openxmlformats.org/officeDocument/2006/relationships/hyperlink" Target="http://baike.sogou.com/lemma/ShowInnerLink.htm?lemmaId=75905839&amp;ss_c=ssc.citiao.link" TargetMode="External"/><Relationship Id="rId19" Type="http://schemas.openxmlformats.org/officeDocument/2006/relationships/hyperlink" Target="http://baike.sogou.com/lemma/ShowInnerLink.htm?lemmaId=69003443&amp;ss_c=ssc.citiao.link" TargetMode="External"/><Relationship Id="rId31" Type="http://schemas.openxmlformats.org/officeDocument/2006/relationships/hyperlink" Target="http://baike.sogou.com/lemma/ShowInnerLink.htm?lemmaId=80925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sogou.com/lemma/ShowInnerLink.htm?lemmaId=70856191&amp;ss_c=ssc.citiao.link" TargetMode="External"/><Relationship Id="rId14" Type="http://schemas.openxmlformats.org/officeDocument/2006/relationships/hyperlink" Target="http://baike.sogou.com/lemma/ShowInnerLink.htm?lemmaId=1349413" TargetMode="External"/><Relationship Id="rId22" Type="http://schemas.openxmlformats.org/officeDocument/2006/relationships/hyperlink" Target="http://baike.sogou.com/lemma/ShowInnerLink.htm?lemmaId=10958987&amp;ss_c=ssc.citiao.link" TargetMode="External"/><Relationship Id="rId27" Type="http://schemas.openxmlformats.org/officeDocument/2006/relationships/hyperlink" Target="http://baike.sogou.com/lemma/ShowInnerLink.htm?lemmaId=72718936&amp;ss_c=ssc.citiao.link" TargetMode="External"/><Relationship Id="rId30" Type="http://schemas.openxmlformats.org/officeDocument/2006/relationships/hyperlink" Target="http://baike.sogou.com/lemma/ShowInnerLink.htm?lemmaId=88987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540</Words>
  <Characters>3081</Characters>
  <Application>Microsoft Office Word</Application>
  <DocSecurity>0</DocSecurity>
  <Lines>25</Lines>
  <Paragraphs>7</Paragraphs>
  <ScaleCrop>false</ScaleCrop>
  <Company>Microsoft</Company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2017-05-14T07:02:00Z</dcterms:created>
  <dcterms:modified xsi:type="dcterms:W3CDTF">2017-05-14T07:04:00Z</dcterms:modified>
</cp:coreProperties>
</file>