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88C" w:rsidRDefault="00AE688C" w:rsidP="00AE688C">
      <w:pPr>
        <w:rPr>
          <w:color w:val="FF0000"/>
        </w:rPr>
      </w:pPr>
      <w:r w:rsidRPr="00D32EA3">
        <w:rPr>
          <w:rFonts w:hint="eastAsia"/>
          <w:color w:val="FF0000"/>
        </w:rPr>
        <w:t>说明：</w:t>
      </w:r>
    </w:p>
    <w:p w:rsidR="00AE688C" w:rsidRPr="00D32EA3" w:rsidRDefault="00AE688C" w:rsidP="00AE688C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 w:rsidRPr="00D32EA3">
        <w:rPr>
          <w:rFonts w:hint="eastAsia"/>
          <w:color w:val="FF0000"/>
        </w:rPr>
        <w:t>扫描系统之前，请确认本机有权限访问该系统（即网页正常打开）。若无，需确认是否防火墙开启或其他的原因。</w:t>
      </w:r>
    </w:p>
    <w:p w:rsidR="00AE688C" w:rsidRPr="000477D7" w:rsidRDefault="00AE688C" w:rsidP="00AE688C">
      <w:pPr>
        <w:rPr>
          <w:color w:val="FF0000"/>
        </w:rPr>
      </w:pPr>
      <w:r w:rsidRPr="000477D7">
        <w:rPr>
          <w:rFonts w:hint="eastAsia"/>
          <w:color w:val="FF0000"/>
        </w:rPr>
        <w:t>2</w:t>
      </w:r>
      <w:r w:rsidRPr="000477D7">
        <w:rPr>
          <w:rFonts w:hint="eastAsia"/>
          <w:color w:val="FF0000"/>
        </w:rPr>
        <w:t>、弹出的更新界面，不要进行更新。</w:t>
      </w:r>
    </w:p>
    <w:p w:rsidR="00AE688C" w:rsidRDefault="00AE688C" w:rsidP="00AE688C">
      <w:pPr>
        <w:pStyle w:val="a5"/>
        <w:ind w:left="420" w:firstLineChars="0" w:firstLine="0"/>
      </w:pPr>
    </w:p>
    <w:p w:rsidR="007B12A7" w:rsidRDefault="006A6A67" w:rsidP="006A6A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Appscan</w:t>
      </w:r>
      <w:proofErr w:type="spellEnd"/>
      <w:r>
        <w:rPr>
          <w:rFonts w:hint="eastAsia"/>
        </w:rPr>
        <w:t>，菜单栏“文件”菜单下选择“新建”</w:t>
      </w:r>
    </w:p>
    <w:p w:rsidR="006A6A67" w:rsidRDefault="006A6A67" w:rsidP="006A6A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在预定义的模板中选择“常规扫描”，并取消“启动扫描配置向导”</w:t>
      </w:r>
      <w:r>
        <w:br/>
      </w:r>
      <w:r>
        <w:rPr>
          <w:noProof/>
        </w:rPr>
        <w:drawing>
          <wp:inline distT="0" distB="0" distL="0" distR="0">
            <wp:extent cx="4494530" cy="3390265"/>
            <wp:effectExtent l="1905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A67" w:rsidRDefault="006A6A67" w:rsidP="006A6A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在工具栏中选择“配置”图标</w:t>
      </w:r>
      <w:r>
        <w:br/>
      </w:r>
      <w:r>
        <w:rPr>
          <w:noProof/>
        </w:rPr>
        <w:drawing>
          <wp:inline distT="0" distB="0" distL="0" distR="0">
            <wp:extent cx="5274310" cy="11797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9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A67" w:rsidRDefault="006A6A67" w:rsidP="006A6A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在扫描配置窗口中，“</w:t>
      </w:r>
      <w:r>
        <w:rPr>
          <w:rFonts w:hint="eastAsia"/>
        </w:rPr>
        <w:t>URL</w:t>
      </w:r>
      <w:r>
        <w:rPr>
          <w:rFonts w:hint="eastAsia"/>
        </w:rPr>
        <w:t>和服务器”填写起始</w:t>
      </w:r>
      <w:r>
        <w:rPr>
          <w:rFonts w:hint="eastAsia"/>
        </w:rPr>
        <w:t>URL</w:t>
      </w:r>
      <w:r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>
            <wp:extent cx="5274310" cy="270252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2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A67" w:rsidRDefault="006A6A67" w:rsidP="006A6A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在登录管理中，登录方法选择为“记录（推荐）”，点击“</w:t>
      </w:r>
      <w:r>
        <w:rPr>
          <w:rFonts w:hint="eastAsia"/>
          <w:noProof/>
        </w:rPr>
        <w:drawing>
          <wp:inline distT="0" distB="0" distL="0" distR="0">
            <wp:extent cx="880110" cy="25019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”按钮，在弹出的浏览器窗口中，执行一次系统的登录操作</w:t>
      </w:r>
      <w:r>
        <w:br/>
      </w:r>
      <w:r>
        <w:rPr>
          <w:noProof/>
        </w:rPr>
        <w:drawing>
          <wp:inline distT="0" distB="0" distL="0" distR="0">
            <wp:extent cx="5274310" cy="234800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A67" w:rsidRDefault="006A6A67" w:rsidP="006A6A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完成系统登录操作后，关闭浏览器，选择登录管理中的“详细信息”</w:t>
      </w:r>
      <w:r>
        <w:br/>
      </w:r>
      <w:r>
        <w:rPr>
          <w:noProof/>
        </w:rPr>
        <w:drawing>
          <wp:inline distT="0" distB="0" distL="0" distR="0">
            <wp:extent cx="5274310" cy="238761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7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A67" w:rsidRDefault="006A6A67" w:rsidP="006A6A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在“详细信息”中，</w:t>
      </w:r>
      <w:r w:rsidRPr="00BA1682">
        <w:rPr>
          <w:rFonts w:hint="eastAsia"/>
          <w:color w:val="FF0000"/>
        </w:rPr>
        <w:t>取消“激活会话中的检测”，</w:t>
      </w:r>
      <w:r>
        <w:rPr>
          <w:rFonts w:hint="eastAsia"/>
        </w:rPr>
        <w:t>同时在“登录会话标识中”，对变量参</w:t>
      </w:r>
      <w:r>
        <w:rPr>
          <w:rFonts w:hint="eastAsia"/>
        </w:rPr>
        <w:lastRenderedPageBreak/>
        <w:t>数值进行跟踪</w:t>
      </w:r>
      <w:r w:rsidR="00BA1682">
        <w:rPr>
          <w:rFonts w:hint="eastAsia"/>
        </w:rPr>
        <w:t>以确保参数的正确处理而获得系统访问权限</w:t>
      </w:r>
      <w:r>
        <w:br/>
      </w:r>
      <w:r>
        <w:rPr>
          <w:noProof/>
        </w:rPr>
        <w:drawing>
          <wp:inline distT="0" distB="0" distL="0" distR="0">
            <wp:extent cx="5274310" cy="332202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A67" w:rsidRDefault="006A6A67" w:rsidP="006A6A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把密码修改页面</w:t>
      </w:r>
      <w:r>
        <w:rPr>
          <w:rFonts w:hint="eastAsia"/>
        </w:rPr>
        <w:t>URL</w:t>
      </w:r>
      <w:r>
        <w:rPr>
          <w:rFonts w:hint="eastAsia"/>
        </w:rPr>
        <w:t>、</w:t>
      </w:r>
      <w:r w:rsidR="00146735">
        <w:rPr>
          <w:rFonts w:hint="eastAsia"/>
        </w:rPr>
        <w:t>用户权限删除</w:t>
      </w:r>
      <w:r w:rsidR="00146735">
        <w:rPr>
          <w:rFonts w:hint="eastAsia"/>
        </w:rPr>
        <w:t>URL</w:t>
      </w:r>
      <w:r w:rsidR="00146735">
        <w:rPr>
          <w:rFonts w:hint="eastAsia"/>
        </w:rPr>
        <w:t>等页面添加至排除测试范围，防止</w:t>
      </w:r>
      <w:proofErr w:type="spellStart"/>
      <w:r w:rsidR="00146735">
        <w:rPr>
          <w:rFonts w:hint="eastAsia"/>
        </w:rPr>
        <w:t>Appscan</w:t>
      </w:r>
      <w:proofErr w:type="spellEnd"/>
      <w:r w:rsidR="00146735">
        <w:rPr>
          <w:rFonts w:hint="eastAsia"/>
        </w:rPr>
        <w:t>的请求产生相应影响</w:t>
      </w:r>
      <w:r w:rsidR="00146735" w:rsidRPr="006B3224">
        <w:rPr>
          <w:rFonts w:hint="eastAsia"/>
          <w:color w:val="FF0000"/>
        </w:rPr>
        <w:t>（防止</w:t>
      </w:r>
      <w:proofErr w:type="spellStart"/>
      <w:r w:rsidR="00146735" w:rsidRPr="006B3224">
        <w:rPr>
          <w:rFonts w:hint="eastAsia"/>
          <w:color w:val="FF0000"/>
        </w:rPr>
        <w:t>Appscan</w:t>
      </w:r>
      <w:proofErr w:type="spellEnd"/>
      <w:r w:rsidR="00146735" w:rsidRPr="006B3224">
        <w:rPr>
          <w:rFonts w:hint="eastAsia"/>
          <w:color w:val="FF0000"/>
        </w:rPr>
        <w:t>修改密码或删除用户</w:t>
      </w:r>
      <w:proofErr w:type="gramStart"/>
      <w:r w:rsidR="00146735" w:rsidRPr="006B3224">
        <w:rPr>
          <w:rFonts w:hint="eastAsia"/>
          <w:color w:val="FF0000"/>
        </w:rPr>
        <w:t>帐号</w:t>
      </w:r>
      <w:proofErr w:type="gramEnd"/>
      <w:r w:rsidR="00146735" w:rsidRPr="006B3224">
        <w:rPr>
          <w:rFonts w:hint="eastAsia"/>
          <w:color w:val="FF0000"/>
        </w:rPr>
        <w:t>）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>
            <wp:extent cx="5274310" cy="277673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6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735" w:rsidRDefault="00146735" w:rsidP="006A6A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在“自动表单填充”中，填入用户名和密码参数，并填写参数值，其余不做修改</w:t>
      </w:r>
      <w:r>
        <w:br/>
      </w:r>
      <w:r>
        <w:rPr>
          <w:noProof/>
        </w:rPr>
        <w:lastRenderedPageBreak/>
        <w:drawing>
          <wp:inline distT="0" distB="0" distL="0" distR="0">
            <wp:extent cx="5274310" cy="350735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7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735" w:rsidRDefault="00146735" w:rsidP="006A6A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如果测试过程中，应用服务出现性能响应过慢的问题，适当调整测试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为</w:t>
      </w:r>
      <w:r>
        <w:rPr>
          <w:rFonts w:hint="eastAsia"/>
        </w:rPr>
        <w:t>2~5</w:t>
      </w:r>
      <w:r>
        <w:rPr>
          <w:rFonts w:hint="eastAsia"/>
        </w:rPr>
        <w:br/>
      </w:r>
      <w:r w:rsidR="00E72E0F">
        <w:rPr>
          <w:noProof/>
        </w:rPr>
        <w:drawing>
          <wp:inline distT="0" distB="0" distL="0" distR="0">
            <wp:extent cx="5274310" cy="258452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4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E0F" w:rsidRDefault="00E72E0F" w:rsidP="006A6A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测试策略选择为“严重性”进行过滤</w:t>
      </w:r>
      <w:r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>
            <wp:extent cx="5274310" cy="2784859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4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只</w:t>
      </w:r>
      <w:proofErr w:type="gramStart"/>
      <w:r>
        <w:rPr>
          <w:rFonts w:hint="eastAsia"/>
        </w:rPr>
        <w:t>勾选关注</w:t>
      </w:r>
      <w:proofErr w:type="gramEnd"/>
      <w:r>
        <w:rPr>
          <w:rFonts w:hint="eastAsia"/>
        </w:rPr>
        <w:t>的严重性级别，</w:t>
      </w:r>
      <w:r w:rsidR="007012F2">
        <w:rPr>
          <w:rFonts w:hint="eastAsia"/>
        </w:rPr>
        <w:t>把</w:t>
      </w:r>
      <w:r>
        <w:rPr>
          <w:rFonts w:hint="eastAsia"/>
        </w:rPr>
        <w:t>“高”、“中”</w:t>
      </w:r>
      <w:r w:rsidR="007012F2">
        <w:rPr>
          <w:rFonts w:hint="eastAsia"/>
        </w:rPr>
        <w:t>和“低”选上。</w:t>
      </w:r>
      <w:r>
        <w:br/>
      </w:r>
      <w:r>
        <w:rPr>
          <w:noProof/>
        </w:rPr>
        <w:drawing>
          <wp:inline distT="0" distB="0" distL="0" distR="0">
            <wp:extent cx="5274310" cy="2482943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E0F" w:rsidRDefault="00E72E0F" w:rsidP="006A6A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点击确定按钮，结束扫描配置工作</w:t>
      </w:r>
      <w:r>
        <w:br/>
      </w:r>
      <w:r>
        <w:rPr>
          <w:noProof/>
        </w:rPr>
        <w:lastRenderedPageBreak/>
        <w:drawing>
          <wp:inline distT="0" distB="0" distL="0" distR="0">
            <wp:extent cx="5274310" cy="3344807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4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E0F" w:rsidRDefault="00E72E0F" w:rsidP="006A6A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点击扫描按钮，选择“仅探索”，</w:t>
      </w:r>
      <w:proofErr w:type="spellStart"/>
      <w:r>
        <w:rPr>
          <w:rFonts w:hint="eastAsia"/>
        </w:rPr>
        <w:t>Appscan</w:t>
      </w:r>
      <w:proofErr w:type="spellEnd"/>
      <w:r>
        <w:rPr>
          <w:rFonts w:hint="eastAsia"/>
        </w:rPr>
        <w:t>开始执行探索工作</w:t>
      </w:r>
      <w:r>
        <w:rPr>
          <w:rFonts w:hint="eastAsia"/>
          <w:noProof/>
        </w:rPr>
        <w:drawing>
          <wp:inline distT="0" distB="0" distL="0" distR="0">
            <wp:extent cx="4899660" cy="268287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E0F" w:rsidRDefault="00E72E0F" w:rsidP="006A6A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探索自动结束后，点击“手动探索”按钮，</w:t>
      </w:r>
      <w:r w:rsidR="00BA1682">
        <w:rPr>
          <w:rFonts w:hint="eastAsia"/>
        </w:rPr>
        <w:t>此时，</w:t>
      </w:r>
      <w:r>
        <w:rPr>
          <w:rFonts w:hint="eastAsia"/>
        </w:rPr>
        <w:t>在弹出的</w:t>
      </w:r>
      <w:r>
        <w:rPr>
          <w:rFonts w:hint="eastAsia"/>
        </w:rPr>
        <w:t>IE</w:t>
      </w:r>
      <w:r>
        <w:rPr>
          <w:rFonts w:hint="eastAsia"/>
        </w:rPr>
        <w:t>浏览器窗口中登录系统，手工的任意访问系统页面（</w:t>
      </w:r>
      <w:r>
        <w:rPr>
          <w:rFonts w:hint="eastAsia"/>
        </w:rPr>
        <w:t>1~10</w:t>
      </w:r>
      <w:r>
        <w:rPr>
          <w:rFonts w:hint="eastAsia"/>
        </w:rPr>
        <w:t>个），关闭浏览器</w:t>
      </w:r>
    </w:p>
    <w:p w:rsidR="00E72E0F" w:rsidRDefault="00E72E0F" w:rsidP="006A6A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在弹出的参数添加窗口中，点击“确定按钮”</w:t>
      </w:r>
    </w:p>
    <w:p w:rsidR="00E72E0F" w:rsidRDefault="00E72E0F" w:rsidP="006A6A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点击扫描按钮，选择“完全扫描”，</w:t>
      </w:r>
      <w:proofErr w:type="spellStart"/>
      <w:r>
        <w:rPr>
          <w:rFonts w:hint="eastAsia"/>
        </w:rPr>
        <w:t>Appscan</w:t>
      </w:r>
      <w:proofErr w:type="spellEnd"/>
      <w:r>
        <w:rPr>
          <w:rFonts w:hint="eastAsia"/>
        </w:rPr>
        <w:t>开始执行测试工作</w:t>
      </w:r>
      <w:r w:rsidRPr="00E72E0F">
        <w:rPr>
          <w:rFonts w:hint="eastAsia"/>
          <w:noProof/>
        </w:rPr>
        <w:lastRenderedPageBreak/>
        <w:drawing>
          <wp:inline distT="0" distB="0" distL="0" distR="0">
            <wp:extent cx="4899660" cy="2682875"/>
            <wp:effectExtent l="19050" t="0" r="0" b="0"/>
            <wp:docPr id="2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E0F" w:rsidRDefault="00E72E0F" w:rsidP="006A6A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测试执行结束后，点击报告按钮，选择关注的测试结果信息，参考下图</w:t>
      </w:r>
      <w:r>
        <w:br/>
      </w:r>
      <w:r>
        <w:rPr>
          <w:noProof/>
        </w:rPr>
        <w:drawing>
          <wp:inline distT="0" distB="0" distL="0" distR="0">
            <wp:extent cx="5274310" cy="3962731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2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E0F" w:rsidRDefault="00E72E0F" w:rsidP="006A6A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“保存报告”，保存类型建议选择为</w:t>
      </w:r>
      <w:r>
        <w:rPr>
          <w:rFonts w:hint="eastAsia"/>
        </w:rPr>
        <w:t>html</w:t>
      </w:r>
      <w:r>
        <w:br/>
      </w:r>
      <w:r>
        <w:rPr>
          <w:noProof/>
        </w:rPr>
        <w:lastRenderedPageBreak/>
        <w:drawing>
          <wp:inline distT="0" distB="0" distL="0" distR="0">
            <wp:extent cx="5274310" cy="4112666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2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585" w:rsidRDefault="00B94585" w:rsidP="00B94585">
      <w:r>
        <w:rPr>
          <w:noProof/>
        </w:rPr>
        <w:drawing>
          <wp:inline distT="0" distB="0" distL="0" distR="0" wp14:anchorId="754797BE" wp14:editId="03D6B419">
            <wp:extent cx="5274310" cy="25571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70" w:rsidRDefault="001C2E70" w:rsidP="006A6A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测试结束</w:t>
      </w:r>
      <w:bookmarkStart w:id="0" w:name="_GoBack"/>
      <w:bookmarkEnd w:id="0"/>
    </w:p>
    <w:sectPr w:rsidR="001C2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A6A" w:rsidRDefault="00837A6A" w:rsidP="006A6A67">
      <w:r>
        <w:separator/>
      </w:r>
    </w:p>
  </w:endnote>
  <w:endnote w:type="continuationSeparator" w:id="0">
    <w:p w:rsidR="00837A6A" w:rsidRDefault="00837A6A" w:rsidP="006A6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A6A" w:rsidRDefault="00837A6A" w:rsidP="006A6A67">
      <w:r>
        <w:separator/>
      </w:r>
    </w:p>
  </w:footnote>
  <w:footnote w:type="continuationSeparator" w:id="0">
    <w:p w:rsidR="00837A6A" w:rsidRDefault="00837A6A" w:rsidP="006A6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81A9F"/>
    <w:multiLevelType w:val="hybridMultilevel"/>
    <w:tmpl w:val="078CD8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6A67"/>
    <w:rsid w:val="00064FA0"/>
    <w:rsid w:val="00146735"/>
    <w:rsid w:val="001C2E70"/>
    <w:rsid w:val="00415F8D"/>
    <w:rsid w:val="006A6A67"/>
    <w:rsid w:val="006B3224"/>
    <w:rsid w:val="007012F2"/>
    <w:rsid w:val="007B12A7"/>
    <w:rsid w:val="00837A6A"/>
    <w:rsid w:val="008E4D1F"/>
    <w:rsid w:val="00AE688C"/>
    <w:rsid w:val="00B94585"/>
    <w:rsid w:val="00BA1682"/>
    <w:rsid w:val="00C730D2"/>
    <w:rsid w:val="00CC645F"/>
    <w:rsid w:val="00D26D5D"/>
    <w:rsid w:val="00E7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6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6A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6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6A67"/>
    <w:rPr>
      <w:sz w:val="18"/>
      <w:szCs w:val="18"/>
    </w:rPr>
  </w:style>
  <w:style w:type="paragraph" w:styleId="a5">
    <w:name w:val="List Paragraph"/>
    <w:basedOn w:val="a"/>
    <w:uiPriority w:val="34"/>
    <w:qFormat/>
    <w:rsid w:val="006A6A6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A6A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A6A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huanghaopeng</dc:creator>
  <cp:keywords/>
  <dc:description/>
  <cp:lastModifiedBy>nsfocus</cp:lastModifiedBy>
  <cp:revision>10</cp:revision>
  <dcterms:created xsi:type="dcterms:W3CDTF">2014-03-11T03:08:00Z</dcterms:created>
  <dcterms:modified xsi:type="dcterms:W3CDTF">2014-03-31T12:44:00Z</dcterms:modified>
</cp:coreProperties>
</file>